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FE749" w14:textId="759130E8" w:rsidR="003957CE" w:rsidRDefault="0091276E" w:rsidP="00A156D7">
      <w:pPr>
        <w:spacing w:after="120" w:line="360" w:lineRule="auto"/>
        <w:jc w:val="both"/>
        <w:rPr>
          <w:b/>
          <w:bCs/>
          <w:sz w:val="24"/>
          <w:szCs w:val="24"/>
          <w:lang w:val="en-US"/>
        </w:rPr>
      </w:pPr>
      <w:r w:rsidRPr="0091276E">
        <w:rPr>
          <w:b/>
          <w:bCs/>
          <w:sz w:val="24"/>
          <w:szCs w:val="24"/>
          <w:lang w:val="en-US"/>
        </w:rPr>
        <w:t>COUNTING ‘CHINA</w:t>
      </w:r>
      <w:r w:rsidR="00B8064B">
        <w:rPr>
          <w:b/>
          <w:bCs/>
          <w:sz w:val="24"/>
          <w:szCs w:val="24"/>
          <w:lang w:val="en-US"/>
        </w:rPr>
        <w:t>’</w:t>
      </w:r>
      <w:r w:rsidRPr="0091276E">
        <w:rPr>
          <w:b/>
          <w:bCs/>
          <w:sz w:val="24"/>
          <w:szCs w:val="24"/>
          <w:lang w:val="en-US"/>
        </w:rPr>
        <w:t xml:space="preserve"> RUSSIANS: BUILDING A DATASET OF RUSSIAN MIGRATION FROM CHINA</w:t>
      </w:r>
      <w:r w:rsidR="00BC6613">
        <w:rPr>
          <w:b/>
          <w:bCs/>
          <w:sz w:val="24"/>
          <w:szCs w:val="24"/>
          <w:lang w:val="en-US"/>
        </w:rPr>
        <w:t xml:space="preserve"> TO AUSTRALIA</w:t>
      </w:r>
      <w:r w:rsidRPr="0091276E">
        <w:rPr>
          <w:b/>
          <w:bCs/>
          <w:sz w:val="24"/>
          <w:szCs w:val="24"/>
          <w:lang w:val="en-US"/>
        </w:rPr>
        <w:t>, 1946-1954</w:t>
      </w:r>
    </w:p>
    <w:p w14:paraId="787AB4C6" w14:textId="2A2E2A0F" w:rsidR="00373180" w:rsidRDefault="00373180" w:rsidP="00A156D7">
      <w:pPr>
        <w:spacing w:after="120" w:line="360" w:lineRule="auto"/>
        <w:jc w:val="both"/>
        <w:rPr>
          <w:b/>
          <w:bCs/>
          <w:sz w:val="24"/>
          <w:szCs w:val="24"/>
          <w:lang w:val="en-US"/>
        </w:rPr>
      </w:pPr>
      <w:r>
        <w:rPr>
          <w:b/>
          <w:bCs/>
          <w:sz w:val="24"/>
          <w:szCs w:val="24"/>
          <w:lang w:val="en-US"/>
        </w:rPr>
        <w:t>Abstract</w:t>
      </w:r>
    </w:p>
    <w:p w14:paraId="48104D20" w14:textId="6C593A25" w:rsidR="00373180" w:rsidRPr="005378CB" w:rsidRDefault="00373180" w:rsidP="00A156D7">
      <w:pPr>
        <w:spacing w:after="120" w:line="360" w:lineRule="auto"/>
        <w:jc w:val="both"/>
        <w:rPr>
          <w:rFonts w:cstheme="minorHAnsi"/>
          <w:i/>
          <w:iCs/>
          <w:sz w:val="24"/>
          <w:szCs w:val="24"/>
        </w:rPr>
      </w:pPr>
      <w:r w:rsidRPr="005378CB">
        <w:rPr>
          <w:rFonts w:cstheme="minorHAnsi"/>
          <w:i/>
          <w:iCs/>
          <w:sz w:val="24"/>
          <w:szCs w:val="24"/>
        </w:rPr>
        <w:t xml:space="preserve">This article sets out the process involved in building a dataset of ‘China’ Russians who, doubly displaced by first the Bolshevik Revolution and then the Communist takeover of China, arrived in Australia from 1946-1954. </w:t>
      </w:r>
      <w:r w:rsidR="00400288" w:rsidRPr="005378CB">
        <w:rPr>
          <w:rFonts w:cstheme="minorHAnsi"/>
          <w:i/>
          <w:iCs/>
          <w:sz w:val="24"/>
          <w:szCs w:val="24"/>
        </w:rPr>
        <w:t xml:space="preserve">It has been difficult to build a profile of this group because Australian statistical data did not generally draw a distinction between those Russians who arrived from China and those who arrived from Europe as Displaced Persons. This article details the methods used to </w:t>
      </w:r>
      <w:r w:rsidR="005378CB" w:rsidRPr="005378CB">
        <w:rPr>
          <w:rFonts w:cstheme="minorHAnsi"/>
          <w:i/>
          <w:iCs/>
          <w:sz w:val="24"/>
          <w:szCs w:val="24"/>
        </w:rPr>
        <w:t>identify</w:t>
      </w:r>
      <w:r w:rsidR="00400288" w:rsidRPr="005378CB">
        <w:rPr>
          <w:rFonts w:cstheme="minorHAnsi"/>
          <w:i/>
          <w:iCs/>
          <w:sz w:val="24"/>
          <w:szCs w:val="24"/>
        </w:rPr>
        <w:t xml:space="preserve"> these arrivals, provides a preliminary discussion of the two main groups who arrived within this period (those who were part of a group who were transported to Tubabao, Philippines</w:t>
      </w:r>
      <w:r w:rsidR="005378CB" w:rsidRPr="005378CB">
        <w:rPr>
          <w:rFonts w:cstheme="minorHAnsi"/>
          <w:i/>
          <w:iCs/>
          <w:sz w:val="24"/>
          <w:szCs w:val="24"/>
        </w:rPr>
        <w:t xml:space="preserve"> by the International Refugee Organisation</w:t>
      </w:r>
      <w:r w:rsidR="00400288" w:rsidRPr="005378CB">
        <w:rPr>
          <w:rFonts w:cstheme="minorHAnsi"/>
          <w:i/>
          <w:iCs/>
          <w:sz w:val="24"/>
          <w:szCs w:val="24"/>
        </w:rPr>
        <w:t xml:space="preserve"> and those who came directly from China via in</w:t>
      </w:r>
      <w:r w:rsidR="005378CB" w:rsidRPr="005378CB">
        <w:rPr>
          <w:rFonts w:cstheme="minorHAnsi"/>
          <w:i/>
          <w:iCs/>
          <w:sz w:val="24"/>
          <w:szCs w:val="24"/>
        </w:rPr>
        <w:t xml:space="preserve">dividual </w:t>
      </w:r>
      <w:r w:rsidR="00400288" w:rsidRPr="005378CB">
        <w:rPr>
          <w:rFonts w:cstheme="minorHAnsi"/>
          <w:i/>
          <w:iCs/>
          <w:sz w:val="24"/>
          <w:szCs w:val="24"/>
        </w:rPr>
        <w:t>sponsorship</w:t>
      </w:r>
      <w:r w:rsidR="005378CB" w:rsidRPr="005378CB">
        <w:rPr>
          <w:rFonts w:cstheme="minorHAnsi"/>
          <w:i/>
          <w:iCs/>
          <w:sz w:val="24"/>
          <w:szCs w:val="24"/>
        </w:rPr>
        <w:t xml:space="preserve">), and makes the case that constructing a dataset can assist in drawing attention to, rather than obscuring, individual lives.  </w:t>
      </w:r>
    </w:p>
    <w:p w14:paraId="65C56E96" w14:textId="6C834EE9" w:rsidR="00A731CD" w:rsidRDefault="003957CE" w:rsidP="00A156D7">
      <w:pPr>
        <w:autoSpaceDE w:val="0"/>
        <w:autoSpaceDN w:val="0"/>
        <w:adjustRightInd w:val="0"/>
        <w:spacing w:after="120" w:line="360" w:lineRule="auto"/>
        <w:jc w:val="both"/>
        <w:rPr>
          <w:rFonts w:cstheme="minorHAnsi"/>
          <w:sz w:val="24"/>
          <w:szCs w:val="24"/>
          <w:vertAlign w:val="superscript"/>
        </w:rPr>
      </w:pPr>
      <w:r w:rsidRPr="0091276E">
        <w:rPr>
          <w:rFonts w:cstheme="minorHAnsi"/>
          <w:sz w:val="24"/>
          <w:szCs w:val="24"/>
        </w:rPr>
        <w:t xml:space="preserve">At the end of the Second World War, China was home to thousands of Russian and Russian-speaking </w:t>
      </w:r>
      <w:r w:rsidR="0067652D">
        <w:rPr>
          <w:rFonts w:cstheme="minorHAnsi"/>
          <w:sz w:val="24"/>
          <w:szCs w:val="24"/>
        </w:rPr>
        <w:t xml:space="preserve">Jewish </w:t>
      </w:r>
      <w:r w:rsidRPr="0091276E">
        <w:rPr>
          <w:rFonts w:cstheme="minorHAnsi"/>
          <w:sz w:val="24"/>
          <w:szCs w:val="24"/>
        </w:rPr>
        <w:t xml:space="preserve">refugees. </w:t>
      </w:r>
      <w:r w:rsidR="0067652D">
        <w:rPr>
          <w:rFonts w:cstheme="minorHAnsi"/>
          <w:sz w:val="24"/>
          <w:szCs w:val="24"/>
        </w:rPr>
        <w:t>‘</w:t>
      </w:r>
      <w:r w:rsidRPr="0091276E">
        <w:rPr>
          <w:rFonts w:cstheme="minorHAnsi"/>
          <w:sz w:val="24"/>
          <w:szCs w:val="24"/>
        </w:rPr>
        <w:t>White</w:t>
      </w:r>
      <w:r w:rsidR="0067652D">
        <w:rPr>
          <w:rFonts w:cstheme="minorHAnsi"/>
          <w:sz w:val="24"/>
          <w:szCs w:val="24"/>
        </w:rPr>
        <w:t>’</w:t>
      </w:r>
      <w:r w:rsidRPr="0091276E">
        <w:rPr>
          <w:rFonts w:cstheme="minorHAnsi"/>
          <w:sz w:val="24"/>
          <w:szCs w:val="24"/>
        </w:rPr>
        <w:t xml:space="preserve"> Russians, Cossacks, and Russian Jews, fleeing the Bolshevik Revolution, had found sanctuary in China in the 1920s and 1930s, mainly in the cities of Harbin, Shanghai and Tientsin. When China came under Communist rule at the end of the 1940s these Russians and Russian-speaking Jewish refugees laid claim to IRO protection and joined the category of ‘displaced persons’ (DPs). A significant number </w:t>
      </w:r>
      <w:r w:rsidR="008B17D3" w:rsidRPr="0091276E">
        <w:rPr>
          <w:rFonts w:cstheme="minorHAnsi"/>
          <w:sz w:val="24"/>
          <w:szCs w:val="24"/>
        </w:rPr>
        <w:t xml:space="preserve">of these refugees </w:t>
      </w:r>
      <w:r w:rsidRPr="0091276E">
        <w:rPr>
          <w:rFonts w:cstheme="minorHAnsi"/>
          <w:sz w:val="24"/>
          <w:szCs w:val="24"/>
        </w:rPr>
        <w:t>eventually came to Australia in the late 1940s and early 1950s.</w:t>
      </w:r>
      <w:r w:rsidR="00912214">
        <w:rPr>
          <w:rStyle w:val="FootnoteReference"/>
          <w:rFonts w:cstheme="minorHAnsi"/>
          <w:sz w:val="24"/>
          <w:szCs w:val="24"/>
        </w:rPr>
        <w:footnoteReference w:id="1"/>
      </w:r>
      <w:r w:rsidRPr="0091276E">
        <w:rPr>
          <w:rFonts w:cstheme="minorHAnsi"/>
          <w:sz w:val="24"/>
          <w:szCs w:val="24"/>
        </w:rPr>
        <w:t xml:space="preserve"> </w:t>
      </w:r>
      <w:r w:rsidR="009A031C" w:rsidRPr="0091276E">
        <w:rPr>
          <w:rFonts w:cstheme="minorHAnsi"/>
          <w:sz w:val="24"/>
          <w:szCs w:val="24"/>
        </w:rPr>
        <w:t>Providing a more precise estimate of arrivals for the period from 1946</w:t>
      </w:r>
      <w:r w:rsidR="009E0159">
        <w:rPr>
          <w:rFonts w:cstheme="minorHAnsi"/>
          <w:sz w:val="24"/>
          <w:szCs w:val="24"/>
        </w:rPr>
        <w:t xml:space="preserve"> to </w:t>
      </w:r>
      <w:r w:rsidR="009A031C" w:rsidRPr="0091276E">
        <w:rPr>
          <w:rFonts w:cstheme="minorHAnsi"/>
          <w:sz w:val="24"/>
          <w:szCs w:val="24"/>
        </w:rPr>
        <w:t xml:space="preserve">1954 was one of </w:t>
      </w:r>
      <w:r w:rsidRPr="0091276E">
        <w:rPr>
          <w:rFonts w:cstheme="minorHAnsi"/>
          <w:sz w:val="24"/>
          <w:szCs w:val="24"/>
        </w:rPr>
        <w:t xml:space="preserve">the aims of the </w:t>
      </w:r>
      <w:r w:rsidR="00475365" w:rsidRPr="0091276E">
        <w:rPr>
          <w:rFonts w:cstheme="minorHAnsi"/>
          <w:sz w:val="24"/>
          <w:szCs w:val="24"/>
        </w:rPr>
        <w:t>project, ‘Post war Russian displaced persons arriving in Australia via the China route’.</w:t>
      </w:r>
      <w:r w:rsidR="00067422" w:rsidRPr="00067422">
        <w:rPr>
          <w:vertAlign w:val="superscript"/>
        </w:rPr>
        <w:t xml:space="preserve"> </w:t>
      </w:r>
    </w:p>
    <w:p w14:paraId="29D2E07D" w14:textId="3C7328BD" w:rsidR="006B2EE5" w:rsidRPr="00791CC8" w:rsidRDefault="00A731CD" w:rsidP="00A156D7">
      <w:pPr>
        <w:autoSpaceDE w:val="0"/>
        <w:autoSpaceDN w:val="0"/>
        <w:adjustRightInd w:val="0"/>
        <w:spacing w:after="120" w:line="360" w:lineRule="auto"/>
        <w:jc w:val="both"/>
        <w:rPr>
          <w:rFonts w:cstheme="minorHAnsi"/>
          <w:sz w:val="24"/>
          <w:szCs w:val="24"/>
        </w:rPr>
      </w:pPr>
      <w:r>
        <w:rPr>
          <w:rFonts w:cstheme="minorHAnsi"/>
          <w:sz w:val="24"/>
          <w:szCs w:val="24"/>
        </w:rPr>
        <w:t xml:space="preserve">Vadim Kukuskin </w:t>
      </w:r>
      <w:r w:rsidR="0002478C">
        <w:rPr>
          <w:rFonts w:cstheme="minorHAnsi"/>
          <w:sz w:val="24"/>
          <w:szCs w:val="24"/>
        </w:rPr>
        <w:t xml:space="preserve">contends </w:t>
      </w:r>
      <w:r>
        <w:rPr>
          <w:rFonts w:cstheme="minorHAnsi"/>
          <w:sz w:val="24"/>
          <w:szCs w:val="24"/>
        </w:rPr>
        <w:t xml:space="preserve">that while analysing international population movements </w:t>
      </w:r>
      <w:r w:rsidR="00791CC8">
        <w:rPr>
          <w:rFonts w:cstheme="minorHAnsi"/>
          <w:sz w:val="24"/>
          <w:szCs w:val="24"/>
        </w:rPr>
        <w:t>remains</w:t>
      </w:r>
      <w:r>
        <w:rPr>
          <w:rFonts w:cstheme="minorHAnsi"/>
          <w:sz w:val="24"/>
          <w:szCs w:val="24"/>
        </w:rPr>
        <w:t xml:space="preserve"> a staple of eighteenth and nineteenth century immigration history,</w:t>
      </w:r>
      <w:r w:rsidR="00CB47A8">
        <w:rPr>
          <w:rFonts w:cstheme="minorHAnsi"/>
          <w:sz w:val="24"/>
          <w:szCs w:val="24"/>
        </w:rPr>
        <w:t xml:space="preserve"> especially of flows from Europe to the United States,</w:t>
      </w:r>
      <w:r>
        <w:rPr>
          <w:rFonts w:cstheme="minorHAnsi"/>
          <w:sz w:val="24"/>
          <w:szCs w:val="24"/>
        </w:rPr>
        <w:t xml:space="preserve"> quantitative analysis </w:t>
      </w:r>
      <w:r w:rsidR="00791CC8">
        <w:rPr>
          <w:rFonts w:cstheme="minorHAnsi"/>
          <w:sz w:val="24"/>
          <w:szCs w:val="24"/>
        </w:rPr>
        <w:t xml:space="preserve">has not been used by historians of twentieth century immigration to the same extent, with greater emphasis placed on questions about the experience of migration, the reception of migrants in receiving countries, </w:t>
      </w:r>
      <w:r w:rsidR="00791CC8">
        <w:rPr>
          <w:rFonts w:cstheme="minorHAnsi"/>
          <w:sz w:val="24"/>
          <w:szCs w:val="24"/>
        </w:rPr>
        <w:lastRenderedPageBreak/>
        <w:t xml:space="preserve">and a foregrounding </w:t>
      </w:r>
      <w:r w:rsidR="00CB47A8">
        <w:rPr>
          <w:rFonts w:cstheme="minorHAnsi"/>
          <w:sz w:val="24"/>
          <w:szCs w:val="24"/>
        </w:rPr>
        <w:t xml:space="preserve">of </w:t>
      </w:r>
      <w:r w:rsidR="00791CC8">
        <w:rPr>
          <w:rFonts w:cstheme="minorHAnsi"/>
          <w:sz w:val="24"/>
          <w:szCs w:val="24"/>
        </w:rPr>
        <w:t>the individual lives which sit within these broader movements.</w:t>
      </w:r>
      <w:r w:rsidR="00791CC8">
        <w:rPr>
          <w:rStyle w:val="FootnoteReference"/>
          <w:rFonts w:cstheme="minorHAnsi"/>
          <w:sz w:val="24"/>
          <w:szCs w:val="24"/>
        </w:rPr>
        <w:footnoteReference w:id="2"/>
      </w:r>
      <w:r w:rsidR="00791CC8">
        <w:rPr>
          <w:rFonts w:cstheme="minorHAnsi"/>
          <w:sz w:val="24"/>
          <w:szCs w:val="24"/>
        </w:rPr>
        <w:t xml:space="preserve"> </w:t>
      </w:r>
      <w:r>
        <w:rPr>
          <w:rFonts w:cstheme="minorHAnsi"/>
          <w:sz w:val="24"/>
          <w:szCs w:val="24"/>
        </w:rPr>
        <w:t xml:space="preserve">Kushkin argues, however, ‘that the history of any immigrant group </w:t>
      </w:r>
      <w:r w:rsidRPr="00A731CD">
        <w:rPr>
          <w:rFonts w:cstheme="minorHAnsi"/>
          <w:sz w:val="24"/>
          <w:szCs w:val="24"/>
        </w:rPr>
        <w:t>must begin by answering the basic questions … who emigrated and why, what routes did the migrants take, and where did they settle in the new country?’ He further makes the case that while ‘oral accounts, the ethnic press, memoirs and autobiographies can give us glimpses of this information, they alone cannot reveal the broader patterns of a migration movement’.</w:t>
      </w:r>
      <w:r w:rsidR="00CB47A8">
        <w:rPr>
          <w:rStyle w:val="FootnoteReference"/>
          <w:rFonts w:cstheme="minorHAnsi"/>
          <w:sz w:val="24"/>
          <w:szCs w:val="24"/>
        </w:rPr>
        <w:footnoteReference w:id="3"/>
      </w:r>
      <w:r w:rsidRPr="00A731CD">
        <w:rPr>
          <w:rFonts w:cstheme="minorHAnsi"/>
          <w:sz w:val="24"/>
          <w:szCs w:val="24"/>
        </w:rPr>
        <w:t xml:space="preserve"> </w:t>
      </w:r>
      <w:r w:rsidR="00F40F9B" w:rsidRPr="0091276E">
        <w:rPr>
          <w:rFonts w:cstheme="minorHAnsi"/>
          <w:sz w:val="24"/>
          <w:szCs w:val="24"/>
        </w:rPr>
        <w:t xml:space="preserve">This article </w:t>
      </w:r>
      <w:r w:rsidR="00FF4A05" w:rsidRPr="0091276E">
        <w:rPr>
          <w:rFonts w:cstheme="minorHAnsi"/>
          <w:sz w:val="24"/>
          <w:szCs w:val="24"/>
        </w:rPr>
        <w:t xml:space="preserve">sets out the process involved in building </w:t>
      </w:r>
      <w:r w:rsidR="00BC6613">
        <w:rPr>
          <w:rFonts w:cstheme="minorHAnsi"/>
          <w:sz w:val="24"/>
          <w:szCs w:val="24"/>
        </w:rPr>
        <w:t>a</w:t>
      </w:r>
      <w:r w:rsidR="00FF4A05" w:rsidRPr="0091276E">
        <w:rPr>
          <w:rFonts w:cstheme="minorHAnsi"/>
          <w:sz w:val="24"/>
          <w:szCs w:val="24"/>
        </w:rPr>
        <w:t xml:space="preserve"> dataset</w:t>
      </w:r>
      <w:r w:rsidR="00BC6613">
        <w:rPr>
          <w:rFonts w:cstheme="minorHAnsi"/>
          <w:sz w:val="24"/>
          <w:szCs w:val="24"/>
        </w:rPr>
        <w:t xml:space="preserve"> of ‘China’ Russians</w:t>
      </w:r>
      <w:r w:rsidR="00FF4A05" w:rsidRPr="0091276E">
        <w:rPr>
          <w:rFonts w:cstheme="minorHAnsi"/>
          <w:sz w:val="24"/>
          <w:szCs w:val="24"/>
        </w:rPr>
        <w:t xml:space="preserve"> in the hope that it might provide some methodological insights and identify potential pitfalls for those undertaking a similar task. It also presents the preliminary findings we </w:t>
      </w:r>
      <w:r w:rsidR="0067652D">
        <w:rPr>
          <w:rFonts w:cstheme="minorHAnsi"/>
          <w:sz w:val="24"/>
          <w:szCs w:val="24"/>
        </w:rPr>
        <w:t>have</w:t>
      </w:r>
      <w:r w:rsidR="00FF4A05" w:rsidRPr="0091276E">
        <w:rPr>
          <w:rFonts w:cstheme="minorHAnsi"/>
          <w:sz w:val="24"/>
          <w:szCs w:val="24"/>
        </w:rPr>
        <w:t xml:space="preserve"> draw</w:t>
      </w:r>
      <w:r w:rsidR="0067652D">
        <w:rPr>
          <w:rFonts w:cstheme="minorHAnsi"/>
          <w:sz w:val="24"/>
          <w:szCs w:val="24"/>
        </w:rPr>
        <w:t>n</w:t>
      </w:r>
      <w:r w:rsidR="00FF4A05" w:rsidRPr="0091276E">
        <w:rPr>
          <w:rFonts w:cstheme="minorHAnsi"/>
          <w:sz w:val="24"/>
          <w:szCs w:val="24"/>
        </w:rPr>
        <w:t xml:space="preserve"> from the dataset.</w:t>
      </w:r>
    </w:p>
    <w:p w14:paraId="2C973E72" w14:textId="6C6CDCA9" w:rsidR="0067652D" w:rsidRPr="0091276E" w:rsidRDefault="009A031C" w:rsidP="00A156D7">
      <w:pPr>
        <w:autoSpaceDE w:val="0"/>
        <w:autoSpaceDN w:val="0"/>
        <w:adjustRightInd w:val="0"/>
        <w:spacing w:after="120" w:line="360" w:lineRule="auto"/>
        <w:jc w:val="both"/>
        <w:rPr>
          <w:rFonts w:cstheme="minorHAnsi"/>
          <w:sz w:val="24"/>
          <w:szCs w:val="24"/>
        </w:rPr>
      </w:pPr>
      <w:r w:rsidRPr="0091276E">
        <w:rPr>
          <w:rFonts w:cstheme="minorHAnsi"/>
          <w:sz w:val="24"/>
          <w:szCs w:val="24"/>
        </w:rPr>
        <w:t xml:space="preserve">In order to </w:t>
      </w:r>
      <w:r w:rsidR="00FF4A05" w:rsidRPr="0091276E">
        <w:rPr>
          <w:rFonts w:cstheme="minorHAnsi"/>
          <w:sz w:val="24"/>
          <w:szCs w:val="24"/>
        </w:rPr>
        <w:t>quantify the number of arrivals</w:t>
      </w:r>
      <w:r w:rsidRPr="0091276E">
        <w:rPr>
          <w:rFonts w:cstheme="minorHAnsi"/>
          <w:sz w:val="24"/>
          <w:szCs w:val="24"/>
        </w:rPr>
        <w:t>, we found ourselves undertaking the work of historical demography, defined by its founder Louis Henry, as an attempt to build a profile of a group ‘on which there is no statistical information or insufficient information’.</w:t>
      </w:r>
      <w:r w:rsidR="00912214">
        <w:rPr>
          <w:rStyle w:val="FootnoteReference"/>
          <w:rFonts w:cstheme="minorHAnsi"/>
          <w:sz w:val="24"/>
          <w:szCs w:val="24"/>
        </w:rPr>
        <w:footnoteReference w:id="4"/>
      </w:r>
      <w:r w:rsidR="00B22E1F" w:rsidRPr="0091276E">
        <w:rPr>
          <w:rFonts w:cstheme="minorHAnsi"/>
          <w:sz w:val="24"/>
          <w:szCs w:val="24"/>
        </w:rPr>
        <w:t xml:space="preserve"> </w:t>
      </w:r>
      <w:r w:rsidRPr="0091276E">
        <w:rPr>
          <w:rFonts w:cstheme="minorHAnsi"/>
          <w:sz w:val="24"/>
          <w:szCs w:val="24"/>
        </w:rPr>
        <w:t xml:space="preserve">That there seemed to be insufficient information to </w:t>
      </w:r>
      <w:r w:rsidR="005B40D8" w:rsidRPr="0091276E">
        <w:rPr>
          <w:rFonts w:cstheme="minorHAnsi"/>
          <w:sz w:val="24"/>
          <w:szCs w:val="24"/>
        </w:rPr>
        <w:t xml:space="preserve">easily </w:t>
      </w:r>
      <w:r w:rsidR="0067652D">
        <w:rPr>
          <w:rFonts w:cstheme="minorHAnsi"/>
          <w:sz w:val="24"/>
          <w:szCs w:val="24"/>
        </w:rPr>
        <w:t xml:space="preserve">build this profile </w:t>
      </w:r>
      <w:r w:rsidRPr="0091276E">
        <w:rPr>
          <w:rFonts w:cstheme="minorHAnsi"/>
          <w:sz w:val="24"/>
          <w:szCs w:val="24"/>
        </w:rPr>
        <w:t>was somewhat surprising</w:t>
      </w:r>
      <w:r w:rsidR="009E0159">
        <w:rPr>
          <w:rFonts w:cstheme="minorHAnsi"/>
          <w:sz w:val="24"/>
          <w:szCs w:val="24"/>
        </w:rPr>
        <w:t>,</w:t>
      </w:r>
      <w:r w:rsidRPr="0091276E">
        <w:rPr>
          <w:rFonts w:cstheme="minorHAnsi"/>
          <w:sz w:val="24"/>
          <w:szCs w:val="24"/>
        </w:rPr>
        <w:t xml:space="preserve"> as the ‘China Russians</w:t>
      </w:r>
      <w:r w:rsidR="00D00EBD" w:rsidRPr="0091276E">
        <w:rPr>
          <w:rFonts w:cstheme="minorHAnsi"/>
          <w:sz w:val="24"/>
          <w:szCs w:val="24"/>
        </w:rPr>
        <w:t>’</w:t>
      </w:r>
      <w:r w:rsidRPr="0091276E">
        <w:rPr>
          <w:rFonts w:cstheme="minorHAnsi"/>
          <w:sz w:val="24"/>
          <w:szCs w:val="24"/>
        </w:rPr>
        <w:t xml:space="preserve"> were not from a 17th century French village but rather a</w:t>
      </w:r>
      <w:r w:rsidR="005B40D8" w:rsidRPr="0091276E">
        <w:rPr>
          <w:rFonts w:cstheme="minorHAnsi"/>
          <w:sz w:val="24"/>
          <w:szCs w:val="24"/>
        </w:rPr>
        <w:t xml:space="preserve"> post-WWII world in which the considerable </w:t>
      </w:r>
      <w:r w:rsidR="008B17D3" w:rsidRPr="0091276E">
        <w:rPr>
          <w:rFonts w:cstheme="minorHAnsi"/>
          <w:sz w:val="24"/>
          <w:szCs w:val="24"/>
        </w:rPr>
        <w:t>administrative</w:t>
      </w:r>
      <w:r w:rsidR="00B22E1F" w:rsidRPr="0091276E">
        <w:rPr>
          <w:rFonts w:cstheme="minorHAnsi"/>
          <w:sz w:val="24"/>
          <w:szCs w:val="24"/>
        </w:rPr>
        <w:t xml:space="preserve"> </w:t>
      </w:r>
      <w:r w:rsidR="005B40D8" w:rsidRPr="0091276E">
        <w:rPr>
          <w:rFonts w:cstheme="minorHAnsi"/>
          <w:sz w:val="24"/>
          <w:szCs w:val="24"/>
        </w:rPr>
        <w:t xml:space="preserve">apparatus of both </w:t>
      </w:r>
      <w:r w:rsidR="00B22E1F" w:rsidRPr="0091276E">
        <w:rPr>
          <w:rFonts w:cstheme="minorHAnsi"/>
          <w:sz w:val="24"/>
          <w:szCs w:val="24"/>
        </w:rPr>
        <w:t>nation-states</w:t>
      </w:r>
      <w:r w:rsidR="005B40D8" w:rsidRPr="0091276E">
        <w:rPr>
          <w:rFonts w:cstheme="minorHAnsi"/>
          <w:sz w:val="24"/>
          <w:szCs w:val="24"/>
        </w:rPr>
        <w:t xml:space="preserve"> and international organisations w</w:t>
      </w:r>
      <w:r w:rsidR="00255B1D" w:rsidRPr="0091276E">
        <w:rPr>
          <w:rFonts w:cstheme="minorHAnsi"/>
          <w:sz w:val="24"/>
          <w:szCs w:val="24"/>
        </w:rPr>
        <w:t>as</w:t>
      </w:r>
      <w:r w:rsidR="005B40D8" w:rsidRPr="0091276E">
        <w:rPr>
          <w:rFonts w:cstheme="minorHAnsi"/>
          <w:sz w:val="24"/>
          <w:szCs w:val="24"/>
        </w:rPr>
        <w:t xml:space="preserve"> focused on </w:t>
      </w:r>
      <w:r w:rsidR="00255B1D" w:rsidRPr="0091276E">
        <w:rPr>
          <w:rFonts w:cstheme="minorHAnsi"/>
          <w:sz w:val="24"/>
          <w:szCs w:val="24"/>
        </w:rPr>
        <w:t>quantifying</w:t>
      </w:r>
      <w:r w:rsidR="005B40D8" w:rsidRPr="0091276E">
        <w:rPr>
          <w:rFonts w:cstheme="minorHAnsi"/>
          <w:sz w:val="24"/>
          <w:szCs w:val="24"/>
        </w:rPr>
        <w:t xml:space="preserve">, assessing and selecting </w:t>
      </w:r>
      <w:r w:rsidR="00255B1D" w:rsidRPr="0091276E">
        <w:rPr>
          <w:rFonts w:cstheme="minorHAnsi"/>
          <w:sz w:val="24"/>
          <w:szCs w:val="24"/>
        </w:rPr>
        <w:t xml:space="preserve">refugees </w:t>
      </w:r>
      <w:r w:rsidR="00B22E1F" w:rsidRPr="0091276E">
        <w:rPr>
          <w:rFonts w:cstheme="minorHAnsi"/>
          <w:sz w:val="24"/>
          <w:szCs w:val="24"/>
        </w:rPr>
        <w:t>displaced by the war</w:t>
      </w:r>
      <w:r w:rsidR="00255B1D" w:rsidRPr="0091276E">
        <w:rPr>
          <w:rFonts w:cstheme="minorHAnsi"/>
          <w:sz w:val="24"/>
          <w:szCs w:val="24"/>
        </w:rPr>
        <w:t>.</w:t>
      </w:r>
      <w:r w:rsidR="00912214">
        <w:rPr>
          <w:rStyle w:val="FootnoteReference"/>
          <w:rFonts w:cstheme="minorHAnsi"/>
          <w:sz w:val="24"/>
          <w:szCs w:val="24"/>
        </w:rPr>
        <w:footnoteReference w:id="5"/>
      </w:r>
      <w:r w:rsidR="00255B1D" w:rsidRPr="0091276E">
        <w:rPr>
          <w:rFonts w:cstheme="minorHAnsi"/>
          <w:sz w:val="24"/>
          <w:szCs w:val="24"/>
        </w:rPr>
        <w:t xml:space="preserve"> </w:t>
      </w:r>
      <w:r w:rsidR="00B22E1F" w:rsidRPr="0091276E">
        <w:rPr>
          <w:rFonts w:cstheme="minorHAnsi"/>
          <w:sz w:val="24"/>
          <w:szCs w:val="24"/>
        </w:rPr>
        <w:t xml:space="preserve">Statistical data was kept for the overall number of Russians who arrived </w:t>
      </w:r>
      <w:r w:rsidR="0067652D">
        <w:rPr>
          <w:rFonts w:cstheme="minorHAnsi"/>
          <w:sz w:val="24"/>
          <w:szCs w:val="24"/>
        </w:rPr>
        <w:t xml:space="preserve">in Australia </w:t>
      </w:r>
      <w:r w:rsidR="00B22E1F" w:rsidRPr="0091276E">
        <w:rPr>
          <w:rFonts w:cstheme="minorHAnsi"/>
          <w:sz w:val="24"/>
          <w:szCs w:val="24"/>
        </w:rPr>
        <w:t>each year, but these numbers did not draw a distinction between those who arrived from Europe and those who arrived from China.</w:t>
      </w:r>
      <w:r w:rsidR="00736672" w:rsidRPr="005B3AE1">
        <w:rPr>
          <w:rStyle w:val="FootnoteReference"/>
          <w:rFonts w:cstheme="minorHAnsi"/>
          <w:sz w:val="24"/>
          <w:szCs w:val="24"/>
        </w:rPr>
        <w:footnoteReference w:id="6"/>
      </w:r>
      <w:r w:rsidR="00B22E1F" w:rsidRPr="0091276E">
        <w:rPr>
          <w:rFonts w:cstheme="minorHAnsi"/>
          <w:sz w:val="24"/>
          <w:szCs w:val="24"/>
        </w:rPr>
        <w:t xml:space="preserve"> </w:t>
      </w:r>
      <w:r w:rsidR="0067652D" w:rsidRPr="0091276E">
        <w:rPr>
          <w:rFonts w:cstheme="minorHAnsi"/>
          <w:sz w:val="24"/>
          <w:szCs w:val="24"/>
        </w:rPr>
        <w:t xml:space="preserve">In 1986, </w:t>
      </w:r>
      <w:r w:rsidR="0067652D">
        <w:rPr>
          <w:rFonts w:cstheme="minorHAnsi"/>
          <w:sz w:val="24"/>
          <w:szCs w:val="24"/>
        </w:rPr>
        <w:t xml:space="preserve">the Department of Immigration and Ethnic Affairs put the number of Russian </w:t>
      </w:r>
      <w:r w:rsidR="0067652D" w:rsidRPr="0091276E">
        <w:rPr>
          <w:rFonts w:cstheme="minorHAnsi"/>
          <w:sz w:val="24"/>
          <w:szCs w:val="24"/>
        </w:rPr>
        <w:t xml:space="preserve">refugees </w:t>
      </w:r>
      <w:r w:rsidR="0067652D">
        <w:rPr>
          <w:rFonts w:cstheme="minorHAnsi"/>
          <w:sz w:val="24"/>
          <w:szCs w:val="24"/>
        </w:rPr>
        <w:t>who arrived in</w:t>
      </w:r>
      <w:r w:rsidR="0067652D" w:rsidRPr="0091276E">
        <w:rPr>
          <w:rFonts w:cstheme="minorHAnsi"/>
          <w:sz w:val="24"/>
          <w:szCs w:val="24"/>
        </w:rPr>
        <w:t xml:space="preserve"> Australia from Communist </w:t>
      </w:r>
      <w:r w:rsidR="0067652D" w:rsidRPr="0091276E">
        <w:rPr>
          <w:rFonts w:cstheme="minorHAnsi"/>
          <w:sz w:val="24"/>
          <w:szCs w:val="24"/>
        </w:rPr>
        <w:lastRenderedPageBreak/>
        <w:t>China</w:t>
      </w:r>
      <w:r w:rsidR="0067652D">
        <w:rPr>
          <w:rFonts w:cstheme="minorHAnsi"/>
          <w:sz w:val="24"/>
          <w:szCs w:val="24"/>
        </w:rPr>
        <w:t xml:space="preserve"> at 14 700 </w:t>
      </w:r>
      <w:r w:rsidR="0067652D" w:rsidRPr="0091276E">
        <w:rPr>
          <w:rFonts w:cstheme="minorHAnsi"/>
          <w:sz w:val="24"/>
          <w:szCs w:val="24"/>
        </w:rPr>
        <w:t>but this covered a much longer timespan, from 1948 to 1986, and did not include those who arrived in the immediate aftermath of the war.</w:t>
      </w:r>
      <w:r w:rsidR="00736672">
        <w:rPr>
          <w:rStyle w:val="FootnoteReference"/>
          <w:rFonts w:cstheme="minorHAnsi"/>
          <w:sz w:val="24"/>
          <w:szCs w:val="24"/>
        </w:rPr>
        <w:footnoteReference w:id="7"/>
      </w:r>
    </w:p>
    <w:p w14:paraId="05875734" w14:textId="4CEF3E24" w:rsidR="0032109C" w:rsidRPr="003441E8" w:rsidRDefault="00B22E1F" w:rsidP="00A156D7">
      <w:pPr>
        <w:autoSpaceDE w:val="0"/>
        <w:autoSpaceDN w:val="0"/>
        <w:adjustRightInd w:val="0"/>
        <w:spacing w:after="120" w:line="360" w:lineRule="auto"/>
        <w:jc w:val="both"/>
        <w:rPr>
          <w:rFonts w:cstheme="minorHAnsi"/>
          <w:sz w:val="24"/>
          <w:szCs w:val="24"/>
        </w:rPr>
      </w:pPr>
      <w:r w:rsidRPr="0091276E">
        <w:rPr>
          <w:rFonts w:cstheme="minorHAnsi"/>
          <w:sz w:val="24"/>
          <w:szCs w:val="24"/>
        </w:rPr>
        <w:t xml:space="preserve">In the absence of </w:t>
      </w:r>
      <w:r w:rsidR="00E90324">
        <w:rPr>
          <w:rFonts w:cstheme="minorHAnsi"/>
          <w:sz w:val="24"/>
          <w:szCs w:val="24"/>
        </w:rPr>
        <w:t>clear-cut</w:t>
      </w:r>
      <w:r w:rsidRPr="0091276E">
        <w:rPr>
          <w:rFonts w:cstheme="minorHAnsi"/>
          <w:sz w:val="24"/>
          <w:szCs w:val="24"/>
        </w:rPr>
        <w:t xml:space="preserve"> </w:t>
      </w:r>
      <w:r w:rsidR="008B0D51" w:rsidRPr="0091276E">
        <w:rPr>
          <w:rFonts w:cstheme="minorHAnsi"/>
          <w:sz w:val="24"/>
          <w:szCs w:val="24"/>
        </w:rPr>
        <w:t>figures,</w:t>
      </w:r>
      <w:r w:rsidR="00E90324">
        <w:rPr>
          <w:rFonts w:cstheme="minorHAnsi"/>
          <w:sz w:val="24"/>
          <w:szCs w:val="24"/>
        </w:rPr>
        <w:t xml:space="preserve"> </w:t>
      </w:r>
      <w:r w:rsidRPr="0091276E">
        <w:rPr>
          <w:rFonts w:cstheme="minorHAnsi"/>
          <w:sz w:val="24"/>
          <w:szCs w:val="24"/>
        </w:rPr>
        <w:t>we were faced with the laborious task, not dissimilar to sifting through old parish registers,</w:t>
      </w:r>
      <w:r w:rsidR="004554B8" w:rsidRPr="0091276E">
        <w:rPr>
          <w:rFonts w:cstheme="minorHAnsi"/>
          <w:sz w:val="24"/>
          <w:szCs w:val="24"/>
        </w:rPr>
        <w:t xml:space="preserve"> of identifying nominal rolls and transcribing their contents. Our </w:t>
      </w:r>
      <w:r w:rsidR="00EF1D92" w:rsidRPr="0091276E">
        <w:rPr>
          <w:rFonts w:cstheme="minorHAnsi"/>
          <w:sz w:val="24"/>
          <w:szCs w:val="24"/>
        </w:rPr>
        <w:t>aim</w:t>
      </w:r>
      <w:r w:rsidR="004554B8" w:rsidRPr="0091276E">
        <w:rPr>
          <w:rFonts w:cstheme="minorHAnsi"/>
          <w:sz w:val="24"/>
          <w:szCs w:val="24"/>
        </w:rPr>
        <w:t xml:space="preserve"> was not just to quantify arrivals but also to gain a sense of the way these refugees self-identified to national organisations and immigration authorities, their stated occupations and education, marital status, and religion.</w:t>
      </w:r>
      <w:r w:rsidR="003C7D93">
        <w:rPr>
          <w:rStyle w:val="FootnoteReference"/>
          <w:rFonts w:cstheme="minorHAnsi"/>
          <w:sz w:val="24"/>
          <w:szCs w:val="24"/>
        </w:rPr>
        <w:footnoteReference w:id="8"/>
      </w:r>
      <w:r w:rsidR="004554B8" w:rsidRPr="0091276E">
        <w:rPr>
          <w:rFonts w:cstheme="minorHAnsi"/>
          <w:sz w:val="24"/>
          <w:szCs w:val="24"/>
        </w:rPr>
        <w:t xml:space="preserve"> </w:t>
      </w:r>
      <w:r w:rsidR="00495FD5" w:rsidRPr="0091276E">
        <w:rPr>
          <w:rFonts w:cstheme="minorHAnsi"/>
          <w:sz w:val="24"/>
          <w:szCs w:val="24"/>
        </w:rPr>
        <w:t xml:space="preserve">This information was not always provided on the nominal roll, which necessitated a search of individuals’ files and increased the scale of the task exponentially. </w:t>
      </w:r>
      <w:r w:rsidR="00691E48" w:rsidRPr="0091276E">
        <w:rPr>
          <w:rFonts w:cstheme="minorHAnsi"/>
          <w:sz w:val="24"/>
          <w:szCs w:val="24"/>
        </w:rPr>
        <w:t>Through building this group profile we hoped to identify potentially illuminating</w:t>
      </w:r>
      <w:r w:rsidR="004F07A3" w:rsidRPr="0091276E">
        <w:rPr>
          <w:rFonts w:cstheme="minorHAnsi"/>
          <w:sz w:val="24"/>
          <w:szCs w:val="24"/>
        </w:rPr>
        <w:t xml:space="preserve"> or distinctive</w:t>
      </w:r>
      <w:r w:rsidR="00691E48" w:rsidRPr="0091276E">
        <w:rPr>
          <w:rFonts w:cstheme="minorHAnsi"/>
          <w:sz w:val="24"/>
          <w:szCs w:val="24"/>
        </w:rPr>
        <w:t xml:space="preserve"> individual stories (e.g. were there any marriages between Chinese and Russians? Did any Russians </w:t>
      </w:r>
      <w:r w:rsidR="0034683C" w:rsidRPr="0091276E">
        <w:rPr>
          <w:rFonts w:cstheme="minorHAnsi"/>
          <w:sz w:val="24"/>
          <w:szCs w:val="24"/>
        </w:rPr>
        <w:t>who were not of ‘European appearance’</w:t>
      </w:r>
      <w:r w:rsidR="00691E48" w:rsidRPr="0091276E">
        <w:rPr>
          <w:rFonts w:cstheme="minorHAnsi"/>
          <w:sz w:val="24"/>
          <w:szCs w:val="24"/>
        </w:rPr>
        <w:t xml:space="preserve"> make it past the migrant selectors? Were any arrivals flagged as a security risk in the context of the emerging Cold War?)</w:t>
      </w:r>
      <w:r w:rsidR="00DE2B5E" w:rsidRPr="0091276E">
        <w:rPr>
          <w:rFonts w:cstheme="minorHAnsi"/>
          <w:sz w:val="24"/>
          <w:szCs w:val="24"/>
        </w:rPr>
        <w:t xml:space="preserve">. Equally, we wanted to place the stories of those migrants we </w:t>
      </w:r>
      <w:r w:rsidR="004F07A3" w:rsidRPr="0091276E">
        <w:rPr>
          <w:rFonts w:cstheme="minorHAnsi"/>
          <w:sz w:val="24"/>
          <w:szCs w:val="24"/>
        </w:rPr>
        <w:t xml:space="preserve">already </w:t>
      </w:r>
      <w:r w:rsidR="00DE2B5E" w:rsidRPr="0091276E">
        <w:rPr>
          <w:rFonts w:cstheme="minorHAnsi"/>
          <w:sz w:val="24"/>
          <w:szCs w:val="24"/>
        </w:rPr>
        <w:t xml:space="preserve">did know from biographies, memoirs, and newspaper articles </w:t>
      </w:r>
      <w:r w:rsidR="002C73C2" w:rsidRPr="0091276E">
        <w:rPr>
          <w:rFonts w:cstheme="minorHAnsi"/>
          <w:sz w:val="24"/>
          <w:szCs w:val="24"/>
        </w:rPr>
        <w:t xml:space="preserve">within the broader context of </w:t>
      </w:r>
      <w:r w:rsidR="00E3638A">
        <w:rPr>
          <w:rFonts w:cstheme="minorHAnsi"/>
          <w:sz w:val="24"/>
          <w:szCs w:val="24"/>
        </w:rPr>
        <w:t>a</w:t>
      </w:r>
      <w:r w:rsidR="002C73C2" w:rsidRPr="0091276E">
        <w:rPr>
          <w:rFonts w:cstheme="minorHAnsi"/>
          <w:sz w:val="24"/>
          <w:szCs w:val="24"/>
        </w:rPr>
        <w:t xml:space="preserve"> group</w:t>
      </w:r>
      <w:r w:rsidR="00DE2B5E" w:rsidRPr="0091276E">
        <w:rPr>
          <w:rFonts w:cstheme="minorHAnsi"/>
          <w:sz w:val="24"/>
          <w:szCs w:val="24"/>
        </w:rPr>
        <w:t xml:space="preserve">. Finally, </w:t>
      </w:r>
      <w:r w:rsidR="004F07A3" w:rsidRPr="0091276E">
        <w:rPr>
          <w:rFonts w:cstheme="minorHAnsi"/>
          <w:sz w:val="24"/>
          <w:szCs w:val="24"/>
        </w:rPr>
        <w:t>a group profile would allow us to consider the effectiveness of the immigration selection teams in enforcing restrictions</w:t>
      </w:r>
      <w:r w:rsidR="005C4D40" w:rsidRPr="0091276E">
        <w:rPr>
          <w:rFonts w:cstheme="minorHAnsi"/>
          <w:sz w:val="24"/>
          <w:szCs w:val="24"/>
        </w:rPr>
        <w:t xml:space="preserve">, </w:t>
      </w:r>
      <w:r w:rsidR="004F07A3" w:rsidRPr="0091276E">
        <w:rPr>
          <w:rFonts w:cstheme="minorHAnsi"/>
          <w:sz w:val="24"/>
          <w:szCs w:val="24"/>
        </w:rPr>
        <w:t xml:space="preserve">such as age limits, and </w:t>
      </w:r>
      <w:r w:rsidR="008B17D3" w:rsidRPr="0091276E">
        <w:rPr>
          <w:rFonts w:cstheme="minorHAnsi"/>
          <w:sz w:val="24"/>
          <w:szCs w:val="24"/>
        </w:rPr>
        <w:t>their success in meeting</w:t>
      </w:r>
      <w:r w:rsidR="00D45055" w:rsidRPr="0091276E">
        <w:rPr>
          <w:rFonts w:cstheme="minorHAnsi"/>
          <w:sz w:val="24"/>
          <w:szCs w:val="24"/>
        </w:rPr>
        <w:t xml:space="preserve"> the government preference for young, single, male workers</w:t>
      </w:r>
      <w:r w:rsidR="009E0159">
        <w:rPr>
          <w:rFonts w:cstheme="minorHAnsi"/>
          <w:sz w:val="24"/>
          <w:szCs w:val="24"/>
        </w:rPr>
        <w:t>;</w:t>
      </w:r>
      <w:r w:rsidR="00FD061C">
        <w:rPr>
          <w:rFonts w:cstheme="minorHAnsi"/>
          <w:sz w:val="24"/>
          <w:szCs w:val="24"/>
        </w:rPr>
        <w:t xml:space="preserve"> </w:t>
      </w:r>
      <w:r w:rsidR="002C73C2" w:rsidRPr="0091276E">
        <w:rPr>
          <w:rFonts w:cstheme="minorHAnsi"/>
          <w:sz w:val="24"/>
          <w:szCs w:val="24"/>
        </w:rPr>
        <w:t>a</w:t>
      </w:r>
      <w:r w:rsidR="00872632" w:rsidRPr="0091276E">
        <w:rPr>
          <w:rFonts w:cstheme="minorHAnsi"/>
          <w:sz w:val="24"/>
          <w:szCs w:val="24"/>
        </w:rPr>
        <w:t>lthough any claims of ‘effectiveness’ did have to take into account that selectors</w:t>
      </w:r>
      <w:r w:rsidR="00FD061C">
        <w:rPr>
          <w:rFonts w:cstheme="minorHAnsi"/>
          <w:sz w:val="24"/>
          <w:szCs w:val="24"/>
        </w:rPr>
        <w:t xml:space="preserve"> often</w:t>
      </w:r>
      <w:r w:rsidR="00872632" w:rsidRPr="0091276E">
        <w:rPr>
          <w:rFonts w:cstheme="minorHAnsi"/>
          <w:sz w:val="24"/>
          <w:szCs w:val="24"/>
        </w:rPr>
        <w:t xml:space="preserve"> had little access to any information about DPs other than what the DPs chose to tell them. </w:t>
      </w:r>
      <w:r w:rsidR="00EF7059" w:rsidRPr="0091276E">
        <w:rPr>
          <w:rFonts w:cstheme="minorHAnsi"/>
          <w:sz w:val="24"/>
          <w:szCs w:val="24"/>
        </w:rPr>
        <w:t xml:space="preserve">With this disclaimer in mind </w:t>
      </w:r>
      <w:r w:rsidR="00E76E87" w:rsidRPr="0091276E">
        <w:rPr>
          <w:rFonts w:cstheme="minorHAnsi"/>
          <w:sz w:val="24"/>
          <w:szCs w:val="24"/>
        </w:rPr>
        <w:t xml:space="preserve">the </w:t>
      </w:r>
      <w:r w:rsidR="00890A17">
        <w:rPr>
          <w:rFonts w:cstheme="minorHAnsi"/>
          <w:sz w:val="24"/>
          <w:szCs w:val="24"/>
        </w:rPr>
        <w:t xml:space="preserve">following section </w:t>
      </w:r>
      <w:r w:rsidR="00E76E87" w:rsidRPr="0091276E">
        <w:rPr>
          <w:rFonts w:cstheme="minorHAnsi"/>
          <w:sz w:val="24"/>
          <w:szCs w:val="24"/>
        </w:rPr>
        <w:t>details</w:t>
      </w:r>
      <w:r w:rsidR="00400F78" w:rsidRPr="0091276E">
        <w:rPr>
          <w:rFonts w:cstheme="minorHAnsi"/>
          <w:sz w:val="24"/>
          <w:szCs w:val="24"/>
        </w:rPr>
        <w:t xml:space="preserve"> the</w:t>
      </w:r>
      <w:r w:rsidR="00E76E87" w:rsidRPr="0091276E">
        <w:rPr>
          <w:rFonts w:cstheme="minorHAnsi"/>
          <w:sz w:val="24"/>
          <w:szCs w:val="24"/>
        </w:rPr>
        <w:t xml:space="preserve"> process of building</w:t>
      </w:r>
      <w:r w:rsidR="00890A17">
        <w:rPr>
          <w:rFonts w:cstheme="minorHAnsi"/>
          <w:sz w:val="24"/>
          <w:szCs w:val="24"/>
        </w:rPr>
        <w:t xml:space="preserve"> </w:t>
      </w:r>
      <w:r w:rsidR="00400F78" w:rsidRPr="0091276E">
        <w:rPr>
          <w:rFonts w:cstheme="minorHAnsi"/>
          <w:sz w:val="24"/>
          <w:szCs w:val="24"/>
        </w:rPr>
        <w:t>the</w:t>
      </w:r>
      <w:r w:rsidR="007728C1" w:rsidRPr="0091276E">
        <w:rPr>
          <w:rFonts w:cstheme="minorHAnsi"/>
          <w:sz w:val="24"/>
          <w:szCs w:val="24"/>
        </w:rPr>
        <w:t xml:space="preserve"> (currently)</w:t>
      </w:r>
      <w:r w:rsidR="00E76E87" w:rsidRPr="0091276E">
        <w:rPr>
          <w:rFonts w:cstheme="minorHAnsi"/>
          <w:sz w:val="24"/>
          <w:szCs w:val="24"/>
        </w:rPr>
        <w:t xml:space="preserve"> 1983</w:t>
      </w:r>
      <w:r w:rsidR="00320F86">
        <w:rPr>
          <w:rFonts w:cstheme="minorHAnsi"/>
          <w:sz w:val="24"/>
          <w:szCs w:val="24"/>
        </w:rPr>
        <w:t xml:space="preserve"> entries</w:t>
      </w:r>
      <w:r w:rsidR="00E76E87" w:rsidRPr="0091276E">
        <w:rPr>
          <w:rFonts w:cstheme="minorHAnsi"/>
          <w:sz w:val="24"/>
          <w:szCs w:val="24"/>
        </w:rPr>
        <w:t xml:space="preserve"> strong dataset</w:t>
      </w:r>
      <w:r w:rsidR="003441E8">
        <w:rPr>
          <w:rFonts w:cstheme="minorHAnsi"/>
          <w:sz w:val="24"/>
          <w:szCs w:val="24"/>
        </w:rPr>
        <w:t>.</w:t>
      </w:r>
    </w:p>
    <w:p w14:paraId="1D1A5AC3" w14:textId="5495B5F1" w:rsidR="00A72BA1" w:rsidRPr="0091276E" w:rsidRDefault="0066756F" w:rsidP="00A156D7">
      <w:pPr>
        <w:autoSpaceDE w:val="0"/>
        <w:autoSpaceDN w:val="0"/>
        <w:adjustRightInd w:val="0"/>
        <w:spacing w:after="120" w:line="360" w:lineRule="auto"/>
        <w:jc w:val="both"/>
        <w:rPr>
          <w:rFonts w:cstheme="minorHAnsi"/>
          <w:b/>
          <w:bCs/>
          <w:i/>
          <w:iCs/>
          <w:sz w:val="24"/>
          <w:szCs w:val="24"/>
        </w:rPr>
      </w:pPr>
      <w:r w:rsidRPr="0091276E">
        <w:rPr>
          <w:rFonts w:cstheme="minorHAnsi"/>
          <w:b/>
          <w:bCs/>
          <w:i/>
          <w:iCs/>
          <w:sz w:val="24"/>
          <w:szCs w:val="24"/>
        </w:rPr>
        <w:t>A discrete group</w:t>
      </w:r>
      <w:r w:rsidR="0091276E" w:rsidRPr="0091276E">
        <w:rPr>
          <w:rFonts w:cstheme="minorHAnsi"/>
          <w:b/>
          <w:bCs/>
          <w:i/>
          <w:iCs/>
          <w:sz w:val="24"/>
          <w:szCs w:val="24"/>
        </w:rPr>
        <w:t>?</w:t>
      </w:r>
    </w:p>
    <w:p w14:paraId="4D2CA560" w14:textId="7FFAEAF3" w:rsidR="004415C3" w:rsidRDefault="00636E2F" w:rsidP="00A156D7">
      <w:pPr>
        <w:spacing w:after="120" w:line="360" w:lineRule="auto"/>
        <w:jc w:val="both"/>
        <w:rPr>
          <w:rFonts w:cstheme="minorHAnsi"/>
          <w:sz w:val="24"/>
          <w:szCs w:val="24"/>
        </w:rPr>
      </w:pPr>
      <w:r w:rsidRPr="0091276E">
        <w:rPr>
          <w:rFonts w:cstheme="minorHAnsi"/>
          <w:sz w:val="24"/>
          <w:szCs w:val="24"/>
        </w:rPr>
        <w:t xml:space="preserve">The bulk of the Russian and </w:t>
      </w:r>
      <w:r w:rsidR="00F06FE8" w:rsidRPr="0091276E">
        <w:rPr>
          <w:rFonts w:cstheme="minorHAnsi"/>
          <w:sz w:val="24"/>
          <w:szCs w:val="24"/>
        </w:rPr>
        <w:t>Russian-speaking Jewish refugees from China arrived in Australia from the mid-1950s to mid-1960s, after which the Cultural Revolution effectively brought migration from China to an end until the 1980s.</w:t>
      </w:r>
      <w:r w:rsidR="0017062A">
        <w:rPr>
          <w:rStyle w:val="FootnoteReference"/>
          <w:rFonts w:cstheme="minorHAnsi"/>
          <w:sz w:val="24"/>
          <w:szCs w:val="24"/>
        </w:rPr>
        <w:footnoteReference w:id="9"/>
      </w:r>
      <w:r w:rsidR="00F06FE8" w:rsidRPr="0091276E">
        <w:rPr>
          <w:rFonts w:cstheme="minorHAnsi"/>
          <w:sz w:val="24"/>
          <w:szCs w:val="24"/>
        </w:rPr>
        <w:t xml:space="preserve"> These later arrivals </w:t>
      </w:r>
      <w:r w:rsidR="002B172C" w:rsidRPr="0091276E">
        <w:rPr>
          <w:rFonts w:cstheme="minorHAnsi"/>
          <w:sz w:val="24"/>
          <w:szCs w:val="24"/>
        </w:rPr>
        <w:t xml:space="preserve">were the beneficiaries of financial assistance from the World Council of Churches (WCC) ‘travel loans’ scheme and of sustained </w:t>
      </w:r>
      <w:r w:rsidR="00A72BA1" w:rsidRPr="0091276E">
        <w:rPr>
          <w:rFonts w:cstheme="minorHAnsi"/>
          <w:sz w:val="24"/>
          <w:szCs w:val="24"/>
        </w:rPr>
        <w:t xml:space="preserve">government </w:t>
      </w:r>
      <w:r w:rsidR="002B172C" w:rsidRPr="0091276E">
        <w:rPr>
          <w:rFonts w:cstheme="minorHAnsi"/>
          <w:sz w:val="24"/>
          <w:szCs w:val="24"/>
        </w:rPr>
        <w:t xml:space="preserve">lobbying by the Australian Council </w:t>
      </w:r>
      <w:r w:rsidR="00864D6F" w:rsidRPr="0091276E">
        <w:rPr>
          <w:rFonts w:cstheme="minorHAnsi"/>
          <w:sz w:val="24"/>
          <w:szCs w:val="24"/>
        </w:rPr>
        <w:t xml:space="preserve">for the World Council </w:t>
      </w:r>
      <w:r w:rsidR="002B172C" w:rsidRPr="0091276E">
        <w:rPr>
          <w:rFonts w:cstheme="minorHAnsi"/>
          <w:sz w:val="24"/>
          <w:szCs w:val="24"/>
        </w:rPr>
        <w:t>of Churches</w:t>
      </w:r>
      <w:r w:rsidR="00864D6F" w:rsidRPr="0091276E">
        <w:rPr>
          <w:rFonts w:cstheme="minorHAnsi"/>
          <w:sz w:val="24"/>
          <w:szCs w:val="24"/>
        </w:rPr>
        <w:t xml:space="preserve"> (ACWCC)</w:t>
      </w:r>
      <w:r w:rsidR="002B172C" w:rsidRPr="0091276E">
        <w:rPr>
          <w:rFonts w:cstheme="minorHAnsi"/>
          <w:sz w:val="24"/>
          <w:szCs w:val="24"/>
        </w:rPr>
        <w:t xml:space="preserve"> to admit a greater number of refugees from China.</w:t>
      </w:r>
      <w:r w:rsidR="00B176B5">
        <w:rPr>
          <w:rStyle w:val="FootnoteReference"/>
          <w:rFonts w:cstheme="minorHAnsi"/>
          <w:sz w:val="24"/>
          <w:szCs w:val="24"/>
        </w:rPr>
        <w:footnoteReference w:id="10"/>
      </w:r>
      <w:r w:rsidR="002B172C" w:rsidRPr="0091276E">
        <w:rPr>
          <w:rFonts w:cstheme="minorHAnsi"/>
          <w:sz w:val="24"/>
          <w:szCs w:val="24"/>
        </w:rPr>
        <w:t xml:space="preserve"> </w:t>
      </w:r>
      <w:r w:rsidR="00B82D9E" w:rsidRPr="0091276E">
        <w:rPr>
          <w:rFonts w:cstheme="minorHAnsi"/>
          <w:sz w:val="24"/>
          <w:szCs w:val="24"/>
        </w:rPr>
        <w:t>With the notable exception of a contingent of White Russians</w:t>
      </w:r>
      <w:r w:rsidR="009E0159">
        <w:rPr>
          <w:rFonts w:cstheme="minorHAnsi"/>
          <w:sz w:val="24"/>
          <w:szCs w:val="24"/>
        </w:rPr>
        <w:t>,</w:t>
      </w:r>
      <w:r w:rsidR="00B82D9E" w:rsidRPr="0091276E">
        <w:rPr>
          <w:rFonts w:cstheme="minorHAnsi"/>
          <w:sz w:val="24"/>
          <w:szCs w:val="24"/>
        </w:rPr>
        <w:t xml:space="preserve"> who were </w:t>
      </w:r>
      <w:r w:rsidR="00BC13A1" w:rsidRPr="0091276E">
        <w:rPr>
          <w:rFonts w:cstheme="minorHAnsi"/>
          <w:sz w:val="24"/>
          <w:szCs w:val="24"/>
        </w:rPr>
        <w:t xml:space="preserve">provided temporary sanctuary in the Philippines by </w:t>
      </w:r>
      <w:r w:rsidR="00B82D9E" w:rsidRPr="0091276E">
        <w:rPr>
          <w:rFonts w:cstheme="minorHAnsi"/>
          <w:sz w:val="24"/>
          <w:szCs w:val="24"/>
        </w:rPr>
        <w:t xml:space="preserve">the International Refugee Organisation </w:t>
      </w:r>
      <w:r w:rsidR="00A72BA1" w:rsidRPr="0091276E">
        <w:rPr>
          <w:rFonts w:cstheme="minorHAnsi"/>
          <w:sz w:val="24"/>
          <w:szCs w:val="24"/>
        </w:rPr>
        <w:t xml:space="preserve">(IRO) </w:t>
      </w:r>
      <w:r w:rsidR="00B82D9E" w:rsidRPr="0091276E">
        <w:rPr>
          <w:rFonts w:cstheme="minorHAnsi"/>
          <w:sz w:val="24"/>
          <w:szCs w:val="24"/>
        </w:rPr>
        <w:t>after Shanghai fell to the Communists in 1949</w:t>
      </w:r>
      <w:r w:rsidR="00026238">
        <w:rPr>
          <w:rStyle w:val="FootnoteReference"/>
          <w:rFonts w:cstheme="minorHAnsi"/>
          <w:sz w:val="24"/>
          <w:szCs w:val="24"/>
        </w:rPr>
        <w:footnoteReference w:id="11"/>
      </w:r>
      <w:r w:rsidR="00B82D9E" w:rsidRPr="0091276E">
        <w:rPr>
          <w:rFonts w:cstheme="minorHAnsi"/>
          <w:sz w:val="24"/>
          <w:szCs w:val="24"/>
        </w:rPr>
        <w:t>, the arrivals in our period came via individual rather than organisational sponsorship and found themselves applying for entry</w:t>
      </w:r>
      <w:r w:rsidR="00B12939" w:rsidRPr="0091276E">
        <w:rPr>
          <w:rFonts w:cstheme="minorHAnsi"/>
          <w:sz w:val="24"/>
          <w:szCs w:val="24"/>
        </w:rPr>
        <w:t xml:space="preserve"> to Australia</w:t>
      </w:r>
      <w:r w:rsidR="00B82D9E" w:rsidRPr="0091276E">
        <w:rPr>
          <w:rFonts w:cstheme="minorHAnsi"/>
          <w:sz w:val="24"/>
          <w:szCs w:val="24"/>
        </w:rPr>
        <w:t xml:space="preserve"> in less favourable conditions</w:t>
      </w:r>
      <w:r w:rsidR="00B12939" w:rsidRPr="0091276E">
        <w:rPr>
          <w:rFonts w:cstheme="minorHAnsi"/>
          <w:sz w:val="24"/>
          <w:szCs w:val="24"/>
        </w:rPr>
        <w:t xml:space="preserve"> than later intakes</w:t>
      </w:r>
      <w:r w:rsidR="00B82D9E" w:rsidRPr="0091276E">
        <w:rPr>
          <w:rFonts w:cstheme="minorHAnsi"/>
          <w:sz w:val="24"/>
          <w:szCs w:val="24"/>
        </w:rPr>
        <w:t xml:space="preserve">. </w:t>
      </w:r>
      <w:r w:rsidR="004415C3">
        <w:rPr>
          <w:rFonts w:cstheme="minorHAnsi"/>
          <w:sz w:val="24"/>
          <w:szCs w:val="24"/>
        </w:rPr>
        <w:t>N</w:t>
      </w:r>
      <w:r w:rsidR="00E5476B">
        <w:rPr>
          <w:rFonts w:cstheme="minorHAnsi"/>
          <w:sz w:val="24"/>
          <w:szCs w:val="24"/>
        </w:rPr>
        <w:t xml:space="preserve">egative reports of the Russian and Russian-Jewish communities from Australian officials in China, political concerns about communism within the emerging Cold war rhetoric, and </w:t>
      </w:r>
      <w:r w:rsidR="004415C3">
        <w:rPr>
          <w:rFonts w:cstheme="minorHAnsi"/>
          <w:sz w:val="24"/>
          <w:szCs w:val="24"/>
        </w:rPr>
        <w:t xml:space="preserve">a bungled early attempt at organisational sponsorship all served to create a set of conditions which meant that the ‘China’ Russians in this early period can be seen as a distinctive group from those who arrived after 1954. </w:t>
      </w:r>
    </w:p>
    <w:p w14:paraId="2725EF87" w14:textId="1F08132A" w:rsidR="007E5E04" w:rsidRPr="0091276E" w:rsidRDefault="00AF66F7" w:rsidP="00A156D7">
      <w:pPr>
        <w:spacing w:after="120" w:line="360" w:lineRule="auto"/>
        <w:jc w:val="both"/>
        <w:rPr>
          <w:rFonts w:cstheme="minorHAnsi"/>
          <w:sz w:val="24"/>
          <w:szCs w:val="24"/>
        </w:rPr>
      </w:pPr>
      <w:r w:rsidRPr="0091276E">
        <w:rPr>
          <w:rFonts w:cstheme="minorHAnsi"/>
          <w:sz w:val="24"/>
          <w:szCs w:val="24"/>
        </w:rPr>
        <w:t>1946 marked the first trickle of Russians from China to arrive in</w:t>
      </w:r>
      <w:r w:rsidR="000D0F41" w:rsidRPr="0091276E">
        <w:rPr>
          <w:rFonts w:cstheme="minorHAnsi"/>
          <w:sz w:val="24"/>
          <w:szCs w:val="24"/>
        </w:rPr>
        <w:t xml:space="preserve"> the</w:t>
      </w:r>
      <w:r w:rsidRPr="0091276E">
        <w:rPr>
          <w:rFonts w:cstheme="minorHAnsi"/>
          <w:sz w:val="24"/>
          <w:szCs w:val="24"/>
        </w:rPr>
        <w:t xml:space="preserve"> post-war period</w:t>
      </w:r>
      <w:r w:rsidR="00294211" w:rsidRPr="0091276E">
        <w:rPr>
          <w:rFonts w:cstheme="minorHAnsi"/>
          <w:sz w:val="24"/>
          <w:szCs w:val="24"/>
        </w:rPr>
        <w:t xml:space="preserve">. </w:t>
      </w:r>
      <w:r w:rsidR="002C73C2" w:rsidRPr="0091276E">
        <w:rPr>
          <w:rFonts w:cstheme="minorHAnsi"/>
          <w:sz w:val="24"/>
          <w:szCs w:val="24"/>
        </w:rPr>
        <w:t>T</w:t>
      </w:r>
      <w:r w:rsidR="00294211" w:rsidRPr="0091276E">
        <w:rPr>
          <w:rFonts w:cstheme="minorHAnsi"/>
          <w:sz w:val="24"/>
          <w:szCs w:val="24"/>
        </w:rPr>
        <w:t xml:space="preserve">he first ship mentioned </w:t>
      </w:r>
      <w:r w:rsidR="002C73C2" w:rsidRPr="0091276E">
        <w:rPr>
          <w:rFonts w:cstheme="minorHAnsi"/>
          <w:sz w:val="24"/>
          <w:szCs w:val="24"/>
        </w:rPr>
        <w:t>by the Australia press</w:t>
      </w:r>
      <w:r w:rsidR="00294211" w:rsidRPr="0091276E">
        <w:rPr>
          <w:rFonts w:cstheme="minorHAnsi"/>
          <w:sz w:val="24"/>
          <w:szCs w:val="24"/>
        </w:rPr>
        <w:t xml:space="preserve"> said to be carrying Russians was the Nellore which arrived in Sydney on the 4</w:t>
      </w:r>
      <w:r w:rsidR="00294211" w:rsidRPr="0091276E">
        <w:rPr>
          <w:rFonts w:cstheme="minorHAnsi"/>
          <w:sz w:val="24"/>
          <w:szCs w:val="24"/>
          <w:vertAlign w:val="superscript"/>
        </w:rPr>
        <w:t>th</w:t>
      </w:r>
      <w:r w:rsidR="00294211" w:rsidRPr="0091276E">
        <w:rPr>
          <w:rFonts w:cstheme="minorHAnsi"/>
          <w:sz w:val="24"/>
          <w:szCs w:val="24"/>
        </w:rPr>
        <w:t xml:space="preserve"> October</w:t>
      </w:r>
      <w:r w:rsidR="00260577" w:rsidRPr="0091276E">
        <w:rPr>
          <w:rFonts w:cstheme="minorHAnsi"/>
          <w:sz w:val="24"/>
          <w:szCs w:val="24"/>
        </w:rPr>
        <w:t>.</w:t>
      </w:r>
      <w:r w:rsidR="00B86EA6" w:rsidRPr="0091276E">
        <w:rPr>
          <w:rFonts w:cstheme="minorHAnsi"/>
          <w:sz w:val="24"/>
          <w:szCs w:val="24"/>
        </w:rPr>
        <w:t xml:space="preserve"> The Russian </w:t>
      </w:r>
      <w:r w:rsidR="00B12939" w:rsidRPr="0091276E">
        <w:rPr>
          <w:rFonts w:cstheme="minorHAnsi"/>
          <w:sz w:val="24"/>
          <w:szCs w:val="24"/>
        </w:rPr>
        <w:t>migrants</w:t>
      </w:r>
      <w:r w:rsidR="00B86EA6" w:rsidRPr="0091276E">
        <w:rPr>
          <w:rFonts w:cstheme="minorHAnsi"/>
          <w:sz w:val="24"/>
          <w:szCs w:val="24"/>
        </w:rPr>
        <w:t xml:space="preserve"> </w:t>
      </w:r>
      <w:r w:rsidR="003C1C1C" w:rsidRPr="0091276E">
        <w:rPr>
          <w:rFonts w:cstheme="minorHAnsi"/>
          <w:sz w:val="24"/>
          <w:szCs w:val="24"/>
        </w:rPr>
        <w:t>did</w:t>
      </w:r>
      <w:r w:rsidR="00B86EA6" w:rsidRPr="0091276E">
        <w:rPr>
          <w:rFonts w:cstheme="minorHAnsi"/>
          <w:sz w:val="24"/>
          <w:szCs w:val="24"/>
        </w:rPr>
        <w:t xml:space="preserve"> not</w:t>
      </w:r>
      <w:r w:rsidR="003C1C1C" w:rsidRPr="0091276E">
        <w:rPr>
          <w:rFonts w:cstheme="minorHAnsi"/>
          <w:sz w:val="24"/>
          <w:szCs w:val="24"/>
        </w:rPr>
        <w:t xml:space="preserve"> actually make the headlines. </w:t>
      </w:r>
      <w:r w:rsidR="00B86EA6" w:rsidRPr="0091276E">
        <w:rPr>
          <w:rFonts w:cstheme="minorHAnsi"/>
          <w:sz w:val="24"/>
          <w:szCs w:val="24"/>
        </w:rPr>
        <w:t>Rather, r</w:t>
      </w:r>
      <w:r w:rsidR="003C1C1C" w:rsidRPr="0091276E">
        <w:rPr>
          <w:rFonts w:cstheme="minorHAnsi"/>
          <w:sz w:val="24"/>
          <w:szCs w:val="24"/>
        </w:rPr>
        <w:t xml:space="preserve">eports of the </w:t>
      </w:r>
      <w:r w:rsidR="000D0F41" w:rsidRPr="0091276E">
        <w:rPr>
          <w:rFonts w:cstheme="minorHAnsi"/>
          <w:sz w:val="24"/>
          <w:szCs w:val="24"/>
        </w:rPr>
        <w:t xml:space="preserve">Nellore’s arrival focused on an Austrian who had </w:t>
      </w:r>
      <w:r w:rsidR="00D05E64" w:rsidRPr="0091276E">
        <w:rPr>
          <w:rFonts w:cstheme="minorHAnsi"/>
          <w:sz w:val="24"/>
          <w:szCs w:val="24"/>
        </w:rPr>
        <w:t>travelled</w:t>
      </w:r>
      <w:r w:rsidR="000D0F41" w:rsidRPr="0091276E">
        <w:rPr>
          <w:rFonts w:cstheme="minorHAnsi"/>
          <w:sz w:val="24"/>
          <w:szCs w:val="24"/>
        </w:rPr>
        <w:t xml:space="preserve"> on a Nazi passport.</w:t>
      </w:r>
      <w:r w:rsidR="00B86EA6" w:rsidRPr="0091276E">
        <w:rPr>
          <w:rFonts w:cstheme="minorHAnsi"/>
          <w:sz w:val="24"/>
          <w:szCs w:val="24"/>
        </w:rPr>
        <w:t xml:space="preserve"> </w:t>
      </w:r>
      <w:r w:rsidR="000D0F41" w:rsidRPr="0091276E">
        <w:rPr>
          <w:rFonts w:cstheme="minorHAnsi"/>
          <w:sz w:val="24"/>
          <w:szCs w:val="24"/>
        </w:rPr>
        <w:t xml:space="preserve">However, the article did note that the 30 ‘White </w:t>
      </w:r>
      <w:r w:rsidR="003C1C1C" w:rsidRPr="0091276E">
        <w:rPr>
          <w:rFonts w:cstheme="minorHAnsi"/>
          <w:sz w:val="24"/>
          <w:szCs w:val="24"/>
        </w:rPr>
        <w:t xml:space="preserve">and Soviet </w:t>
      </w:r>
      <w:r w:rsidR="000D0F41" w:rsidRPr="0091276E">
        <w:rPr>
          <w:rFonts w:cstheme="minorHAnsi"/>
          <w:sz w:val="24"/>
          <w:szCs w:val="24"/>
        </w:rPr>
        <w:t>Russians’ who arrived on the same ship travelled on ‘Soviet passports, which they took out recently’.</w:t>
      </w:r>
      <w:r w:rsidR="00026238">
        <w:rPr>
          <w:rStyle w:val="FootnoteReference"/>
          <w:rFonts w:cstheme="minorHAnsi"/>
          <w:sz w:val="24"/>
          <w:szCs w:val="24"/>
        </w:rPr>
        <w:footnoteReference w:id="12"/>
      </w:r>
      <w:r w:rsidR="000D0F41" w:rsidRPr="0091276E">
        <w:rPr>
          <w:rFonts w:cstheme="minorHAnsi"/>
          <w:sz w:val="24"/>
          <w:szCs w:val="24"/>
        </w:rPr>
        <w:t xml:space="preserve"> </w:t>
      </w:r>
      <w:r w:rsidR="003C1C1C" w:rsidRPr="0091276E">
        <w:rPr>
          <w:rFonts w:cstheme="minorHAnsi"/>
          <w:sz w:val="24"/>
          <w:szCs w:val="24"/>
        </w:rPr>
        <w:t xml:space="preserve">At this stage, the question of Soviet passports </w:t>
      </w:r>
      <w:r w:rsidR="00B86EA6" w:rsidRPr="0091276E">
        <w:rPr>
          <w:rFonts w:cstheme="minorHAnsi"/>
          <w:sz w:val="24"/>
          <w:szCs w:val="24"/>
        </w:rPr>
        <w:t xml:space="preserve">was </w:t>
      </w:r>
      <w:r w:rsidR="00C555B1">
        <w:rPr>
          <w:rFonts w:cstheme="minorHAnsi"/>
          <w:sz w:val="24"/>
          <w:szCs w:val="24"/>
        </w:rPr>
        <w:t>only</w:t>
      </w:r>
      <w:r w:rsidR="003C1C1C" w:rsidRPr="0091276E">
        <w:rPr>
          <w:rFonts w:cstheme="minorHAnsi"/>
          <w:sz w:val="24"/>
          <w:szCs w:val="24"/>
        </w:rPr>
        <w:t xml:space="preserve"> mentioned in passing</w:t>
      </w:r>
      <w:r w:rsidR="003012CD" w:rsidRPr="0091276E">
        <w:rPr>
          <w:rFonts w:cstheme="minorHAnsi"/>
          <w:sz w:val="24"/>
          <w:szCs w:val="24"/>
        </w:rPr>
        <w:t xml:space="preserve"> but </w:t>
      </w:r>
      <w:r w:rsidR="005E202D" w:rsidRPr="0091276E">
        <w:rPr>
          <w:rFonts w:cstheme="minorHAnsi"/>
          <w:sz w:val="24"/>
          <w:szCs w:val="24"/>
        </w:rPr>
        <w:t xml:space="preserve">it would become a </w:t>
      </w:r>
      <w:r w:rsidR="003012CD" w:rsidRPr="0091276E">
        <w:rPr>
          <w:rFonts w:cstheme="minorHAnsi"/>
          <w:sz w:val="24"/>
          <w:szCs w:val="24"/>
        </w:rPr>
        <w:t xml:space="preserve">contentious </w:t>
      </w:r>
      <w:r w:rsidR="005E202D" w:rsidRPr="0091276E">
        <w:rPr>
          <w:rFonts w:cstheme="minorHAnsi"/>
          <w:sz w:val="24"/>
          <w:szCs w:val="24"/>
        </w:rPr>
        <w:t xml:space="preserve">issue for Labor Immigration Minister, Arthur Calwell, </w:t>
      </w:r>
      <w:r w:rsidR="003012CD" w:rsidRPr="0091276E">
        <w:rPr>
          <w:rFonts w:cstheme="minorHAnsi"/>
          <w:sz w:val="24"/>
          <w:szCs w:val="24"/>
        </w:rPr>
        <w:t xml:space="preserve">as he sought to avoid accusations by his political detractors that </w:t>
      </w:r>
      <w:r w:rsidR="00433885" w:rsidRPr="0091276E">
        <w:rPr>
          <w:rFonts w:cstheme="minorHAnsi"/>
          <w:sz w:val="24"/>
          <w:szCs w:val="24"/>
        </w:rPr>
        <w:t>his</w:t>
      </w:r>
      <w:r w:rsidR="003012CD" w:rsidRPr="0091276E">
        <w:rPr>
          <w:rFonts w:cstheme="minorHAnsi"/>
          <w:sz w:val="24"/>
          <w:szCs w:val="24"/>
        </w:rPr>
        <w:t xml:space="preserve"> mass immigration program was admitting </w:t>
      </w:r>
      <w:r w:rsidR="00636E2F" w:rsidRPr="0091276E">
        <w:rPr>
          <w:rFonts w:cstheme="minorHAnsi"/>
          <w:sz w:val="24"/>
          <w:szCs w:val="24"/>
        </w:rPr>
        <w:t xml:space="preserve">communist sympathisers and spies. </w:t>
      </w:r>
      <w:r w:rsidR="007E5E04" w:rsidRPr="0091276E">
        <w:rPr>
          <w:rFonts w:cstheme="minorHAnsi"/>
          <w:sz w:val="24"/>
          <w:szCs w:val="24"/>
        </w:rPr>
        <w:t>Such concerns about ‘Red passports’</w:t>
      </w:r>
      <w:r w:rsidR="004415C3">
        <w:rPr>
          <w:rFonts w:cstheme="minorHAnsi"/>
          <w:sz w:val="24"/>
          <w:szCs w:val="24"/>
        </w:rPr>
        <w:t xml:space="preserve">, combined with </w:t>
      </w:r>
      <w:r w:rsidR="007E5E04" w:rsidRPr="0091276E">
        <w:rPr>
          <w:rFonts w:cstheme="minorHAnsi"/>
          <w:sz w:val="24"/>
          <w:szCs w:val="24"/>
        </w:rPr>
        <w:t xml:space="preserve"> </w:t>
      </w:r>
      <w:r w:rsidR="00B048CF">
        <w:rPr>
          <w:rFonts w:cstheme="minorHAnsi"/>
          <w:sz w:val="24"/>
          <w:szCs w:val="24"/>
        </w:rPr>
        <w:t xml:space="preserve">the </w:t>
      </w:r>
      <w:r w:rsidR="004415C3">
        <w:rPr>
          <w:rFonts w:cstheme="minorHAnsi"/>
          <w:sz w:val="24"/>
          <w:szCs w:val="24"/>
        </w:rPr>
        <w:t xml:space="preserve">negative reports emanating in mid-1947 from Major-General Fuhrman, the Australian Consul-General in Shanghai, who saw not only </w:t>
      </w:r>
      <w:r w:rsidR="00B048CF">
        <w:rPr>
          <w:rFonts w:cstheme="minorHAnsi"/>
          <w:sz w:val="24"/>
          <w:szCs w:val="24"/>
        </w:rPr>
        <w:t xml:space="preserve">the </w:t>
      </w:r>
      <w:r w:rsidR="004415C3">
        <w:rPr>
          <w:rFonts w:cstheme="minorHAnsi"/>
          <w:sz w:val="24"/>
          <w:szCs w:val="24"/>
        </w:rPr>
        <w:t xml:space="preserve">communist threat </w:t>
      </w:r>
      <w:r w:rsidR="00B048CF">
        <w:rPr>
          <w:rFonts w:cstheme="minorHAnsi"/>
          <w:sz w:val="24"/>
          <w:szCs w:val="24"/>
        </w:rPr>
        <w:t xml:space="preserve">but also one a fascist one due to the collaboration of some Russian with the Japanese in the late-1930s, </w:t>
      </w:r>
      <w:r w:rsidR="007E5E04" w:rsidRPr="0091276E">
        <w:rPr>
          <w:rFonts w:cstheme="minorHAnsi"/>
          <w:sz w:val="24"/>
          <w:szCs w:val="24"/>
        </w:rPr>
        <w:t xml:space="preserve">would lead to a temporary suspension of issuing visas for Russian and Jewish migration to Australia </w:t>
      </w:r>
      <w:r w:rsidR="00C646D1" w:rsidRPr="0091276E">
        <w:rPr>
          <w:rFonts w:cstheme="minorHAnsi"/>
          <w:sz w:val="24"/>
          <w:szCs w:val="24"/>
        </w:rPr>
        <w:t xml:space="preserve">in August </w:t>
      </w:r>
      <w:r w:rsidR="007E5E04" w:rsidRPr="0091276E">
        <w:rPr>
          <w:rFonts w:cstheme="minorHAnsi"/>
          <w:sz w:val="24"/>
          <w:szCs w:val="24"/>
        </w:rPr>
        <w:t>1948</w:t>
      </w:r>
      <w:r w:rsidR="00433885" w:rsidRPr="0091276E">
        <w:rPr>
          <w:rFonts w:cstheme="minorHAnsi"/>
          <w:sz w:val="24"/>
          <w:szCs w:val="24"/>
        </w:rPr>
        <w:t>.</w:t>
      </w:r>
      <w:r w:rsidR="00026238">
        <w:rPr>
          <w:rStyle w:val="FootnoteReference"/>
          <w:rFonts w:cstheme="minorHAnsi"/>
          <w:sz w:val="24"/>
          <w:szCs w:val="24"/>
        </w:rPr>
        <w:footnoteReference w:id="13"/>
      </w:r>
    </w:p>
    <w:p w14:paraId="1E3E716D" w14:textId="622F0027" w:rsidR="00C646D1" w:rsidRPr="0091276E" w:rsidRDefault="007E5E04" w:rsidP="00A156D7">
      <w:pPr>
        <w:spacing w:after="120" w:line="360" w:lineRule="auto"/>
        <w:jc w:val="both"/>
        <w:rPr>
          <w:rFonts w:cstheme="minorHAnsi"/>
          <w:sz w:val="24"/>
          <w:szCs w:val="24"/>
        </w:rPr>
      </w:pPr>
      <w:r w:rsidRPr="0091276E">
        <w:rPr>
          <w:rFonts w:cstheme="minorHAnsi"/>
          <w:sz w:val="24"/>
          <w:szCs w:val="24"/>
        </w:rPr>
        <w:t xml:space="preserve">When </w:t>
      </w:r>
      <w:r w:rsidR="00C646D1" w:rsidRPr="0091276E">
        <w:rPr>
          <w:rFonts w:cstheme="minorHAnsi"/>
          <w:sz w:val="24"/>
          <w:szCs w:val="24"/>
        </w:rPr>
        <w:t>migration</w:t>
      </w:r>
      <w:r w:rsidRPr="0091276E">
        <w:rPr>
          <w:rFonts w:cstheme="minorHAnsi"/>
          <w:sz w:val="24"/>
          <w:szCs w:val="24"/>
        </w:rPr>
        <w:t xml:space="preserve"> resumed in </w:t>
      </w:r>
      <w:r w:rsidR="00C646D1" w:rsidRPr="0091276E">
        <w:rPr>
          <w:rFonts w:cstheme="minorHAnsi"/>
          <w:sz w:val="24"/>
          <w:szCs w:val="24"/>
        </w:rPr>
        <w:t xml:space="preserve">December </w:t>
      </w:r>
      <w:r w:rsidRPr="0091276E">
        <w:rPr>
          <w:rFonts w:cstheme="minorHAnsi"/>
          <w:sz w:val="24"/>
          <w:szCs w:val="24"/>
        </w:rPr>
        <w:t>1948</w:t>
      </w:r>
      <w:r w:rsidR="00C646D1" w:rsidRPr="0091276E">
        <w:rPr>
          <w:rFonts w:cstheme="minorHAnsi"/>
          <w:sz w:val="24"/>
          <w:szCs w:val="24"/>
        </w:rPr>
        <w:t xml:space="preserve"> admission requirements were tightened, requiring the applicant to be either a ‘relative or close personal associate of a resident of the Commonwealth’.</w:t>
      </w:r>
      <w:r w:rsidR="00FD2FC3">
        <w:rPr>
          <w:rStyle w:val="FootnoteReference"/>
          <w:rFonts w:cstheme="minorHAnsi"/>
          <w:sz w:val="24"/>
          <w:szCs w:val="24"/>
        </w:rPr>
        <w:footnoteReference w:id="14"/>
      </w:r>
      <w:r w:rsidR="00C646D1" w:rsidRPr="0091276E">
        <w:rPr>
          <w:rFonts w:cstheme="minorHAnsi"/>
          <w:sz w:val="24"/>
          <w:szCs w:val="24"/>
        </w:rPr>
        <w:t xml:space="preserve"> The Department of Immigration had already restricted sponsorship to individuals rather than organisations after an unfortunate experience in 1946-47. In 1946 a Reverend </w:t>
      </w:r>
      <w:r w:rsidR="00433885" w:rsidRPr="0091276E">
        <w:rPr>
          <w:rFonts w:cstheme="minorHAnsi"/>
          <w:sz w:val="24"/>
          <w:szCs w:val="24"/>
        </w:rPr>
        <w:t xml:space="preserve">Andrew D </w:t>
      </w:r>
      <w:r w:rsidR="00C646D1" w:rsidRPr="0091276E">
        <w:rPr>
          <w:rFonts w:cstheme="minorHAnsi"/>
          <w:sz w:val="24"/>
          <w:szCs w:val="24"/>
        </w:rPr>
        <w:t>Clark</w:t>
      </w:r>
      <w:r w:rsidR="00433885" w:rsidRPr="0091276E">
        <w:rPr>
          <w:rFonts w:cstheme="minorHAnsi"/>
          <w:sz w:val="24"/>
          <w:szCs w:val="24"/>
        </w:rPr>
        <w:t xml:space="preserve"> (actual name </w:t>
      </w:r>
      <w:r w:rsidR="00FD2FC3">
        <w:rPr>
          <w:rFonts w:cstheme="minorHAnsi"/>
          <w:sz w:val="24"/>
          <w:szCs w:val="24"/>
        </w:rPr>
        <w:t>Andrew Danilovich Kravchenko</w:t>
      </w:r>
      <w:r w:rsidR="00FD2FC3">
        <w:rPr>
          <w:rStyle w:val="FootnoteReference"/>
          <w:rFonts w:cstheme="minorHAnsi"/>
          <w:sz w:val="24"/>
          <w:szCs w:val="24"/>
        </w:rPr>
        <w:footnoteReference w:id="15"/>
      </w:r>
      <w:r w:rsidR="00433885" w:rsidRPr="0091276E">
        <w:rPr>
          <w:rFonts w:cstheme="minorHAnsi"/>
          <w:sz w:val="24"/>
          <w:szCs w:val="24"/>
        </w:rPr>
        <w:t>)</w:t>
      </w:r>
      <w:r w:rsidR="00C646D1" w:rsidRPr="0091276E">
        <w:rPr>
          <w:rFonts w:cstheme="minorHAnsi"/>
          <w:sz w:val="24"/>
          <w:szCs w:val="24"/>
        </w:rPr>
        <w:t xml:space="preserve"> told reporters that some 10 000 Russians were ‘eying’ Australia.</w:t>
      </w:r>
      <w:r w:rsidR="00FD2FC3">
        <w:rPr>
          <w:rStyle w:val="FootnoteReference"/>
          <w:rFonts w:cstheme="minorHAnsi"/>
          <w:sz w:val="24"/>
          <w:szCs w:val="24"/>
        </w:rPr>
        <w:footnoteReference w:id="16"/>
      </w:r>
      <w:r w:rsidR="00C646D1" w:rsidRPr="0091276E">
        <w:rPr>
          <w:rFonts w:cstheme="minorHAnsi"/>
          <w:sz w:val="24"/>
          <w:szCs w:val="24"/>
        </w:rPr>
        <w:t xml:space="preserve"> </w:t>
      </w:r>
      <w:r w:rsidR="00072D32" w:rsidRPr="0091276E">
        <w:rPr>
          <w:rFonts w:cstheme="minorHAnsi"/>
          <w:sz w:val="24"/>
          <w:szCs w:val="24"/>
        </w:rPr>
        <w:t>Clark was the Director of an organisation called the Russian and European Christian Mission and he contacted the Department of Immigration repeatedly</w:t>
      </w:r>
      <w:r w:rsidR="00260577" w:rsidRPr="0091276E">
        <w:rPr>
          <w:rFonts w:cstheme="minorHAnsi"/>
          <w:sz w:val="24"/>
          <w:szCs w:val="24"/>
        </w:rPr>
        <w:t xml:space="preserve"> in 1946</w:t>
      </w:r>
      <w:r w:rsidR="00864D6F" w:rsidRPr="0091276E">
        <w:rPr>
          <w:rFonts w:cstheme="minorHAnsi"/>
          <w:sz w:val="24"/>
          <w:szCs w:val="24"/>
        </w:rPr>
        <w:t xml:space="preserve"> </w:t>
      </w:r>
      <w:r w:rsidR="00072D32" w:rsidRPr="0091276E">
        <w:rPr>
          <w:rFonts w:cstheme="minorHAnsi"/>
          <w:sz w:val="24"/>
          <w:szCs w:val="24"/>
        </w:rPr>
        <w:t>on behalf of Russians in China.</w:t>
      </w:r>
      <w:r w:rsidR="00864D6F" w:rsidRPr="0091276E">
        <w:rPr>
          <w:rFonts w:cstheme="minorHAnsi"/>
          <w:sz w:val="24"/>
          <w:szCs w:val="24"/>
        </w:rPr>
        <w:t xml:space="preserve"> </w:t>
      </w:r>
      <w:r w:rsidR="00217400" w:rsidRPr="0091276E">
        <w:rPr>
          <w:rFonts w:cstheme="minorHAnsi"/>
          <w:sz w:val="24"/>
          <w:szCs w:val="24"/>
        </w:rPr>
        <w:t>Embarrassingly</w:t>
      </w:r>
      <w:r w:rsidR="00D8361B">
        <w:rPr>
          <w:rFonts w:cstheme="minorHAnsi"/>
          <w:sz w:val="24"/>
          <w:szCs w:val="24"/>
        </w:rPr>
        <w:t xml:space="preserve"> </w:t>
      </w:r>
      <w:r w:rsidR="00072D32" w:rsidRPr="0091276E">
        <w:rPr>
          <w:rFonts w:cstheme="minorHAnsi"/>
          <w:sz w:val="24"/>
          <w:szCs w:val="24"/>
        </w:rPr>
        <w:t>for the Department, Clark turned out not to be a Reverend (</w:t>
      </w:r>
      <w:r w:rsidR="00260577" w:rsidRPr="0091276E">
        <w:rPr>
          <w:rFonts w:cstheme="minorHAnsi"/>
          <w:sz w:val="24"/>
          <w:szCs w:val="24"/>
        </w:rPr>
        <w:t xml:space="preserve">he was actually </w:t>
      </w:r>
      <w:r w:rsidR="00072D32" w:rsidRPr="0091276E">
        <w:rPr>
          <w:rFonts w:cstheme="minorHAnsi"/>
          <w:sz w:val="24"/>
          <w:szCs w:val="24"/>
        </w:rPr>
        <w:t xml:space="preserve">employed as a shipwright) </w:t>
      </w:r>
      <w:r w:rsidR="00433885" w:rsidRPr="0091276E">
        <w:rPr>
          <w:rFonts w:cstheme="minorHAnsi"/>
          <w:sz w:val="24"/>
          <w:szCs w:val="24"/>
        </w:rPr>
        <w:t>and</w:t>
      </w:r>
      <w:r w:rsidR="00072D32" w:rsidRPr="0091276E">
        <w:rPr>
          <w:rFonts w:cstheme="minorHAnsi"/>
          <w:sz w:val="24"/>
          <w:szCs w:val="24"/>
        </w:rPr>
        <w:t xml:space="preserve"> his organisation did not possess the funds to cover the accommodation and maintenance of the 148 applicants </w:t>
      </w:r>
      <w:r w:rsidR="00D8361B">
        <w:rPr>
          <w:rFonts w:cstheme="minorHAnsi"/>
          <w:sz w:val="24"/>
          <w:szCs w:val="24"/>
        </w:rPr>
        <w:t>he</w:t>
      </w:r>
      <w:r w:rsidR="00072D32" w:rsidRPr="0091276E">
        <w:rPr>
          <w:rFonts w:cstheme="minorHAnsi"/>
          <w:sz w:val="24"/>
          <w:szCs w:val="24"/>
        </w:rPr>
        <w:t xml:space="preserve"> </w:t>
      </w:r>
      <w:r w:rsidR="00D8361B">
        <w:rPr>
          <w:rFonts w:cstheme="minorHAnsi"/>
          <w:sz w:val="24"/>
          <w:szCs w:val="24"/>
        </w:rPr>
        <w:t>applied</w:t>
      </w:r>
      <w:r w:rsidR="00072D32" w:rsidRPr="0091276E">
        <w:rPr>
          <w:rFonts w:cstheme="minorHAnsi"/>
          <w:sz w:val="24"/>
          <w:szCs w:val="24"/>
        </w:rPr>
        <w:t xml:space="preserve"> to bring to Australia.</w:t>
      </w:r>
      <w:r w:rsidR="00864D6F" w:rsidRPr="0091276E">
        <w:rPr>
          <w:rFonts w:cstheme="minorHAnsi"/>
          <w:sz w:val="24"/>
          <w:szCs w:val="24"/>
        </w:rPr>
        <w:t xml:space="preserve"> </w:t>
      </w:r>
      <w:r w:rsidR="00072D32" w:rsidRPr="0091276E">
        <w:rPr>
          <w:rFonts w:cstheme="minorHAnsi"/>
          <w:sz w:val="24"/>
          <w:szCs w:val="24"/>
        </w:rPr>
        <w:t xml:space="preserve">However, this was not discovered until early 1947 after allowing the Mission to sponsor 25 applicants </w:t>
      </w:r>
      <w:r w:rsidR="00217400" w:rsidRPr="0091276E">
        <w:rPr>
          <w:rFonts w:cstheme="minorHAnsi"/>
          <w:sz w:val="24"/>
          <w:szCs w:val="24"/>
        </w:rPr>
        <w:t xml:space="preserve">(15 of whom </w:t>
      </w:r>
      <w:r w:rsidR="00864D6F" w:rsidRPr="0091276E">
        <w:rPr>
          <w:rFonts w:cstheme="minorHAnsi"/>
          <w:sz w:val="24"/>
          <w:szCs w:val="24"/>
        </w:rPr>
        <w:t>are</w:t>
      </w:r>
      <w:r w:rsidR="00217400" w:rsidRPr="0091276E">
        <w:rPr>
          <w:rFonts w:cstheme="minorHAnsi"/>
          <w:sz w:val="24"/>
          <w:szCs w:val="24"/>
        </w:rPr>
        <w:t xml:space="preserve"> account</w:t>
      </w:r>
      <w:r w:rsidR="00864D6F" w:rsidRPr="0091276E">
        <w:rPr>
          <w:rFonts w:cstheme="minorHAnsi"/>
          <w:sz w:val="24"/>
          <w:szCs w:val="24"/>
        </w:rPr>
        <w:t>ed</w:t>
      </w:r>
      <w:r w:rsidR="00217400" w:rsidRPr="0091276E">
        <w:rPr>
          <w:rFonts w:cstheme="minorHAnsi"/>
          <w:sz w:val="24"/>
          <w:szCs w:val="24"/>
        </w:rPr>
        <w:t xml:space="preserve"> for in the database).</w:t>
      </w:r>
      <w:r w:rsidR="00FD2FC3">
        <w:rPr>
          <w:rStyle w:val="FootnoteReference"/>
          <w:rFonts w:cstheme="minorHAnsi"/>
          <w:sz w:val="24"/>
          <w:szCs w:val="24"/>
        </w:rPr>
        <w:footnoteReference w:id="17"/>
      </w:r>
      <w:r w:rsidR="00217400" w:rsidRPr="0091276E">
        <w:rPr>
          <w:rFonts w:cstheme="minorHAnsi"/>
          <w:sz w:val="24"/>
          <w:szCs w:val="24"/>
        </w:rPr>
        <w:t xml:space="preserve"> Most arrived on </w:t>
      </w:r>
      <w:r w:rsidR="005E202D" w:rsidRPr="0091276E">
        <w:rPr>
          <w:rFonts w:cstheme="minorHAnsi"/>
          <w:sz w:val="24"/>
          <w:szCs w:val="24"/>
        </w:rPr>
        <w:t xml:space="preserve">the </w:t>
      </w:r>
      <w:r w:rsidR="00217400" w:rsidRPr="0091276E">
        <w:rPr>
          <w:rFonts w:cstheme="minorHAnsi"/>
          <w:sz w:val="24"/>
          <w:szCs w:val="24"/>
        </w:rPr>
        <w:t>Hale</w:t>
      </w:r>
      <w:r w:rsidR="00C073BE">
        <w:rPr>
          <w:rFonts w:cstheme="minorHAnsi"/>
          <w:sz w:val="24"/>
          <w:szCs w:val="24"/>
        </w:rPr>
        <w:t>a</w:t>
      </w:r>
      <w:r w:rsidR="00217400" w:rsidRPr="0091276E">
        <w:rPr>
          <w:rFonts w:cstheme="minorHAnsi"/>
          <w:sz w:val="24"/>
          <w:szCs w:val="24"/>
        </w:rPr>
        <w:t xml:space="preserve">kala on </w:t>
      </w:r>
      <w:r w:rsidR="00260577" w:rsidRPr="0091276E">
        <w:rPr>
          <w:rFonts w:cstheme="minorHAnsi"/>
          <w:sz w:val="24"/>
          <w:szCs w:val="24"/>
        </w:rPr>
        <w:t>17 July 1947</w:t>
      </w:r>
      <w:r w:rsidR="00433885" w:rsidRPr="0091276E">
        <w:rPr>
          <w:rFonts w:cstheme="minorHAnsi"/>
          <w:sz w:val="24"/>
          <w:szCs w:val="24"/>
        </w:rPr>
        <w:t xml:space="preserve">, </w:t>
      </w:r>
      <w:r w:rsidR="00217400" w:rsidRPr="0091276E">
        <w:rPr>
          <w:rFonts w:cstheme="minorHAnsi"/>
          <w:sz w:val="24"/>
          <w:szCs w:val="24"/>
        </w:rPr>
        <w:t xml:space="preserve">disembarking at Brisbane with signed promises </w:t>
      </w:r>
      <w:r w:rsidR="0063774D" w:rsidRPr="0091276E">
        <w:rPr>
          <w:rFonts w:cstheme="minorHAnsi"/>
          <w:sz w:val="24"/>
          <w:szCs w:val="24"/>
        </w:rPr>
        <w:t>that they would not</w:t>
      </w:r>
      <w:r w:rsidR="00217400" w:rsidRPr="0091276E">
        <w:rPr>
          <w:rFonts w:cstheme="minorHAnsi"/>
          <w:sz w:val="24"/>
          <w:szCs w:val="24"/>
        </w:rPr>
        <w:t xml:space="preserve"> engage in</w:t>
      </w:r>
      <w:r w:rsidR="005E202D" w:rsidRPr="0091276E">
        <w:rPr>
          <w:rFonts w:cstheme="minorHAnsi"/>
          <w:sz w:val="24"/>
          <w:szCs w:val="24"/>
        </w:rPr>
        <w:t xml:space="preserve"> any</w:t>
      </w:r>
      <w:r w:rsidR="00217400" w:rsidRPr="0091276E">
        <w:rPr>
          <w:rFonts w:cstheme="minorHAnsi"/>
          <w:sz w:val="24"/>
          <w:szCs w:val="24"/>
        </w:rPr>
        <w:t xml:space="preserve"> nefarious political activity.</w:t>
      </w:r>
      <w:r w:rsidR="00756680">
        <w:rPr>
          <w:rStyle w:val="FootnoteReference"/>
          <w:rFonts w:cstheme="minorHAnsi"/>
          <w:sz w:val="24"/>
          <w:szCs w:val="24"/>
        </w:rPr>
        <w:footnoteReference w:id="18"/>
      </w:r>
      <w:r w:rsidR="00864D6F" w:rsidRPr="0091276E">
        <w:rPr>
          <w:rFonts w:cstheme="minorHAnsi"/>
          <w:sz w:val="24"/>
          <w:szCs w:val="24"/>
        </w:rPr>
        <w:t xml:space="preserve"> </w:t>
      </w:r>
    </w:p>
    <w:p w14:paraId="1B181D51" w14:textId="1299C557" w:rsidR="00C646D1" w:rsidRPr="0091276E" w:rsidRDefault="00C646D1" w:rsidP="00A156D7">
      <w:pPr>
        <w:spacing w:after="120" w:line="360" w:lineRule="auto"/>
        <w:jc w:val="both"/>
        <w:rPr>
          <w:rFonts w:cstheme="minorHAnsi"/>
          <w:sz w:val="24"/>
          <w:szCs w:val="24"/>
        </w:rPr>
      </w:pPr>
      <w:r w:rsidRPr="0091276E">
        <w:rPr>
          <w:rFonts w:cstheme="minorHAnsi"/>
          <w:sz w:val="24"/>
          <w:szCs w:val="24"/>
        </w:rPr>
        <w:t xml:space="preserve">The </w:t>
      </w:r>
      <w:r w:rsidR="00D6782A" w:rsidRPr="0091276E">
        <w:rPr>
          <w:rFonts w:cstheme="minorHAnsi"/>
          <w:sz w:val="24"/>
          <w:szCs w:val="24"/>
        </w:rPr>
        <w:t xml:space="preserve">incident </w:t>
      </w:r>
      <w:r w:rsidR="00072D32" w:rsidRPr="0091276E">
        <w:rPr>
          <w:rFonts w:cstheme="minorHAnsi"/>
          <w:sz w:val="24"/>
          <w:szCs w:val="24"/>
        </w:rPr>
        <w:t xml:space="preserve">made </w:t>
      </w:r>
      <w:r w:rsidR="00217400" w:rsidRPr="0091276E">
        <w:rPr>
          <w:rFonts w:cstheme="minorHAnsi"/>
          <w:sz w:val="24"/>
          <w:szCs w:val="24"/>
        </w:rPr>
        <w:t xml:space="preserve">the </w:t>
      </w:r>
      <w:r w:rsidR="00072D32" w:rsidRPr="0091276E">
        <w:rPr>
          <w:rFonts w:cstheme="minorHAnsi"/>
          <w:sz w:val="24"/>
          <w:szCs w:val="24"/>
        </w:rPr>
        <w:t xml:space="preserve">Department very wary of sponsorship by </w:t>
      </w:r>
      <w:r w:rsidR="00864D6F" w:rsidRPr="0091276E">
        <w:rPr>
          <w:rFonts w:cstheme="minorHAnsi"/>
          <w:sz w:val="24"/>
          <w:szCs w:val="24"/>
        </w:rPr>
        <w:t>religious organisations</w:t>
      </w:r>
      <w:r w:rsidR="00072D32" w:rsidRPr="0091276E">
        <w:rPr>
          <w:rFonts w:cstheme="minorHAnsi"/>
          <w:sz w:val="24"/>
          <w:szCs w:val="24"/>
        </w:rPr>
        <w:t xml:space="preserve"> f</w:t>
      </w:r>
      <w:r w:rsidR="005E202D" w:rsidRPr="0091276E">
        <w:rPr>
          <w:rFonts w:cstheme="minorHAnsi"/>
          <w:sz w:val="24"/>
          <w:szCs w:val="24"/>
        </w:rPr>
        <w:t>or Russians from China</w:t>
      </w:r>
      <w:r w:rsidR="00217400" w:rsidRPr="0091276E">
        <w:rPr>
          <w:rFonts w:cstheme="minorHAnsi"/>
          <w:sz w:val="24"/>
          <w:szCs w:val="24"/>
        </w:rPr>
        <w:t>.</w:t>
      </w:r>
      <w:r w:rsidR="00864D6F" w:rsidRPr="0091276E">
        <w:rPr>
          <w:rFonts w:cstheme="minorHAnsi"/>
          <w:sz w:val="24"/>
          <w:szCs w:val="24"/>
        </w:rPr>
        <w:t xml:space="preserve"> </w:t>
      </w:r>
      <w:r w:rsidR="00217400" w:rsidRPr="0091276E">
        <w:rPr>
          <w:rFonts w:cstheme="minorHAnsi"/>
          <w:sz w:val="24"/>
          <w:szCs w:val="24"/>
        </w:rPr>
        <w:t xml:space="preserve">They </w:t>
      </w:r>
      <w:r w:rsidR="00072D32" w:rsidRPr="0091276E">
        <w:rPr>
          <w:rFonts w:cstheme="minorHAnsi"/>
          <w:sz w:val="24"/>
          <w:szCs w:val="24"/>
        </w:rPr>
        <w:t xml:space="preserve">reaffirmed </w:t>
      </w:r>
      <w:r w:rsidR="00864D6F" w:rsidRPr="0091276E">
        <w:rPr>
          <w:rFonts w:cstheme="minorHAnsi"/>
          <w:sz w:val="24"/>
          <w:szCs w:val="24"/>
        </w:rPr>
        <w:t xml:space="preserve">what was meant to be </w:t>
      </w:r>
      <w:r w:rsidR="00217400" w:rsidRPr="0091276E">
        <w:rPr>
          <w:rFonts w:cstheme="minorHAnsi"/>
          <w:sz w:val="24"/>
          <w:szCs w:val="24"/>
        </w:rPr>
        <w:t xml:space="preserve">the existing </w:t>
      </w:r>
      <w:r w:rsidR="00072D32" w:rsidRPr="0091276E">
        <w:rPr>
          <w:rFonts w:cstheme="minorHAnsi"/>
          <w:sz w:val="24"/>
          <w:szCs w:val="24"/>
        </w:rPr>
        <w:t>policy</w:t>
      </w:r>
      <w:r w:rsidR="00864D6F" w:rsidRPr="0091276E">
        <w:rPr>
          <w:rFonts w:cstheme="minorHAnsi"/>
          <w:sz w:val="24"/>
          <w:szCs w:val="24"/>
        </w:rPr>
        <w:t>,</w:t>
      </w:r>
      <w:r w:rsidR="00072D32" w:rsidRPr="0091276E">
        <w:rPr>
          <w:rFonts w:cstheme="minorHAnsi"/>
          <w:sz w:val="24"/>
          <w:szCs w:val="24"/>
        </w:rPr>
        <w:t xml:space="preserve"> that </w:t>
      </w:r>
      <w:r w:rsidR="00260577" w:rsidRPr="0091276E">
        <w:rPr>
          <w:rFonts w:cstheme="minorHAnsi"/>
          <w:sz w:val="24"/>
          <w:szCs w:val="24"/>
        </w:rPr>
        <w:t>non</w:t>
      </w:r>
      <w:r w:rsidR="00D6782A" w:rsidRPr="0091276E">
        <w:rPr>
          <w:rFonts w:cstheme="minorHAnsi"/>
          <w:sz w:val="24"/>
          <w:szCs w:val="24"/>
        </w:rPr>
        <w:t>-</w:t>
      </w:r>
      <w:r w:rsidR="00260577" w:rsidRPr="0091276E">
        <w:rPr>
          <w:rFonts w:cstheme="minorHAnsi"/>
          <w:sz w:val="24"/>
          <w:szCs w:val="24"/>
        </w:rPr>
        <w:t xml:space="preserve">British European </w:t>
      </w:r>
      <w:r w:rsidR="00072D32" w:rsidRPr="0091276E">
        <w:rPr>
          <w:rFonts w:cstheme="minorHAnsi"/>
          <w:sz w:val="24"/>
          <w:szCs w:val="24"/>
        </w:rPr>
        <w:t>applicants</w:t>
      </w:r>
      <w:r w:rsidR="00D6782A" w:rsidRPr="0091276E">
        <w:rPr>
          <w:rFonts w:cstheme="minorHAnsi"/>
          <w:sz w:val="24"/>
          <w:szCs w:val="24"/>
        </w:rPr>
        <w:t xml:space="preserve"> (as the Department referred to the mainly Russian migrants)</w:t>
      </w:r>
      <w:r w:rsidR="00072D32" w:rsidRPr="0091276E">
        <w:rPr>
          <w:rFonts w:cstheme="minorHAnsi"/>
          <w:sz w:val="24"/>
          <w:szCs w:val="24"/>
        </w:rPr>
        <w:t xml:space="preserve"> from China would only be considered i</w:t>
      </w:r>
      <w:r w:rsidR="00217400" w:rsidRPr="0091276E">
        <w:rPr>
          <w:rFonts w:cstheme="minorHAnsi"/>
          <w:sz w:val="24"/>
          <w:szCs w:val="24"/>
        </w:rPr>
        <w:t>f</w:t>
      </w:r>
      <w:r w:rsidR="00072D32" w:rsidRPr="0091276E">
        <w:rPr>
          <w:rFonts w:cstheme="minorHAnsi"/>
          <w:sz w:val="24"/>
          <w:szCs w:val="24"/>
        </w:rPr>
        <w:t xml:space="preserve"> a ‘form 40 application was completed by an Australian resident who is in a position to guarantee the maintenance and accommodation of his nominees’.</w:t>
      </w:r>
      <w:r w:rsidR="00130C48">
        <w:rPr>
          <w:rStyle w:val="FootnoteReference"/>
          <w:rFonts w:cstheme="minorHAnsi"/>
          <w:sz w:val="24"/>
          <w:szCs w:val="24"/>
        </w:rPr>
        <w:footnoteReference w:id="19"/>
      </w:r>
      <w:r w:rsidR="00072D32" w:rsidRPr="0091276E">
        <w:rPr>
          <w:rFonts w:cstheme="minorHAnsi"/>
          <w:sz w:val="24"/>
          <w:szCs w:val="24"/>
        </w:rPr>
        <w:t xml:space="preserve"> </w:t>
      </w:r>
      <w:r w:rsidR="00C95D53" w:rsidRPr="0091276E">
        <w:rPr>
          <w:rFonts w:cstheme="minorHAnsi"/>
          <w:sz w:val="24"/>
          <w:szCs w:val="24"/>
        </w:rPr>
        <w:t>In other words, individual</w:t>
      </w:r>
      <w:r w:rsidR="00BC13A1" w:rsidRPr="0091276E">
        <w:rPr>
          <w:rFonts w:cstheme="minorHAnsi"/>
          <w:sz w:val="24"/>
          <w:szCs w:val="24"/>
        </w:rPr>
        <w:t xml:space="preserve"> </w:t>
      </w:r>
      <w:r w:rsidR="00D8361B">
        <w:rPr>
          <w:rFonts w:cstheme="minorHAnsi"/>
          <w:sz w:val="24"/>
          <w:szCs w:val="24"/>
        </w:rPr>
        <w:t>sponsorship by</w:t>
      </w:r>
      <w:r w:rsidR="00BC13A1" w:rsidRPr="0091276E">
        <w:rPr>
          <w:rFonts w:cstheme="minorHAnsi"/>
          <w:sz w:val="24"/>
          <w:szCs w:val="24"/>
        </w:rPr>
        <w:t xml:space="preserve"> </w:t>
      </w:r>
      <w:r w:rsidR="00D8361B">
        <w:rPr>
          <w:rFonts w:cstheme="minorHAnsi"/>
          <w:sz w:val="24"/>
          <w:szCs w:val="24"/>
        </w:rPr>
        <w:t xml:space="preserve">a </w:t>
      </w:r>
      <w:r w:rsidR="00BC13A1" w:rsidRPr="0091276E">
        <w:rPr>
          <w:rFonts w:cstheme="minorHAnsi"/>
          <w:sz w:val="24"/>
          <w:szCs w:val="24"/>
        </w:rPr>
        <w:t>friend or relative</w:t>
      </w:r>
      <w:r w:rsidR="00C95D53" w:rsidRPr="0091276E">
        <w:rPr>
          <w:rFonts w:cstheme="minorHAnsi"/>
          <w:sz w:val="24"/>
          <w:szCs w:val="24"/>
        </w:rPr>
        <w:t xml:space="preserve"> rather than group sponsorship</w:t>
      </w:r>
      <w:r w:rsidR="00BC13A1" w:rsidRPr="0091276E">
        <w:rPr>
          <w:rFonts w:cstheme="minorHAnsi"/>
          <w:sz w:val="24"/>
          <w:szCs w:val="24"/>
        </w:rPr>
        <w:t xml:space="preserve"> by a religious or community organisation</w:t>
      </w:r>
      <w:r w:rsidR="00C95D53" w:rsidRPr="0091276E">
        <w:rPr>
          <w:rFonts w:cstheme="minorHAnsi"/>
          <w:sz w:val="24"/>
          <w:szCs w:val="24"/>
        </w:rPr>
        <w:t xml:space="preserve">. </w:t>
      </w:r>
      <w:r w:rsidR="00D20DA1" w:rsidRPr="0091276E">
        <w:rPr>
          <w:rFonts w:cstheme="minorHAnsi"/>
          <w:sz w:val="24"/>
          <w:szCs w:val="24"/>
        </w:rPr>
        <w:t xml:space="preserve">A further change in June 1950 narrowed the 1948 requirements even </w:t>
      </w:r>
      <w:r w:rsidR="009E0159" w:rsidRPr="0091276E">
        <w:rPr>
          <w:rFonts w:cstheme="minorHAnsi"/>
          <w:sz w:val="24"/>
          <w:szCs w:val="24"/>
        </w:rPr>
        <w:t>more</w:t>
      </w:r>
      <w:r w:rsidR="00D20DA1" w:rsidRPr="0091276E">
        <w:rPr>
          <w:rFonts w:cstheme="minorHAnsi"/>
          <w:sz w:val="24"/>
          <w:szCs w:val="24"/>
        </w:rPr>
        <w:t>, allowing for sponsorship</w:t>
      </w:r>
      <w:r w:rsidR="00D8361B">
        <w:rPr>
          <w:rFonts w:cstheme="minorHAnsi"/>
          <w:sz w:val="24"/>
          <w:szCs w:val="24"/>
        </w:rPr>
        <w:t xml:space="preserve"> only</w:t>
      </w:r>
      <w:r w:rsidR="00D20DA1" w:rsidRPr="0091276E">
        <w:rPr>
          <w:rFonts w:cstheme="minorHAnsi"/>
          <w:sz w:val="24"/>
          <w:szCs w:val="24"/>
        </w:rPr>
        <w:t xml:space="preserve"> by relatives, although this was reversed to</w:t>
      </w:r>
      <w:r w:rsidR="00D8361B">
        <w:rPr>
          <w:rFonts w:cstheme="minorHAnsi"/>
          <w:sz w:val="24"/>
          <w:szCs w:val="24"/>
        </w:rPr>
        <w:t xml:space="preserve"> once again</w:t>
      </w:r>
      <w:r w:rsidR="00D20DA1" w:rsidRPr="0091276E">
        <w:rPr>
          <w:rFonts w:cstheme="minorHAnsi"/>
          <w:sz w:val="24"/>
          <w:szCs w:val="24"/>
        </w:rPr>
        <w:t xml:space="preserve"> allow non-relatives a few months later.</w:t>
      </w:r>
      <w:r w:rsidR="000B38F3">
        <w:rPr>
          <w:rStyle w:val="FootnoteReference"/>
          <w:rFonts w:cstheme="minorHAnsi"/>
          <w:sz w:val="24"/>
          <w:szCs w:val="24"/>
        </w:rPr>
        <w:footnoteReference w:id="20"/>
      </w:r>
      <w:r w:rsidR="00D20DA1" w:rsidRPr="0091276E">
        <w:rPr>
          <w:rFonts w:cstheme="minorHAnsi"/>
          <w:sz w:val="24"/>
          <w:szCs w:val="24"/>
        </w:rPr>
        <w:t xml:space="preserve"> </w:t>
      </w:r>
      <w:r w:rsidR="00FE3B1C" w:rsidRPr="0091276E">
        <w:rPr>
          <w:rFonts w:cstheme="minorHAnsi"/>
          <w:sz w:val="24"/>
          <w:szCs w:val="24"/>
        </w:rPr>
        <w:t>Th</w:t>
      </w:r>
      <w:r w:rsidR="004F2E03" w:rsidRPr="0091276E">
        <w:rPr>
          <w:rFonts w:cstheme="minorHAnsi"/>
          <w:sz w:val="24"/>
          <w:szCs w:val="24"/>
        </w:rPr>
        <w:t>is</w:t>
      </w:r>
      <w:r w:rsidR="00FE3B1C" w:rsidRPr="0091276E">
        <w:rPr>
          <w:rFonts w:cstheme="minorHAnsi"/>
          <w:sz w:val="24"/>
          <w:szCs w:val="24"/>
        </w:rPr>
        <w:t xml:space="preserve"> back-and-forth </w:t>
      </w:r>
      <w:r w:rsidR="00216EC2">
        <w:rPr>
          <w:rFonts w:cstheme="minorHAnsi"/>
          <w:sz w:val="24"/>
          <w:szCs w:val="24"/>
        </w:rPr>
        <w:t>over</w:t>
      </w:r>
      <w:r w:rsidR="004F2E03" w:rsidRPr="0091276E">
        <w:rPr>
          <w:rFonts w:cstheme="minorHAnsi"/>
          <w:sz w:val="24"/>
          <w:szCs w:val="24"/>
        </w:rPr>
        <w:t xml:space="preserve"> entry requirements was </w:t>
      </w:r>
      <w:r w:rsidRPr="0091276E">
        <w:rPr>
          <w:rFonts w:cstheme="minorHAnsi"/>
          <w:sz w:val="24"/>
          <w:szCs w:val="24"/>
        </w:rPr>
        <w:t xml:space="preserve">almost always due to agitating by Charles Spry, the </w:t>
      </w:r>
      <w:r w:rsidR="004F2E03" w:rsidRPr="0091276E">
        <w:rPr>
          <w:rFonts w:cstheme="minorHAnsi"/>
          <w:sz w:val="24"/>
          <w:szCs w:val="24"/>
        </w:rPr>
        <w:t xml:space="preserve">ever-vigilant </w:t>
      </w:r>
      <w:r w:rsidRPr="0091276E">
        <w:rPr>
          <w:rFonts w:cstheme="minorHAnsi"/>
          <w:sz w:val="24"/>
          <w:szCs w:val="24"/>
        </w:rPr>
        <w:t>Director-General of the Australian Security Intelligence Organisation (ASIO), who argued that the difficulties</w:t>
      </w:r>
      <w:r w:rsidR="00CB2819">
        <w:rPr>
          <w:rFonts w:cstheme="minorHAnsi"/>
          <w:sz w:val="24"/>
          <w:szCs w:val="24"/>
        </w:rPr>
        <w:t xml:space="preserve"> </w:t>
      </w:r>
      <w:r w:rsidRPr="0091276E">
        <w:rPr>
          <w:rFonts w:cstheme="minorHAnsi"/>
          <w:sz w:val="24"/>
          <w:szCs w:val="24"/>
        </w:rPr>
        <w:t>in screening potential migrants in China</w:t>
      </w:r>
      <w:r w:rsidR="00CB2819" w:rsidRPr="0091276E">
        <w:rPr>
          <w:rFonts w:cstheme="minorHAnsi"/>
          <w:sz w:val="24"/>
          <w:szCs w:val="24"/>
        </w:rPr>
        <w:t xml:space="preserve"> </w:t>
      </w:r>
      <w:r w:rsidRPr="0091276E">
        <w:rPr>
          <w:rFonts w:cstheme="minorHAnsi"/>
          <w:sz w:val="24"/>
          <w:szCs w:val="24"/>
        </w:rPr>
        <w:t>meant that it was vital they had a sponsor in Australia who could be security checked</w:t>
      </w:r>
      <w:r w:rsidR="00433885" w:rsidRPr="0091276E">
        <w:rPr>
          <w:rFonts w:cstheme="minorHAnsi"/>
          <w:sz w:val="24"/>
          <w:szCs w:val="24"/>
        </w:rPr>
        <w:t>.</w:t>
      </w:r>
      <w:r w:rsidR="000B38F3">
        <w:rPr>
          <w:rStyle w:val="FootnoteReference"/>
          <w:rFonts w:cstheme="minorHAnsi"/>
          <w:sz w:val="24"/>
          <w:szCs w:val="24"/>
        </w:rPr>
        <w:footnoteReference w:id="21"/>
      </w:r>
    </w:p>
    <w:p w14:paraId="5D1998BB" w14:textId="64368FAF" w:rsidR="00634F82" w:rsidRPr="0091276E" w:rsidRDefault="00217400" w:rsidP="00A156D7">
      <w:pPr>
        <w:spacing w:after="120" w:line="360" w:lineRule="auto"/>
        <w:jc w:val="both"/>
        <w:rPr>
          <w:rFonts w:cstheme="minorHAnsi"/>
          <w:sz w:val="24"/>
          <w:szCs w:val="24"/>
        </w:rPr>
      </w:pPr>
      <w:r w:rsidRPr="0091276E">
        <w:rPr>
          <w:rFonts w:cstheme="minorHAnsi"/>
          <w:sz w:val="24"/>
          <w:szCs w:val="24"/>
        </w:rPr>
        <w:t>Th</w:t>
      </w:r>
      <w:r w:rsidR="004F2E03" w:rsidRPr="0091276E">
        <w:rPr>
          <w:rFonts w:cstheme="minorHAnsi"/>
          <w:sz w:val="24"/>
          <w:szCs w:val="24"/>
        </w:rPr>
        <w:t xml:space="preserve">e ban on organisational sponsorship </w:t>
      </w:r>
      <w:r w:rsidRPr="0091276E">
        <w:rPr>
          <w:rFonts w:cstheme="minorHAnsi"/>
          <w:sz w:val="24"/>
          <w:szCs w:val="24"/>
        </w:rPr>
        <w:t xml:space="preserve">would not be lifted until </w:t>
      </w:r>
      <w:r w:rsidR="004F2E03" w:rsidRPr="0091276E">
        <w:rPr>
          <w:rFonts w:cstheme="minorHAnsi"/>
          <w:sz w:val="24"/>
          <w:szCs w:val="24"/>
        </w:rPr>
        <w:t xml:space="preserve">after </w:t>
      </w:r>
      <w:r w:rsidRPr="0091276E">
        <w:rPr>
          <w:rFonts w:cstheme="minorHAnsi"/>
          <w:sz w:val="24"/>
          <w:szCs w:val="24"/>
        </w:rPr>
        <w:t xml:space="preserve">the end of our </w:t>
      </w:r>
      <w:r w:rsidR="00864D6F" w:rsidRPr="0091276E">
        <w:rPr>
          <w:rFonts w:cstheme="minorHAnsi"/>
          <w:sz w:val="24"/>
          <w:szCs w:val="24"/>
        </w:rPr>
        <w:t xml:space="preserve">timeframe, </w:t>
      </w:r>
      <w:r w:rsidRPr="0091276E">
        <w:rPr>
          <w:rFonts w:cstheme="minorHAnsi"/>
          <w:sz w:val="24"/>
          <w:szCs w:val="24"/>
        </w:rPr>
        <w:t xml:space="preserve">1954. </w:t>
      </w:r>
      <w:r w:rsidR="00864D6F" w:rsidRPr="0091276E">
        <w:rPr>
          <w:rFonts w:cstheme="minorHAnsi"/>
          <w:sz w:val="24"/>
          <w:szCs w:val="24"/>
        </w:rPr>
        <w:t>T</w:t>
      </w:r>
      <w:r w:rsidRPr="0091276E">
        <w:rPr>
          <w:rFonts w:cstheme="minorHAnsi"/>
          <w:sz w:val="24"/>
          <w:szCs w:val="24"/>
        </w:rPr>
        <w:t>he following year, as Nicholas Pitt has explained, saw Australian government policy become more favourable</w:t>
      </w:r>
      <w:r w:rsidR="00400E46">
        <w:rPr>
          <w:rFonts w:cstheme="minorHAnsi"/>
          <w:sz w:val="24"/>
          <w:szCs w:val="24"/>
        </w:rPr>
        <w:t xml:space="preserve">, </w:t>
      </w:r>
      <w:r w:rsidRPr="0091276E">
        <w:rPr>
          <w:rFonts w:cstheme="minorHAnsi"/>
          <w:sz w:val="24"/>
          <w:szCs w:val="24"/>
        </w:rPr>
        <w:t xml:space="preserve">allowing church </w:t>
      </w:r>
      <w:r w:rsidR="00EA54F8" w:rsidRPr="0091276E">
        <w:rPr>
          <w:rFonts w:cstheme="minorHAnsi"/>
          <w:sz w:val="24"/>
          <w:szCs w:val="24"/>
        </w:rPr>
        <w:t>organisations</w:t>
      </w:r>
      <w:r w:rsidRPr="0091276E">
        <w:rPr>
          <w:rFonts w:cstheme="minorHAnsi"/>
          <w:sz w:val="24"/>
          <w:szCs w:val="24"/>
        </w:rPr>
        <w:t xml:space="preserve"> to sponsor people from China</w:t>
      </w:r>
      <w:r w:rsidR="00400E46">
        <w:rPr>
          <w:rFonts w:cstheme="minorHAnsi"/>
          <w:sz w:val="24"/>
          <w:szCs w:val="24"/>
        </w:rPr>
        <w:t xml:space="preserve">, </w:t>
      </w:r>
      <w:r w:rsidR="00D05E64" w:rsidRPr="0091276E">
        <w:rPr>
          <w:rFonts w:cstheme="minorHAnsi"/>
          <w:sz w:val="24"/>
          <w:szCs w:val="24"/>
        </w:rPr>
        <w:t xml:space="preserve">thanks to </w:t>
      </w:r>
      <w:r w:rsidR="00864D6F" w:rsidRPr="0091276E">
        <w:rPr>
          <w:rFonts w:cstheme="minorHAnsi"/>
          <w:sz w:val="24"/>
          <w:szCs w:val="24"/>
        </w:rPr>
        <w:t xml:space="preserve">the aforementioned </w:t>
      </w:r>
      <w:r w:rsidR="00D05E64" w:rsidRPr="0091276E">
        <w:rPr>
          <w:rFonts w:cstheme="minorHAnsi"/>
          <w:sz w:val="24"/>
          <w:szCs w:val="24"/>
        </w:rPr>
        <w:t xml:space="preserve">lobbying by a range of groups, most importantly, the </w:t>
      </w:r>
      <w:r w:rsidR="00864D6F" w:rsidRPr="0091276E">
        <w:rPr>
          <w:rFonts w:cstheme="minorHAnsi"/>
          <w:sz w:val="24"/>
          <w:szCs w:val="24"/>
        </w:rPr>
        <w:t>ACWCC.</w:t>
      </w:r>
      <w:r w:rsidR="004F2E03" w:rsidRPr="0091276E">
        <w:rPr>
          <w:rFonts w:cstheme="minorHAnsi"/>
          <w:sz w:val="24"/>
          <w:szCs w:val="24"/>
        </w:rPr>
        <w:t xml:space="preserve"> </w:t>
      </w:r>
      <w:r w:rsidR="00634F82" w:rsidRPr="0091276E">
        <w:rPr>
          <w:rFonts w:cstheme="minorHAnsi"/>
          <w:sz w:val="24"/>
          <w:szCs w:val="24"/>
        </w:rPr>
        <w:t>This change was also indicative of somewhat more positive government</w:t>
      </w:r>
      <w:r w:rsidR="004F2E03" w:rsidRPr="0091276E">
        <w:rPr>
          <w:rFonts w:cstheme="minorHAnsi"/>
          <w:sz w:val="24"/>
          <w:szCs w:val="24"/>
        </w:rPr>
        <w:t xml:space="preserve"> </w:t>
      </w:r>
      <w:r w:rsidR="00634F82" w:rsidRPr="0091276E">
        <w:rPr>
          <w:rFonts w:cstheme="minorHAnsi"/>
          <w:sz w:val="24"/>
          <w:szCs w:val="24"/>
        </w:rPr>
        <w:t xml:space="preserve">attitudes to Russians from China </w:t>
      </w:r>
      <w:r w:rsidR="00433885" w:rsidRPr="0091276E">
        <w:rPr>
          <w:rFonts w:cstheme="minorHAnsi"/>
          <w:sz w:val="24"/>
          <w:szCs w:val="24"/>
        </w:rPr>
        <w:t>due to</w:t>
      </w:r>
      <w:r w:rsidR="00400E46">
        <w:rPr>
          <w:rFonts w:cstheme="minorHAnsi"/>
          <w:sz w:val="24"/>
          <w:szCs w:val="24"/>
        </w:rPr>
        <w:t xml:space="preserve"> repeated</w:t>
      </w:r>
      <w:r w:rsidR="00634F82" w:rsidRPr="0091276E">
        <w:rPr>
          <w:rFonts w:cstheme="minorHAnsi"/>
          <w:sz w:val="24"/>
          <w:szCs w:val="24"/>
        </w:rPr>
        <w:t xml:space="preserve"> </w:t>
      </w:r>
      <w:r w:rsidR="00546060" w:rsidRPr="0091276E">
        <w:rPr>
          <w:rFonts w:cstheme="minorHAnsi"/>
          <w:sz w:val="24"/>
          <w:szCs w:val="24"/>
        </w:rPr>
        <w:t>petitioning</w:t>
      </w:r>
      <w:r w:rsidR="00634F82" w:rsidRPr="0091276E">
        <w:rPr>
          <w:rFonts w:cstheme="minorHAnsi"/>
          <w:sz w:val="24"/>
          <w:szCs w:val="24"/>
        </w:rPr>
        <w:t xml:space="preserve"> by Russian community</w:t>
      </w:r>
      <w:r w:rsidR="00546060" w:rsidRPr="0091276E">
        <w:rPr>
          <w:rFonts w:cstheme="minorHAnsi"/>
          <w:sz w:val="24"/>
          <w:szCs w:val="24"/>
        </w:rPr>
        <w:t xml:space="preserve"> and religious</w:t>
      </w:r>
      <w:r w:rsidR="00634F82" w:rsidRPr="0091276E">
        <w:rPr>
          <w:rFonts w:cstheme="minorHAnsi"/>
          <w:sz w:val="24"/>
          <w:szCs w:val="24"/>
        </w:rPr>
        <w:t xml:space="preserve"> groups.</w:t>
      </w:r>
      <w:r w:rsidR="000B38F3">
        <w:rPr>
          <w:rStyle w:val="FootnoteReference"/>
          <w:rFonts w:cstheme="minorHAnsi"/>
          <w:sz w:val="24"/>
          <w:szCs w:val="24"/>
        </w:rPr>
        <w:footnoteReference w:id="22"/>
      </w:r>
      <w:r w:rsidR="00634F82" w:rsidRPr="0091276E">
        <w:rPr>
          <w:rFonts w:cstheme="minorHAnsi"/>
          <w:sz w:val="24"/>
          <w:szCs w:val="24"/>
        </w:rPr>
        <w:t xml:space="preserve"> </w:t>
      </w:r>
      <w:r w:rsidR="00864D6F" w:rsidRPr="0091276E">
        <w:rPr>
          <w:rFonts w:cstheme="minorHAnsi"/>
          <w:sz w:val="24"/>
          <w:szCs w:val="24"/>
        </w:rPr>
        <w:t xml:space="preserve">As outlined by Jayne Persian, </w:t>
      </w:r>
      <w:r w:rsidR="00546060" w:rsidRPr="0091276E">
        <w:rPr>
          <w:rFonts w:cstheme="minorHAnsi"/>
          <w:sz w:val="24"/>
          <w:szCs w:val="24"/>
        </w:rPr>
        <w:t xml:space="preserve">the </w:t>
      </w:r>
      <w:r w:rsidR="00864D6F" w:rsidRPr="0091276E">
        <w:rPr>
          <w:rFonts w:cstheme="minorHAnsi"/>
          <w:sz w:val="24"/>
          <w:szCs w:val="24"/>
        </w:rPr>
        <w:t xml:space="preserve">earlier depictions </w:t>
      </w:r>
      <w:r w:rsidR="00634F82" w:rsidRPr="0091276E">
        <w:rPr>
          <w:rFonts w:cstheme="minorHAnsi"/>
          <w:sz w:val="24"/>
          <w:szCs w:val="24"/>
        </w:rPr>
        <w:t>by Australian officials in Shanghai of the Russians</w:t>
      </w:r>
      <w:r w:rsidR="004F2E03" w:rsidRPr="0091276E">
        <w:rPr>
          <w:rFonts w:cstheme="minorHAnsi"/>
          <w:sz w:val="24"/>
          <w:szCs w:val="24"/>
        </w:rPr>
        <w:t xml:space="preserve"> </w:t>
      </w:r>
      <w:r w:rsidR="00634F82" w:rsidRPr="0091276E">
        <w:rPr>
          <w:rFonts w:cstheme="minorHAnsi"/>
          <w:sz w:val="24"/>
          <w:szCs w:val="24"/>
        </w:rPr>
        <w:t xml:space="preserve">as communists and criminals, although never entirely </w:t>
      </w:r>
      <w:r w:rsidR="00546060" w:rsidRPr="0091276E">
        <w:rPr>
          <w:rFonts w:cstheme="minorHAnsi"/>
          <w:sz w:val="24"/>
          <w:szCs w:val="24"/>
        </w:rPr>
        <w:t>erased</w:t>
      </w:r>
      <w:r w:rsidR="00864D6F" w:rsidRPr="0091276E">
        <w:rPr>
          <w:rFonts w:cstheme="minorHAnsi"/>
          <w:sz w:val="24"/>
          <w:szCs w:val="24"/>
        </w:rPr>
        <w:t>,</w:t>
      </w:r>
      <w:r w:rsidR="0085519F" w:rsidRPr="0091276E">
        <w:rPr>
          <w:rFonts w:cstheme="minorHAnsi"/>
          <w:sz w:val="24"/>
          <w:szCs w:val="24"/>
        </w:rPr>
        <w:t xml:space="preserve"> were </w:t>
      </w:r>
      <w:r w:rsidR="00634F82" w:rsidRPr="0091276E">
        <w:rPr>
          <w:rFonts w:cstheme="minorHAnsi"/>
          <w:sz w:val="24"/>
          <w:szCs w:val="24"/>
        </w:rPr>
        <w:t xml:space="preserve">replaced by </w:t>
      </w:r>
      <w:r w:rsidR="0085519F" w:rsidRPr="0091276E">
        <w:rPr>
          <w:rFonts w:cstheme="minorHAnsi"/>
          <w:sz w:val="24"/>
          <w:szCs w:val="24"/>
        </w:rPr>
        <w:t xml:space="preserve">the </w:t>
      </w:r>
      <w:r w:rsidR="00634F82" w:rsidRPr="0091276E">
        <w:rPr>
          <w:rFonts w:cstheme="minorHAnsi"/>
          <w:sz w:val="24"/>
          <w:szCs w:val="24"/>
        </w:rPr>
        <w:t xml:space="preserve">more </w:t>
      </w:r>
      <w:r w:rsidR="00864D6F" w:rsidRPr="0091276E">
        <w:rPr>
          <w:rFonts w:cstheme="minorHAnsi"/>
          <w:sz w:val="24"/>
          <w:szCs w:val="24"/>
        </w:rPr>
        <w:t>sympathetic</w:t>
      </w:r>
      <w:r w:rsidR="00634F82" w:rsidRPr="0091276E">
        <w:rPr>
          <w:rFonts w:cstheme="minorHAnsi"/>
          <w:sz w:val="24"/>
          <w:szCs w:val="24"/>
        </w:rPr>
        <w:t xml:space="preserve"> image of </w:t>
      </w:r>
      <w:r w:rsidR="00546060" w:rsidRPr="0091276E">
        <w:rPr>
          <w:rFonts w:cstheme="minorHAnsi"/>
          <w:sz w:val="24"/>
          <w:szCs w:val="24"/>
        </w:rPr>
        <w:t xml:space="preserve">the ‘China </w:t>
      </w:r>
      <w:r w:rsidR="00634F82" w:rsidRPr="0091276E">
        <w:rPr>
          <w:rFonts w:cstheme="minorHAnsi"/>
          <w:sz w:val="24"/>
          <w:szCs w:val="24"/>
        </w:rPr>
        <w:t>Russians</w:t>
      </w:r>
      <w:r w:rsidR="00546060" w:rsidRPr="0091276E">
        <w:rPr>
          <w:rFonts w:cstheme="minorHAnsi"/>
          <w:sz w:val="24"/>
          <w:szCs w:val="24"/>
        </w:rPr>
        <w:t>’</w:t>
      </w:r>
      <w:r w:rsidR="00634F82" w:rsidRPr="0091276E">
        <w:rPr>
          <w:rFonts w:cstheme="minorHAnsi"/>
          <w:sz w:val="24"/>
          <w:szCs w:val="24"/>
        </w:rPr>
        <w:t xml:space="preserve"> as victims of </w:t>
      </w:r>
      <w:r w:rsidR="009E0159">
        <w:rPr>
          <w:rFonts w:cstheme="minorHAnsi"/>
          <w:sz w:val="24"/>
          <w:szCs w:val="24"/>
        </w:rPr>
        <w:t>c</w:t>
      </w:r>
      <w:r w:rsidR="00634F82" w:rsidRPr="0091276E">
        <w:rPr>
          <w:rFonts w:cstheme="minorHAnsi"/>
          <w:sz w:val="24"/>
          <w:szCs w:val="24"/>
        </w:rPr>
        <w:t>ommunism.</w:t>
      </w:r>
      <w:r w:rsidR="000B38F3">
        <w:rPr>
          <w:rStyle w:val="FootnoteReference"/>
          <w:rFonts w:cstheme="minorHAnsi"/>
          <w:sz w:val="24"/>
          <w:szCs w:val="24"/>
        </w:rPr>
        <w:footnoteReference w:id="23"/>
      </w:r>
    </w:p>
    <w:p w14:paraId="62A43C50" w14:textId="13A54AD0" w:rsidR="00ED2884" w:rsidRPr="0091276E" w:rsidRDefault="00D724E1" w:rsidP="00A156D7">
      <w:pPr>
        <w:spacing w:after="120" w:line="360" w:lineRule="auto"/>
        <w:jc w:val="both"/>
        <w:rPr>
          <w:rFonts w:cstheme="minorHAnsi"/>
          <w:b/>
          <w:bCs/>
          <w:i/>
          <w:iCs/>
          <w:sz w:val="24"/>
          <w:szCs w:val="24"/>
        </w:rPr>
      </w:pPr>
      <w:r w:rsidRPr="0091276E">
        <w:rPr>
          <w:rFonts w:cstheme="minorHAnsi"/>
          <w:b/>
          <w:bCs/>
          <w:i/>
          <w:iCs/>
          <w:sz w:val="24"/>
          <w:szCs w:val="24"/>
        </w:rPr>
        <w:t>Estimating arrival numbers</w:t>
      </w:r>
    </w:p>
    <w:p w14:paraId="38D36F56" w14:textId="16F82856" w:rsidR="00BC13A1" w:rsidRPr="0091276E" w:rsidRDefault="006B0E43" w:rsidP="00A156D7">
      <w:pPr>
        <w:spacing w:after="120" w:line="360" w:lineRule="auto"/>
        <w:jc w:val="both"/>
        <w:rPr>
          <w:rFonts w:cstheme="minorHAnsi"/>
          <w:sz w:val="24"/>
          <w:szCs w:val="24"/>
        </w:rPr>
      </w:pPr>
      <w:r w:rsidRPr="00640159">
        <w:rPr>
          <w:rFonts w:cstheme="minorHAnsi"/>
          <w:sz w:val="24"/>
          <w:szCs w:val="24"/>
        </w:rPr>
        <w:t>We hypothesised</w:t>
      </w:r>
      <w:r w:rsidR="00D724E1" w:rsidRPr="0091276E">
        <w:rPr>
          <w:rFonts w:cstheme="minorHAnsi"/>
          <w:sz w:val="24"/>
          <w:szCs w:val="24"/>
        </w:rPr>
        <w:t xml:space="preserve"> that the impact of these restrictions</w:t>
      </w:r>
      <w:r w:rsidR="00E81467">
        <w:rPr>
          <w:rFonts w:cstheme="minorHAnsi"/>
          <w:sz w:val="24"/>
          <w:szCs w:val="24"/>
        </w:rPr>
        <w:t xml:space="preserve"> and attitudes</w:t>
      </w:r>
      <w:r w:rsidR="00D724E1" w:rsidRPr="0091276E">
        <w:rPr>
          <w:rFonts w:cstheme="minorHAnsi"/>
          <w:sz w:val="24"/>
          <w:szCs w:val="24"/>
        </w:rPr>
        <w:t xml:space="preserve"> </w:t>
      </w:r>
      <w:r>
        <w:rPr>
          <w:rFonts w:cstheme="minorHAnsi"/>
          <w:sz w:val="24"/>
          <w:szCs w:val="24"/>
        </w:rPr>
        <w:t>would</w:t>
      </w:r>
      <w:r w:rsidR="00E81467">
        <w:rPr>
          <w:rFonts w:cstheme="minorHAnsi"/>
          <w:sz w:val="24"/>
          <w:szCs w:val="24"/>
        </w:rPr>
        <w:t xml:space="preserve"> be to</w:t>
      </w:r>
      <w:r w:rsidR="00D724E1" w:rsidRPr="0091276E">
        <w:rPr>
          <w:rFonts w:cstheme="minorHAnsi"/>
          <w:sz w:val="24"/>
          <w:szCs w:val="24"/>
        </w:rPr>
        <w:t xml:space="preserve"> keep arrival numbers lower in our period. We started with an estimate of 3000 migrants for our eight-year timeframe compared to the approximately 3600 arrivals</w:t>
      </w:r>
      <w:r w:rsidR="00980AD3">
        <w:rPr>
          <w:rFonts w:cstheme="minorHAnsi"/>
          <w:sz w:val="24"/>
          <w:szCs w:val="24"/>
        </w:rPr>
        <w:t xml:space="preserve">, </w:t>
      </w:r>
      <w:r w:rsidR="00D724E1" w:rsidRPr="0091276E">
        <w:rPr>
          <w:rFonts w:cstheme="minorHAnsi"/>
          <w:sz w:val="24"/>
          <w:szCs w:val="24"/>
        </w:rPr>
        <w:t>identified by Nicholas Pitt</w:t>
      </w:r>
      <w:r w:rsidR="00980AD3">
        <w:rPr>
          <w:rFonts w:cstheme="minorHAnsi"/>
          <w:sz w:val="24"/>
          <w:szCs w:val="24"/>
        </w:rPr>
        <w:t xml:space="preserve">, </w:t>
      </w:r>
      <w:r w:rsidR="00D724E1" w:rsidRPr="0091276E">
        <w:rPr>
          <w:rFonts w:cstheme="minorHAnsi"/>
          <w:sz w:val="24"/>
          <w:szCs w:val="24"/>
        </w:rPr>
        <w:t xml:space="preserve">who </w:t>
      </w:r>
      <w:r w:rsidR="00FD66DB">
        <w:rPr>
          <w:rFonts w:cstheme="minorHAnsi"/>
          <w:sz w:val="24"/>
          <w:szCs w:val="24"/>
        </w:rPr>
        <w:t>migrated</w:t>
      </w:r>
      <w:r w:rsidR="00D724E1" w:rsidRPr="0091276E">
        <w:rPr>
          <w:rFonts w:cstheme="minorHAnsi"/>
          <w:sz w:val="24"/>
          <w:szCs w:val="24"/>
        </w:rPr>
        <w:t xml:space="preserve"> in the three-year period from 1957 to 1959.</w:t>
      </w:r>
      <w:r w:rsidR="008A4EB6">
        <w:rPr>
          <w:rStyle w:val="FootnoteReference"/>
          <w:rFonts w:cstheme="minorHAnsi"/>
          <w:sz w:val="24"/>
          <w:szCs w:val="24"/>
        </w:rPr>
        <w:footnoteReference w:id="24"/>
      </w:r>
      <w:r w:rsidR="00290D10" w:rsidRPr="0091276E">
        <w:rPr>
          <w:rFonts w:cstheme="minorHAnsi"/>
          <w:sz w:val="24"/>
          <w:szCs w:val="24"/>
        </w:rPr>
        <w:t xml:space="preserve"> To arrive at this </w:t>
      </w:r>
      <w:r w:rsidR="00980AD3">
        <w:rPr>
          <w:rFonts w:cstheme="minorHAnsi"/>
          <w:sz w:val="24"/>
          <w:szCs w:val="24"/>
        </w:rPr>
        <w:t>figure</w:t>
      </w:r>
      <w:r w:rsidR="00290D10" w:rsidRPr="0091276E">
        <w:rPr>
          <w:rFonts w:cstheme="minorHAnsi"/>
          <w:sz w:val="24"/>
          <w:szCs w:val="24"/>
        </w:rPr>
        <w:t xml:space="preserve">, we made use of the 1961 Statistical Report of the Intergovernmental Committee for European Migration. The report gave the number of </w:t>
      </w:r>
      <w:r w:rsidR="00FD66DB">
        <w:rPr>
          <w:rFonts w:cstheme="minorHAnsi"/>
          <w:sz w:val="24"/>
          <w:szCs w:val="24"/>
        </w:rPr>
        <w:t>refugees</w:t>
      </w:r>
      <w:r w:rsidR="00290D10" w:rsidRPr="0091276E">
        <w:rPr>
          <w:rFonts w:cstheme="minorHAnsi"/>
          <w:sz w:val="24"/>
          <w:szCs w:val="24"/>
        </w:rPr>
        <w:t xml:space="preserve"> resettled in Australia from the ‘Far East’ by the IRO from 1947-51 and the UNHCR from 1952-54</w:t>
      </w:r>
      <w:r w:rsidR="00BF2A04" w:rsidRPr="0091276E">
        <w:rPr>
          <w:rFonts w:cstheme="minorHAnsi"/>
          <w:sz w:val="24"/>
          <w:szCs w:val="24"/>
        </w:rPr>
        <w:t xml:space="preserve"> as 3931.</w:t>
      </w:r>
      <w:r w:rsidR="008A4EB6">
        <w:rPr>
          <w:rStyle w:val="FootnoteReference"/>
          <w:rFonts w:cstheme="minorHAnsi"/>
          <w:sz w:val="24"/>
          <w:szCs w:val="24"/>
        </w:rPr>
        <w:footnoteReference w:id="25"/>
      </w:r>
      <w:r w:rsidR="00BF2A04" w:rsidRPr="0091276E">
        <w:rPr>
          <w:rFonts w:cstheme="minorHAnsi"/>
          <w:sz w:val="24"/>
          <w:szCs w:val="24"/>
        </w:rPr>
        <w:t xml:space="preserve"> Problematically for us, however, included in this number were the Austrian and German Jewish refugees who had found sanctuary in Shanghai during the late 1930s, of whom 2500, Suzanne Rutland estimates, also arrived in Australia during this period.</w:t>
      </w:r>
      <w:r w:rsidR="00BB08E7">
        <w:rPr>
          <w:rStyle w:val="FootnoteReference"/>
          <w:rFonts w:cstheme="minorHAnsi"/>
          <w:sz w:val="24"/>
          <w:szCs w:val="24"/>
        </w:rPr>
        <w:footnoteReference w:id="26"/>
      </w:r>
      <w:r w:rsidR="00BF2A04" w:rsidRPr="0091276E">
        <w:rPr>
          <w:rFonts w:cstheme="minorHAnsi"/>
          <w:sz w:val="24"/>
          <w:szCs w:val="24"/>
        </w:rPr>
        <w:t xml:space="preserve"> </w:t>
      </w:r>
      <w:r w:rsidR="00407FF8" w:rsidRPr="0091276E">
        <w:rPr>
          <w:rFonts w:cstheme="minorHAnsi"/>
          <w:sz w:val="24"/>
          <w:szCs w:val="24"/>
        </w:rPr>
        <w:t>The ICEM figures also d</w:t>
      </w:r>
      <w:r w:rsidR="00BC13A1" w:rsidRPr="0091276E">
        <w:rPr>
          <w:rFonts w:cstheme="minorHAnsi"/>
          <w:sz w:val="24"/>
          <w:szCs w:val="24"/>
        </w:rPr>
        <w:t xml:space="preserve">o </w:t>
      </w:r>
      <w:r w:rsidR="00407FF8" w:rsidRPr="0091276E">
        <w:rPr>
          <w:rFonts w:cstheme="minorHAnsi"/>
          <w:sz w:val="24"/>
          <w:szCs w:val="24"/>
        </w:rPr>
        <w:t xml:space="preserve">not </w:t>
      </w:r>
      <w:r w:rsidR="00BC13A1" w:rsidRPr="0091276E">
        <w:rPr>
          <w:rFonts w:cstheme="minorHAnsi"/>
          <w:sz w:val="24"/>
          <w:szCs w:val="24"/>
        </w:rPr>
        <w:t>include</w:t>
      </w:r>
      <w:r w:rsidR="00407FF8" w:rsidRPr="0091276E">
        <w:rPr>
          <w:rFonts w:cstheme="minorHAnsi"/>
          <w:sz w:val="24"/>
          <w:szCs w:val="24"/>
        </w:rPr>
        <w:t xml:space="preserve"> t</w:t>
      </w:r>
      <w:r w:rsidR="00BC13A1" w:rsidRPr="0091276E">
        <w:rPr>
          <w:rFonts w:cstheme="minorHAnsi"/>
          <w:sz w:val="24"/>
          <w:szCs w:val="24"/>
        </w:rPr>
        <w:t xml:space="preserve">hose who did not arrive under the auspices of the IRO/UNHCR but rather through individual sponsorship. In a 1954 letter Immigration Minister, Harold Holt, wrote that that his ‘Department was approving considerably more applications for visas than those submitted only on behalf of refugees registered with the High Commissioner’. He gave the 1952 figures as an example, claiming Australia had taken about double the </w:t>
      </w:r>
      <w:r w:rsidR="002E6CAF">
        <w:rPr>
          <w:rFonts w:cstheme="minorHAnsi"/>
          <w:sz w:val="24"/>
          <w:szCs w:val="24"/>
        </w:rPr>
        <w:t xml:space="preserve">UNHCR </w:t>
      </w:r>
      <w:r w:rsidR="00BC13A1" w:rsidRPr="0091276E">
        <w:rPr>
          <w:rFonts w:cstheme="minorHAnsi"/>
          <w:sz w:val="24"/>
          <w:szCs w:val="24"/>
        </w:rPr>
        <w:t>number via individual sponsorship.</w:t>
      </w:r>
      <w:r w:rsidR="00AF3CE6">
        <w:rPr>
          <w:rStyle w:val="FootnoteReference"/>
          <w:rFonts w:cstheme="minorHAnsi"/>
          <w:sz w:val="24"/>
          <w:szCs w:val="24"/>
        </w:rPr>
        <w:footnoteReference w:id="27"/>
      </w:r>
      <w:r w:rsidR="00BC13A1" w:rsidRPr="0091276E">
        <w:rPr>
          <w:rFonts w:cstheme="minorHAnsi"/>
          <w:sz w:val="24"/>
          <w:szCs w:val="24"/>
        </w:rPr>
        <w:t xml:space="preserve"> </w:t>
      </w:r>
    </w:p>
    <w:p w14:paraId="0725606D" w14:textId="43A01C85" w:rsidR="00AC3355" w:rsidRDefault="00BC13A1" w:rsidP="00A156D7">
      <w:pPr>
        <w:spacing w:after="120" w:line="360" w:lineRule="auto"/>
        <w:jc w:val="both"/>
        <w:rPr>
          <w:rFonts w:cstheme="minorHAnsi"/>
          <w:sz w:val="24"/>
          <w:szCs w:val="24"/>
        </w:rPr>
      </w:pPr>
      <w:r>
        <w:rPr>
          <w:rFonts w:cstheme="minorHAnsi"/>
          <w:sz w:val="24"/>
          <w:szCs w:val="24"/>
        </w:rPr>
        <w:t xml:space="preserve">We can be confident </w:t>
      </w:r>
      <w:r w:rsidR="0091276E">
        <w:rPr>
          <w:rFonts w:cstheme="minorHAnsi"/>
          <w:sz w:val="24"/>
          <w:szCs w:val="24"/>
        </w:rPr>
        <w:t>of the numbers of one group in our period, those who arrived via Tubabao in the Philippines</w:t>
      </w:r>
      <w:r w:rsidR="00562537">
        <w:rPr>
          <w:rFonts w:cstheme="minorHAnsi"/>
          <w:sz w:val="24"/>
          <w:szCs w:val="24"/>
        </w:rPr>
        <w:t>. Sheila Fitzpatrick has detailed the Australian governments</w:t>
      </w:r>
      <w:r w:rsidR="00D22811">
        <w:rPr>
          <w:rFonts w:cstheme="minorHAnsi"/>
          <w:sz w:val="24"/>
          <w:szCs w:val="24"/>
        </w:rPr>
        <w:t>’ begrudging acquiescence to the</w:t>
      </w:r>
      <w:r w:rsidR="00562537">
        <w:rPr>
          <w:rFonts w:cstheme="minorHAnsi"/>
          <w:sz w:val="24"/>
          <w:szCs w:val="24"/>
        </w:rPr>
        <w:t xml:space="preserve"> IRO and Un</w:t>
      </w:r>
      <w:r w:rsidR="00D22811">
        <w:rPr>
          <w:rFonts w:cstheme="minorHAnsi"/>
          <w:sz w:val="24"/>
          <w:szCs w:val="24"/>
        </w:rPr>
        <w:t>ited States’ request</w:t>
      </w:r>
      <w:r w:rsidR="00FD66DB">
        <w:rPr>
          <w:rFonts w:cstheme="minorHAnsi"/>
          <w:sz w:val="24"/>
          <w:szCs w:val="24"/>
        </w:rPr>
        <w:t>s</w:t>
      </w:r>
      <w:r w:rsidR="00D22811">
        <w:rPr>
          <w:rFonts w:cstheme="minorHAnsi"/>
          <w:sz w:val="24"/>
          <w:szCs w:val="24"/>
        </w:rPr>
        <w:t xml:space="preserve"> that Australia take a share of the 5500 White Russians relocated to Tubabao after the fall of Shanghai.</w:t>
      </w:r>
      <w:r w:rsidR="00E3496E">
        <w:rPr>
          <w:rStyle w:val="FootnoteReference"/>
          <w:rFonts w:cstheme="minorHAnsi"/>
          <w:sz w:val="24"/>
          <w:szCs w:val="24"/>
        </w:rPr>
        <w:footnoteReference w:id="28"/>
      </w:r>
      <w:r w:rsidR="00D22811">
        <w:rPr>
          <w:rFonts w:cstheme="minorHAnsi"/>
          <w:sz w:val="24"/>
          <w:szCs w:val="24"/>
        </w:rPr>
        <w:t xml:space="preserve"> Department of Immigration figures record Australia as accepting 1372 refugees who arrived on three ships</w:t>
      </w:r>
      <w:r w:rsidR="00063A0A">
        <w:rPr>
          <w:rFonts w:cstheme="minorHAnsi"/>
          <w:sz w:val="24"/>
          <w:szCs w:val="24"/>
        </w:rPr>
        <w:t xml:space="preserve"> in 1949: 341 on the SS Haven on 22 June, 391 on the SS Marine Jumper on 9 October, and 574 the SS General Greely on 9 November. The remaining 66 arrived via two flights in early December.</w:t>
      </w:r>
      <w:r w:rsidR="00E3496E">
        <w:rPr>
          <w:rStyle w:val="FootnoteReference"/>
          <w:rFonts w:cstheme="minorHAnsi"/>
          <w:sz w:val="24"/>
          <w:szCs w:val="24"/>
        </w:rPr>
        <w:footnoteReference w:id="29"/>
      </w:r>
      <w:r w:rsidR="00063A0A">
        <w:rPr>
          <w:rFonts w:cstheme="minorHAnsi"/>
          <w:sz w:val="24"/>
          <w:szCs w:val="24"/>
        </w:rPr>
        <w:t xml:space="preserve"> </w:t>
      </w:r>
      <w:r w:rsidR="00FD66DB">
        <w:rPr>
          <w:rFonts w:cstheme="minorHAnsi"/>
          <w:sz w:val="24"/>
          <w:szCs w:val="24"/>
        </w:rPr>
        <w:t xml:space="preserve">Tracing those who arrived outside of this scheme has taken somewhat more ingenuity because although we have hints that figures were recorded by Immigration officials (such as the numbers cited by Holt) we have yet to locate them for each year of our timeframe. Those who did arrival via individual sponsorship were required to complete </w:t>
      </w:r>
      <w:r w:rsidR="006702D9">
        <w:rPr>
          <w:rFonts w:cstheme="minorHAnsi"/>
          <w:sz w:val="24"/>
          <w:szCs w:val="24"/>
        </w:rPr>
        <w:t xml:space="preserve">Form 40: Application for Admission </w:t>
      </w:r>
      <w:r w:rsidR="00F62073">
        <w:rPr>
          <w:rFonts w:cstheme="minorHAnsi"/>
          <w:sz w:val="24"/>
          <w:szCs w:val="24"/>
        </w:rPr>
        <w:t>of Relative or Friend to Australia</w:t>
      </w:r>
      <w:r w:rsidR="00352D9B">
        <w:rPr>
          <w:rFonts w:cstheme="minorHAnsi"/>
          <w:sz w:val="24"/>
          <w:szCs w:val="24"/>
        </w:rPr>
        <w:t>. A Search &amp; Retrieve Report carried out by the National Archives of Australia</w:t>
      </w:r>
      <w:r w:rsidR="00501227">
        <w:rPr>
          <w:rFonts w:cstheme="minorHAnsi"/>
          <w:sz w:val="24"/>
          <w:szCs w:val="24"/>
        </w:rPr>
        <w:t xml:space="preserve"> (NAA)</w:t>
      </w:r>
      <w:r w:rsidR="00352D9B">
        <w:rPr>
          <w:rFonts w:cstheme="minorHAnsi"/>
          <w:sz w:val="24"/>
          <w:szCs w:val="24"/>
        </w:rPr>
        <w:t xml:space="preserve"> </w:t>
      </w:r>
      <w:r w:rsidR="002E6CAF">
        <w:rPr>
          <w:rFonts w:cstheme="minorHAnsi"/>
          <w:sz w:val="24"/>
          <w:szCs w:val="24"/>
        </w:rPr>
        <w:t>provided</w:t>
      </w:r>
      <w:r w:rsidR="00352D9B">
        <w:rPr>
          <w:rFonts w:cstheme="minorHAnsi"/>
          <w:sz w:val="24"/>
          <w:szCs w:val="24"/>
        </w:rPr>
        <w:t xml:space="preserve"> a list of individuals who were identified as ‘Russian’ in the item title within our time period. However, this did not specify if they arrived via China or Europe, information which we could only gather if we applied to open </w:t>
      </w:r>
      <w:r w:rsidR="000F4D43">
        <w:rPr>
          <w:rFonts w:cstheme="minorHAnsi"/>
          <w:sz w:val="24"/>
          <w:szCs w:val="24"/>
        </w:rPr>
        <w:t>each individual</w:t>
      </w:r>
      <w:r w:rsidR="00352D9B">
        <w:rPr>
          <w:rFonts w:cstheme="minorHAnsi"/>
          <w:sz w:val="24"/>
          <w:szCs w:val="24"/>
        </w:rPr>
        <w:t xml:space="preserve"> file. </w:t>
      </w:r>
      <w:r w:rsidR="00501227">
        <w:rPr>
          <w:rFonts w:cstheme="minorHAnsi"/>
          <w:sz w:val="24"/>
          <w:szCs w:val="24"/>
        </w:rPr>
        <w:t xml:space="preserve">Rather than pursing this, we instead attempted to build a shipping/flight list for the period and then apply to open the nominal rolls for the vessels from the NAA. </w:t>
      </w:r>
      <w:r w:rsidR="00180986" w:rsidRPr="00434220">
        <w:rPr>
          <w:rFonts w:cstheme="minorHAnsi"/>
          <w:sz w:val="24"/>
          <w:szCs w:val="24"/>
        </w:rPr>
        <w:t>This</w:t>
      </w:r>
      <w:r w:rsidR="002E6CAF">
        <w:rPr>
          <w:rFonts w:cstheme="minorHAnsi"/>
          <w:sz w:val="24"/>
          <w:szCs w:val="24"/>
        </w:rPr>
        <w:t xml:space="preserve"> </w:t>
      </w:r>
      <w:r w:rsidR="00501227">
        <w:rPr>
          <w:rFonts w:cstheme="minorHAnsi"/>
          <w:sz w:val="24"/>
          <w:szCs w:val="24"/>
        </w:rPr>
        <w:t xml:space="preserve">then </w:t>
      </w:r>
      <w:r w:rsidR="00180986" w:rsidRPr="00434220">
        <w:rPr>
          <w:rFonts w:cstheme="minorHAnsi"/>
          <w:sz w:val="24"/>
          <w:szCs w:val="24"/>
        </w:rPr>
        <w:t>p</w:t>
      </w:r>
      <w:r w:rsidR="00AC3355" w:rsidRPr="00434220">
        <w:rPr>
          <w:rFonts w:cstheme="minorHAnsi"/>
          <w:sz w:val="24"/>
          <w:szCs w:val="24"/>
        </w:rPr>
        <w:t xml:space="preserve">osed </w:t>
      </w:r>
      <w:r w:rsidR="001669AF">
        <w:rPr>
          <w:rFonts w:cstheme="minorHAnsi"/>
          <w:sz w:val="24"/>
          <w:szCs w:val="24"/>
        </w:rPr>
        <w:t>a new</w:t>
      </w:r>
      <w:r w:rsidR="00180986" w:rsidRPr="00434220">
        <w:rPr>
          <w:rFonts w:cstheme="minorHAnsi"/>
          <w:sz w:val="24"/>
          <w:szCs w:val="24"/>
        </w:rPr>
        <w:t xml:space="preserve"> </w:t>
      </w:r>
      <w:r w:rsidR="00AC3355" w:rsidRPr="00434220">
        <w:rPr>
          <w:rFonts w:cstheme="minorHAnsi"/>
          <w:sz w:val="24"/>
          <w:szCs w:val="24"/>
        </w:rPr>
        <w:t>challenge</w:t>
      </w:r>
      <w:r w:rsidR="001669AF">
        <w:rPr>
          <w:rFonts w:cstheme="minorHAnsi"/>
          <w:sz w:val="24"/>
          <w:szCs w:val="24"/>
        </w:rPr>
        <w:t xml:space="preserve">, </w:t>
      </w:r>
      <w:r w:rsidR="00AC3355" w:rsidRPr="00434220">
        <w:rPr>
          <w:rFonts w:cstheme="minorHAnsi"/>
          <w:sz w:val="24"/>
          <w:szCs w:val="24"/>
        </w:rPr>
        <w:t xml:space="preserve">working out </w:t>
      </w:r>
      <w:r w:rsidR="00180986" w:rsidRPr="00434220">
        <w:rPr>
          <w:rFonts w:cstheme="minorHAnsi"/>
          <w:sz w:val="24"/>
          <w:szCs w:val="24"/>
        </w:rPr>
        <w:t>which</w:t>
      </w:r>
      <w:r w:rsidR="00AC3355" w:rsidRPr="00434220">
        <w:rPr>
          <w:rFonts w:cstheme="minorHAnsi"/>
          <w:sz w:val="24"/>
          <w:szCs w:val="24"/>
        </w:rPr>
        <w:t xml:space="preserve"> </w:t>
      </w:r>
      <w:r w:rsidR="00501227">
        <w:rPr>
          <w:rFonts w:cstheme="minorHAnsi"/>
          <w:sz w:val="24"/>
          <w:szCs w:val="24"/>
        </w:rPr>
        <w:t>vessels</w:t>
      </w:r>
      <w:r w:rsidR="00AC3355" w:rsidRPr="00434220">
        <w:rPr>
          <w:rFonts w:cstheme="minorHAnsi"/>
          <w:sz w:val="24"/>
          <w:szCs w:val="24"/>
        </w:rPr>
        <w:t xml:space="preserve"> </w:t>
      </w:r>
      <w:r w:rsidR="007B6483" w:rsidRPr="00434220">
        <w:rPr>
          <w:rFonts w:cstheme="minorHAnsi"/>
          <w:sz w:val="24"/>
          <w:szCs w:val="24"/>
        </w:rPr>
        <w:t>arrive</w:t>
      </w:r>
      <w:r w:rsidR="007B6483">
        <w:rPr>
          <w:rFonts w:cstheme="minorHAnsi"/>
          <w:sz w:val="24"/>
          <w:szCs w:val="24"/>
        </w:rPr>
        <w:t>d</w:t>
      </w:r>
      <w:r w:rsidR="00180986" w:rsidRPr="00434220">
        <w:rPr>
          <w:rFonts w:cstheme="minorHAnsi"/>
          <w:sz w:val="24"/>
          <w:szCs w:val="24"/>
        </w:rPr>
        <w:t xml:space="preserve"> from China to Australia</w:t>
      </w:r>
      <w:r w:rsidR="00AC3355" w:rsidRPr="00434220">
        <w:rPr>
          <w:rFonts w:cstheme="minorHAnsi"/>
          <w:sz w:val="24"/>
          <w:szCs w:val="24"/>
        </w:rPr>
        <w:t xml:space="preserve"> in this period.</w:t>
      </w:r>
    </w:p>
    <w:p w14:paraId="16FE79E7" w14:textId="38F55175" w:rsidR="0005195F" w:rsidRDefault="007B6483" w:rsidP="00A156D7">
      <w:pPr>
        <w:spacing w:after="120" w:line="360" w:lineRule="auto"/>
        <w:jc w:val="both"/>
        <w:rPr>
          <w:rFonts w:cstheme="minorHAnsi"/>
          <w:sz w:val="24"/>
          <w:szCs w:val="24"/>
        </w:rPr>
      </w:pPr>
      <w:r>
        <w:rPr>
          <w:rFonts w:cstheme="minorHAnsi"/>
          <w:sz w:val="24"/>
          <w:szCs w:val="24"/>
        </w:rPr>
        <w:t xml:space="preserve">We know that in our </w:t>
      </w:r>
      <w:r w:rsidR="00F90142">
        <w:rPr>
          <w:rFonts w:cstheme="minorHAnsi"/>
          <w:sz w:val="24"/>
          <w:szCs w:val="24"/>
        </w:rPr>
        <w:t>timeframe</w:t>
      </w:r>
      <w:r w:rsidR="00984260">
        <w:rPr>
          <w:rFonts w:cstheme="minorHAnsi"/>
          <w:sz w:val="24"/>
          <w:szCs w:val="24"/>
        </w:rPr>
        <w:t xml:space="preserve"> travel by</w:t>
      </w:r>
      <w:r>
        <w:rPr>
          <w:rFonts w:cstheme="minorHAnsi"/>
          <w:sz w:val="24"/>
          <w:szCs w:val="24"/>
        </w:rPr>
        <w:t xml:space="preserve"> </w:t>
      </w:r>
      <w:r w:rsidRPr="00434220">
        <w:rPr>
          <w:rFonts w:cstheme="minorHAnsi"/>
          <w:sz w:val="24"/>
          <w:szCs w:val="24"/>
        </w:rPr>
        <w:t>both air and sea was difficult from Shanghai to Australia</w:t>
      </w:r>
      <w:r w:rsidR="00984260">
        <w:rPr>
          <w:rFonts w:cstheme="minorHAnsi"/>
          <w:sz w:val="24"/>
          <w:szCs w:val="24"/>
        </w:rPr>
        <w:t>.</w:t>
      </w:r>
      <w:r w:rsidR="006D09ED">
        <w:rPr>
          <w:rFonts w:cstheme="minorHAnsi"/>
          <w:sz w:val="24"/>
          <w:szCs w:val="24"/>
        </w:rPr>
        <w:t xml:space="preserve"> </w:t>
      </w:r>
      <w:r w:rsidR="00A62B07">
        <w:rPr>
          <w:rFonts w:cstheme="minorHAnsi"/>
          <w:sz w:val="24"/>
          <w:szCs w:val="24"/>
        </w:rPr>
        <w:t xml:space="preserve">A memo </w:t>
      </w:r>
      <w:r w:rsidR="0020157C">
        <w:rPr>
          <w:rFonts w:cstheme="minorHAnsi"/>
          <w:sz w:val="24"/>
          <w:szCs w:val="24"/>
        </w:rPr>
        <w:t>written in April 1948 by O.C.W. Fuhrman, the</w:t>
      </w:r>
      <w:r w:rsidR="00A62B07">
        <w:rPr>
          <w:rFonts w:cstheme="minorHAnsi"/>
          <w:sz w:val="24"/>
          <w:szCs w:val="24"/>
        </w:rPr>
        <w:t xml:space="preserve"> Australian Consul General in Shanghai</w:t>
      </w:r>
      <w:r w:rsidR="0020157C">
        <w:rPr>
          <w:rFonts w:cstheme="minorHAnsi"/>
          <w:sz w:val="24"/>
          <w:szCs w:val="24"/>
        </w:rPr>
        <w:t xml:space="preserve"> who </w:t>
      </w:r>
      <w:r w:rsidR="0017047C">
        <w:rPr>
          <w:rFonts w:cstheme="minorHAnsi"/>
          <w:sz w:val="24"/>
          <w:szCs w:val="24"/>
        </w:rPr>
        <w:t>was the source of</w:t>
      </w:r>
      <w:r w:rsidR="0020157C">
        <w:rPr>
          <w:rFonts w:cstheme="minorHAnsi"/>
          <w:sz w:val="24"/>
          <w:szCs w:val="24"/>
        </w:rPr>
        <w:t xml:space="preserve"> many of the </w:t>
      </w:r>
      <w:r w:rsidR="0005195F">
        <w:rPr>
          <w:rFonts w:cstheme="minorHAnsi"/>
          <w:sz w:val="24"/>
          <w:szCs w:val="24"/>
        </w:rPr>
        <w:t>unflattering criticisms</w:t>
      </w:r>
      <w:r w:rsidR="0020157C">
        <w:rPr>
          <w:rFonts w:cstheme="minorHAnsi"/>
          <w:sz w:val="24"/>
          <w:szCs w:val="24"/>
        </w:rPr>
        <w:t xml:space="preserve"> of Russian and Jewish migrants from China, explained that sea </w:t>
      </w:r>
      <w:r w:rsidR="0020157C" w:rsidRPr="00434220">
        <w:rPr>
          <w:rFonts w:cstheme="minorHAnsi"/>
          <w:sz w:val="24"/>
          <w:szCs w:val="24"/>
        </w:rPr>
        <w:t>travel from Shanghai to Australia direct was</w:t>
      </w:r>
      <w:r w:rsidR="0020157C">
        <w:rPr>
          <w:rFonts w:cstheme="minorHAnsi"/>
          <w:sz w:val="24"/>
          <w:szCs w:val="24"/>
        </w:rPr>
        <w:t xml:space="preserve"> </w:t>
      </w:r>
      <w:r w:rsidR="0020157C" w:rsidRPr="00434220">
        <w:rPr>
          <w:rFonts w:cstheme="minorHAnsi"/>
          <w:sz w:val="24"/>
          <w:szCs w:val="24"/>
        </w:rPr>
        <w:t>‘a problem</w:t>
      </w:r>
      <w:r w:rsidR="0020157C">
        <w:rPr>
          <w:rFonts w:cstheme="minorHAnsi"/>
          <w:sz w:val="24"/>
          <w:szCs w:val="24"/>
        </w:rPr>
        <w:t xml:space="preserve"> … [because there was only] </w:t>
      </w:r>
      <w:r w:rsidR="0020157C" w:rsidRPr="00434220">
        <w:rPr>
          <w:rFonts w:cstheme="minorHAnsi"/>
          <w:sz w:val="24"/>
          <w:szCs w:val="24"/>
        </w:rPr>
        <w:t>one ship on the regular direct run</w:t>
      </w:r>
      <w:r w:rsidR="0020157C">
        <w:rPr>
          <w:rFonts w:cstheme="minorHAnsi"/>
          <w:sz w:val="24"/>
          <w:szCs w:val="24"/>
        </w:rPr>
        <w:t xml:space="preserve">, [the] </w:t>
      </w:r>
      <w:r w:rsidR="0020157C" w:rsidRPr="00434220">
        <w:rPr>
          <w:rFonts w:cstheme="minorHAnsi"/>
          <w:sz w:val="24"/>
          <w:szCs w:val="24"/>
        </w:rPr>
        <w:t xml:space="preserve">s.s. Nellore which </w:t>
      </w:r>
      <w:r w:rsidR="0020157C">
        <w:rPr>
          <w:rFonts w:cstheme="minorHAnsi"/>
          <w:sz w:val="24"/>
          <w:szCs w:val="24"/>
        </w:rPr>
        <w:t>[did]</w:t>
      </w:r>
      <w:r w:rsidR="0020157C" w:rsidRPr="00434220">
        <w:rPr>
          <w:rFonts w:cstheme="minorHAnsi"/>
          <w:sz w:val="24"/>
          <w:szCs w:val="24"/>
        </w:rPr>
        <w:t xml:space="preserve"> about three round trips a year and</w:t>
      </w:r>
      <w:r w:rsidR="0020157C">
        <w:rPr>
          <w:rFonts w:cstheme="minorHAnsi"/>
          <w:sz w:val="24"/>
          <w:szCs w:val="24"/>
        </w:rPr>
        <w:t xml:space="preserve"> [carried]</w:t>
      </w:r>
      <w:r w:rsidR="0020157C" w:rsidRPr="00434220">
        <w:rPr>
          <w:rFonts w:cstheme="minorHAnsi"/>
          <w:sz w:val="24"/>
          <w:szCs w:val="24"/>
        </w:rPr>
        <w:t xml:space="preserve"> fifty passengers’</w:t>
      </w:r>
      <w:r w:rsidR="0020157C">
        <w:rPr>
          <w:rFonts w:cstheme="minorHAnsi"/>
          <w:sz w:val="24"/>
          <w:szCs w:val="24"/>
        </w:rPr>
        <w:t xml:space="preserve"> … </w:t>
      </w:r>
      <w:r w:rsidR="0020157C" w:rsidRPr="00434220">
        <w:rPr>
          <w:rFonts w:cstheme="minorHAnsi"/>
          <w:sz w:val="24"/>
          <w:szCs w:val="24"/>
        </w:rPr>
        <w:t xml:space="preserve">Occasionally and additionally a freighter </w:t>
      </w:r>
      <w:r w:rsidR="0020157C">
        <w:rPr>
          <w:rFonts w:cstheme="minorHAnsi"/>
          <w:sz w:val="24"/>
          <w:szCs w:val="24"/>
        </w:rPr>
        <w:t xml:space="preserve">[might make] </w:t>
      </w:r>
      <w:r w:rsidR="0020157C" w:rsidRPr="00434220">
        <w:rPr>
          <w:rFonts w:cstheme="minorHAnsi"/>
          <w:sz w:val="24"/>
          <w:szCs w:val="24"/>
        </w:rPr>
        <w:t xml:space="preserve">the journey, but passengers carried </w:t>
      </w:r>
      <w:r w:rsidR="0020157C">
        <w:rPr>
          <w:rFonts w:cstheme="minorHAnsi"/>
          <w:sz w:val="24"/>
          <w:szCs w:val="24"/>
        </w:rPr>
        <w:t>[were]</w:t>
      </w:r>
      <w:r w:rsidR="0020157C" w:rsidRPr="00434220">
        <w:rPr>
          <w:rFonts w:cstheme="minorHAnsi"/>
          <w:sz w:val="24"/>
          <w:szCs w:val="24"/>
        </w:rPr>
        <w:t xml:space="preserve"> few in number and the sailing irregular</w:t>
      </w:r>
      <w:r w:rsidR="0020157C">
        <w:rPr>
          <w:rFonts w:cstheme="minorHAnsi"/>
          <w:sz w:val="24"/>
          <w:szCs w:val="24"/>
        </w:rPr>
        <w:t xml:space="preserve">’. The memo concluded: </w:t>
      </w:r>
      <w:r w:rsidR="0020157C" w:rsidRPr="00434220">
        <w:rPr>
          <w:rFonts w:cstheme="minorHAnsi"/>
          <w:sz w:val="24"/>
          <w:szCs w:val="24"/>
        </w:rPr>
        <w:t>‘The other option for migrants was a coastal ship to Hong Kong and thence by deep-sea vessel to Australia</w:t>
      </w:r>
      <w:r w:rsidR="00203272">
        <w:rPr>
          <w:rFonts w:cstheme="minorHAnsi"/>
          <w:sz w:val="24"/>
          <w:szCs w:val="24"/>
        </w:rPr>
        <w:t>’.</w:t>
      </w:r>
      <w:r w:rsidR="00203272">
        <w:rPr>
          <w:rStyle w:val="FootnoteReference"/>
          <w:rFonts w:cstheme="minorHAnsi"/>
          <w:sz w:val="24"/>
          <w:szCs w:val="24"/>
        </w:rPr>
        <w:footnoteReference w:id="30"/>
      </w:r>
      <w:r w:rsidR="0020157C">
        <w:rPr>
          <w:rFonts w:cstheme="minorHAnsi"/>
          <w:sz w:val="24"/>
          <w:szCs w:val="24"/>
        </w:rPr>
        <w:t xml:space="preserve"> </w:t>
      </w:r>
      <w:r w:rsidR="00984260">
        <w:rPr>
          <w:rFonts w:cstheme="minorHAnsi"/>
          <w:sz w:val="24"/>
          <w:szCs w:val="24"/>
        </w:rPr>
        <w:t xml:space="preserve">From the outset, </w:t>
      </w:r>
      <w:r w:rsidR="001F2291" w:rsidRPr="00434220">
        <w:rPr>
          <w:rFonts w:cstheme="minorHAnsi"/>
          <w:sz w:val="24"/>
          <w:szCs w:val="24"/>
        </w:rPr>
        <w:t>thanks to S</w:t>
      </w:r>
      <w:r w:rsidR="001F2291">
        <w:rPr>
          <w:rFonts w:cstheme="minorHAnsi"/>
          <w:sz w:val="24"/>
          <w:szCs w:val="24"/>
        </w:rPr>
        <w:t>uzanne Rutland’s</w:t>
      </w:r>
      <w:r w:rsidR="001F2291" w:rsidRPr="00434220">
        <w:rPr>
          <w:rFonts w:cstheme="minorHAnsi"/>
          <w:sz w:val="24"/>
          <w:szCs w:val="24"/>
        </w:rPr>
        <w:t xml:space="preserve"> work on Jewish refugees in Shanghai</w:t>
      </w:r>
      <w:r w:rsidR="001F2291">
        <w:rPr>
          <w:rFonts w:cstheme="minorHAnsi"/>
          <w:sz w:val="24"/>
          <w:szCs w:val="24"/>
        </w:rPr>
        <w:t xml:space="preserve">, </w:t>
      </w:r>
      <w:r w:rsidR="0020157C">
        <w:rPr>
          <w:rFonts w:cstheme="minorHAnsi"/>
          <w:sz w:val="24"/>
          <w:szCs w:val="24"/>
        </w:rPr>
        <w:t>w</w:t>
      </w:r>
      <w:r w:rsidR="00AC3355" w:rsidRPr="00434220">
        <w:rPr>
          <w:rFonts w:cstheme="minorHAnsi"/>
          <w:sz w:val="24"/>
          <w:szCs w:val="24"/>
        </w:rPr>
        <w:t>e knew of two important arrivals</w:t>
      </w:r>
      <w:r w:rsidR="00180986" w:rsidRPr="00434220">
        <w:rPr>
          <w:rFonts w:cstheme="minorHAnsi"/>
          <w:sz w:val="24"/>
          <w:szCs w:val="24"/>
        </w:rPr>
        <w:t xml:space="preserve"> from </w:t>
      </w:r>
      <w:r w:rsidR="001F2291">
        <w:rPr>
          <w:rFonts w:cstheme="minorHAnsi"/>
          <w:sz w:val="24"/>
          <w:szCs w:val="24"/>
        </w:rPr>
        <w:t>the port city</w:t>
      </w:r>
      <w:r w:rsidR="00180986" w:rsidRPr="00434220">
        <w:rPr>
          <w:rFonts w:cstheme="minorHAnsi"/>
          <w:sz w:val="24"/>
          <w:szCs w:val="24"/>
        </w:rPr>
        <w:t xml:space="preserve"> in our period</w:t>
      </w:r>
      <w:r w:rsidR="0020157C">
        <w:rPr>
          <w:rFonts w:cstheme="minorHAnsi"/>
          <w:sz w:val="24"/>
          <w:szCs w:val="24"/>
        </w:rPr>
        <w:t xml:space="preserve">, </w:t>
      </w:r>
      <w:r w:rsidR="00AC3355" w:rsidRPr="00434220">
        <w:rPr>
          <w:rFonts w:cstheme="minorHAnsi"/>
          <w:sz w:val="24"/>
          <w:szCs w:val="24"/>
        </w:rPr>
        <w:t>the Hwa Lien and the Haleakala</w:t>
      </w:r>
      <w:r w:rsidR="00AD64C1">
        <w:rPr>
          <w:rFonts w:cstheme="minorHAnsi"/>
          <w:sz w:val="24"/>
          <w:szCs w:val="24"/>
        </w:rPr>
        <w:t xml:space="preserve">, </w:t>
      </w:r>
      <w:r w:rsidR="001F2291">
        <w:rPr>
          <w:rFonts w:cstheme="minorHAnsi"/>
          <w:sz w:val="24"/>
          <w:szCs w:val="24"/>
        </w:rPr>
        <w:t xml:space="preserve">both of which </w:t>
      </w:r>
      <w:r w:rsidR="006D09ED">
        <w:rPr>
          <w:rFonts w:cstheme="minorHAnsi"/>
          <w:sz w:val="24"/>
          <w:szCs w:val="24"/>
        </w:rPr>
        <w:t>carried</w:t>
      </w:r>
      <w:r w:rsidR="001F2291">
        <w:rPr>
          <w:rFonts w:cstheme="minorHAnsi"/>
          <w:sz w:val="24"/>
          <w:szCs w:val="24"/>
        </w:rPr>
        <w:t xml:space="preserve"> Russians and </w:t>
      </w:r>
      <w:r w:rsidR="007430DC">
        <w:rPr>
          <w:rFonts w:cstheme="minorHAnsi"/>
          <w:sz w:val="24"/>
          <w:szCs w:val="24"/>
        </w:rPr>
        <w:t>Russian</w:t>
      </w:r>
      <w:r w:rsidR="001F2291">
        <w:rPr>
          <w:rFonts w:cstheme="minorHAnsi"/>
          <w:sz w:val="24"/>
          <w:szCs w:val="24"/>
        </w:rPr>
        <w:t xml:space="preserve">-speaking </w:t>
      </w:r>
      <w:r w:rsidR="007430DC">
        <w:rPr>
          <w:rFonts w:cstheme="minorHAnsi"/>
          <w:sz w:val="24"/>
          <w:szCs w:val="24"/>
        </w:rPr>
        <w:t>Jews</w:t>
      </w:r>
      <w:r w:rsidR="001F2291">
        <w:rPr>
          <w:rFonts w:cstheme="minorHAnsi"/>
          <w:sz w:val="24"/>
          <w:szCs w:val="24"/>
        </w:rPr>
        <w:t xml:space="preserve"> from China alongside Jewish refugees from Europe.</w:t>
      </w:r>
      <w:r w:rsidR="00C073BE">
        <w:rPr>
          <w:rStyle w:val="FootnoteReference"/>
          <w:rFonts w:cstheme="minorHAnsi"/>
          <w:sz w:val="24"/>
          <w:szCs w:val="24"/>
        </w:rPr>
        <w:footnoteReference w:id="31"/>
      </w:r>
      <w:r w:rsidR="001F2291">
        <w:rPr>
          <w:rFonts w:cstheme="minorHAnsi"/>
          <w:sz w:val="24"/>
          <w:szCs w:val="24"/>
        </w:rPr>
        <w:t xml:space="preserve"> </w:t>
      </w:r>
      <w:r w:rsidR="008174A7">
        <w:rPr>
          <w:rFonts w:cstheme="minorHAnsi"/>
          <w:sz w:val="24"/>
          <w:szCs w:val="24"/>
        </w:rPr>
        <w:t>Searching newspapers on Trove for mention of Russians arriving from China proved to be surprisingly useful in narrowing down the arrival dates of ships and quite often</w:t>
      </w:r>
      <w:r w:rsidR="007430DC">
        <w:rPr>
          <w:rFonts w:cstheme="minorHAnsi"/>
          <w:sz w:val="24"/>
          <w:szCs w:val="24"/>
        </w:rPr>
        <w:t xml:space="preserve"> also provided</w:t>
      </w:r>
      <w:r w:rsidR="008174A7">
        <w:rPr>
          <w:rFonts w:cstheme="minorHAnsi"/>
          <w:sz w:val="24"/>
          <w:szCs w:val="24"/>
        </w:rPr>
        <w:t xml:space="preserve"> the number of arrivals per ship broken down by nationality. </w:t>
      </w:r>
      <w:r w:rsidR="00DB1459">
        <w:rPr>
          <w:rFonts w:cstheme="minorHAnsi"/>
          <w:sz w:val="24"/>
          <w:szCs w:val="24"/>
        </w:rPr>
        <w:t>In the period from 1946 until the fall of Shanghai in 1949, a</w:t>
      </w:r>
      <w:r w:rsidR="008174A7">
        <w:rPr>
          <w:rFonts w:cstheme="minorHAnsi"/>
          <w:sz w:val="24"/>
          <w:szCs w:val="24"/>
        </w:rPr>
        <w:t>s well as the Nellore mentioned by Fuhrman</w:t>
      </w:r>
      <w:r w:rsidR="00DB1459">
        <w:rPr>
          <w:rFonts w:cstheme="minorHAnsi"/>
          <w:sz w:val="24"/>
          <w:szCs w:val="24"/>
        </w:rPr>
        <w:t xml:space="preserve">, and the Hwa Lien and Haleakala, there were also direct runs from Shanghai by the </w:t>
      </w:r>
      <w:r w:rsidR="00DB1459" w:rsidRPr="00434220">
        <w:rPr>
          <w:rFonts w:cstheme="minorHAnsi"/>
          <w:sz w:val="24"/>
          <w:szCs w:val="24"/>
        </w:rPr>
        <w:t>Javanese Prince</w:t>
      </w:r>
      <w:r w:rsidR="00DB1459">
        <w:rPr>
          <w:rFonts w:cstheme="minorHAnsi"/>
          <w:sz w:val="24"/>
          <w:szCs w:val="24"/>
        </w:rPr>
        <w:t xml:space="preserve">, the </w:t>
      </w:r>
      <w:r w:rsidR="00DB1459" w:rsidRPr="00434220">
        <w:rPr>
          <w:rFonts w:cstheme="minorHAnsi"/>
          <w:sz w:val="24"/>
          <w:szCs w:val="24"/>
        </w:rPr>
        <w:t>Priam</w:t>
      </w:r>
      <w:r w:rsidR="00DB1459">
        <w:rPr>
          <w:rFonts w:cstheme="minorHAnsi"/>
          <w:sz w:val="24"/>
          <w:szCs w:val="24"/>
        </w:rPr>
        <w:t xml:space="preserve">, the </w:t>
      </w:r>
      <w:r w:rsidR="00DB1459" w:rsidRPr="00434220">
        <w:rPr>
          <w:rFonts w:cstheme="minorHAnsi"/>
          <w:sz w:val="24"/>
          <w:szCs w:val="24"/>
        </w:rPr>
        <w:t>Glenogle</w:t>
      </w:r>
      <w:r w:rsidR="00DB1459">
        <w:rPr>
          <w:rFonts w:cstheme="minorHAnsi"/>
          <w:sz w:val="24"/>
          <w:szCs w:val="24"/>
        </w:rPr>
        <w:t xml:space="preserve">, the </w:t>
      </w:r>
      <w:r w:rsidR="00DB1459" w:rsidRPr="00434220">
        <w:rPr>
          <w:rFonts w:cstheme="minorHAnsi"/>
          <w:sz w:val="24"/>
          <w:szCs w:val="24"/>
        </w:rPr>
        <w:t>Eastern</w:t>
      </w:r>
      <w:r w:rsidR="00DB1459">
        <w:rPr>
          <w:rFonts w:cstheme="minorHAnsi"/>
          <w:sz w:val="24"/>
          <w:szCs w:val="24"/>
        </w:rPr>
        <w:t xml:space="preserve">, </w:t>
      </w:r>
      <w:r w:rsidR="00DB1459" w:rsidRPr="00434220">
        <w:rPr>
          <w:rFonts w:cstheme="minorHAnsi"/>
          <w:sz w:val="24"/>
          <w:szCs w:val="24"/>
        </w:rPr>
        <w:t>and the Glenbeg</w:t>
      </w:r>
      <w:r w:rsidR="00DB1459">
        <w:rPr>
          <w:rFonts w:cstheme="minorHAnsi"/>
          <w:sz w:val="24"/>
          <w:szCs w:val="24"/>
        </w:rPr>
        <w:t>.</w:t>
      </w:r>
      <w:r w:rsidR="00C073BE">
        <w:rPr>
          <w:rStyle w:val="FootnoteReference"/>
          <w:rFonts w:cstheme="minorHAnsi"/>
          <w:sz w:val="24"/>
          <w:szCs w:val="24"/>
        </w:rPr>
        <w:footnoteReference w:id="32"/>
      </w:r>
      <w:r w:rsidR="00DB1459">
        <w:rPr>
          <w:rFonts w:cstheme="minorHAnsi"/>
          <w:sz w:val="24"/>
          <w:szCs w:val="24"/>
        </w:rPr>
        <w:t xml:space="preserve"> </w:t>
      </w:r>
    </w:p>
    <w:p w14:paraId="2A49FA95" w14:textId="3CBC9549" w:rsidR="00C1752A" w:rsidRPr="00434220" w:rsidRDefault="00DB1459" w:rsidP="00A156D7">
      <w:pPr>
        <w:spacing w:after="120" w:line="360" w:lineRule="auto"/>
        <w:jc w:val="both"/>
        <w:rPr>
          <w:rFonts w:cstheme="minorHAnsi"/>
          <w:sz w:val="24"/>
          <w:szCs w:val="24"/>
        </w:rPr>
      </w:pPr>
      <w:r>
        <w:rPr>
          <w:rFonts w:cstheme="minorHAnsi"/>
          <w:sz w:val="24"/>
          <w:szCs w:val="24"/>
        </w:rPr>
        <w:t xml:space="preserve">Rutland also noted that Calwell agreed </w:t>
      </w:r>
      <w:r w:rsidR="00AC3DF7">
        <w:rPr>
          <w:rFonts w:cstheme="minorHAnsi"/>
          <w:sz w:val="24"/>
          <w:szCs w:val="24"/>
        </w:rPr>
        <w:t xml:space="preserve">to </w:t>
      </w:r>
      <w:r>
        <w:rPr>
          <w:rFonts w:cstheme="minorHAnsi"/>
          <w:sz w:val="24"/>
          <w:szCs w:val="24"/>
        </w:rPr>
        <w:t xml:space="preserve">small planes </w:t>
      </w:r>
      <w:r w:rsidR="00AC3DF7">
        <w:rPr>
          <w:rFonts w:cstheme="minorHAnsi"/>
          <w:sz w:val="24"/>
          <w:szCs w:val="24"/>
        </w:rPr>
        <w:t>being</w:t>
      </w:r>
      <w:r>
        <w:rPr>
          <w:rFonts w:cstheme="minorHAnsi"/>
          <w:sz w:val="24"/>
          <w:szCs w:val="24"/>
        </w:rPr>
        <w:t xml:space="preserve"> charted from Shanghai to bring refugees to Australia in the critical period from the end of 1948 to early 1949.</w:t>
      </w:r>
      <w:r w:rsidR="00FE6CB4">
        <w:rPr>
          <w:rStyle w:val="FootnoteReference"/>
          <w:rFonts w:cstheme="minorHAnsi"/>
          <w:sz w:val="24"/>
          <w:szCs w:val="24"/>
        </w:rPr>
        <w:footnoteReference w:id="33"/>
      </w:r>
      <w:r>
        <w:rPr>
          <w:rFonts w:cstheme="minorHAnsi"/>
          <w:sz w:val="24"/>
          <w:szCs w:val="24"/>
        </w:rPr>
        <w:t xml:space="preserve"> A newspaper search revealed that the</w:t>
      </w:r>
      <w:r w:rsidRPr="00434220">
        <w:rPr>
          <w:rFonts w:cstheme="minorHAnsi"/>
          <w:sz w:val="24"/>
          <w:szCs w:val="24"/>
        </w:rPr>
        <w:t xml:space="preserve"> Trans Ocean Airlines Skymaster</w:t>
      </w:r>
      <w:r>
        <w:rPr>
          <w:rFonts w:cstheme="minorHAnsi"/>
          <w:sz w:val="24"/>
          <w:szCs w:val="24"/>
        </w:rPr>
        <w:t xml:space="preserve"> on 23 January 1949</w:t>
      </w:r>
      <w:r w:rsidRPr="00434220">
        <w:rPr>
          <w:rFonts w:cstheme="minorHAnsi"/>
          <w:sz w:val="24"/>
          <w:szCs w:val="24"/>
        </w:rPr>
        <w:t xml:space="preserve"> brought 45 White Russians sponsored by IRO</w:t>
      </w:r>
      <w:r>
        <w:rPr>
          <w:rFonts w:cstheme="minorHAnsi"/>
          <w:sz w:val="24"/>
          <w:szCs w:val="24"/>
        </w:rPr>
        <w:t>, and another on 5</w:t>
      </w:r>
      <w:r w:rsidRPr="00F40DDD">
        <w:rPr>
          <w:rFonts w:cstheme="minorHAnsi"/>
          <w:sz w:val="24"/>
          <w:szCs w:val="24"/>
          <w:vertAlign w:val="superscript"/>
        </w:rPr>
        <w:t>th</w:t>
      </w:r>
      <w:r>
        <w:rPr>
          <w:rFonts w:cstheme="minorHAnsi"/>
          <w:sz w:val="24"/>
          <w:szCs w:val="24"/>
        </w:rPr>
        <w:t xml:space="preserve"> May</w:t>
      </w:r>
      <w:r w:rsidRPr="00434220">
        <w:rPr>
          <w:rFonts w:cstheme="minorHAnsi"/>
          <w:sz w:val="24"/>
          <w:szCs w:val="24"/>
        </w:rPr>
        <w:t xml:space="preserve"> brought </w:t>
      </w:r>
      <w:r>
        <w:rPr>
          <w:rFonts w:cstheme="minorHAnsi"/>
          <w:sz w:val="24"/>
          <w:szCs w:val="24"/>
        </w:rPr>
        <w:t>17 ‘former residents of Shanghai’</w:t>
      </w:r>
      <w:r w:rsidRPr="00434220">
        <w:rPr>
          <w:rFonts w:cstheme="minorHAnsi"/>
          <w:sz w:val="24"/>
          <w:szCs w:val="24"/>
        </w:rPr>
        <w:t xml:space="preserve"> </w:t>
      </w:r>
      <w:r>
        <w:rPr>
          <w:rFonts w:cstheme="minorHAnsi"/>
          <w:sz w:val="24"/>
          <w:szCs w:val="24"/>
        </w:rPr>
        <w:t xml:space="preserve">also said to be travelling under the auspices of the </w:t>
      </w:r>
      <w:r w:rsidRPr="00434220">
        <w:rPr>
          <w:rFonts w:cstheme="minorHAnsi"/>
          <w:sz w:val="24"/>
          <w:szCs w:val="24"/>
        </w:rPr>
        <w:t>IRO</w:t>
      </w:r>
      <w:r>
        <w:rPr>
          <w:rFonts w:cstheme="minorHAnsi"/>
          <w:sz w:val="24"/>
          <w:szCs w:val="24"/>
        </w:rPr>
        <w:t>.</w:t>
      </w:r>
      <w:r w:rsidR="00FE6CB4">
        <w:rPr>
          <w:rStyle w:val="FootnoteReference"/>
          <w:rFonts w:cstheme="minorHAnsi"/>
          <w:sz w:val="24"/>
          <w:szCs w:val="24"/>
        </w:rPr>
        <w:footnoteReference w:id="34"/>
      </w:r>
      <w:r w:rsidR="00AC3DF7">
        <w:rPr>
          <w:rFonts w:cstheme="minorHAnsi"/>
          <w:sz w:val="24"/>
          <w:szCs w:val="24"/>
        </w:rPr>
        <w:t xml:space="preserve"> The alternative route identified by Fuhrman</w:t>
      </w:r>
      <w:r w:rsidR="00C1752A">
        <w:rPr>
          <w:rFonts w:cstheme="minorHAnsi"/>
          <w:sz w:val="24"/>
          <w:szCs w:val="24"/>
        </w:rPr>
        <w:t xml:space="preserve">, via Hong Kong, had regular runs by the </w:t>
      </w:r>
      <w:r w:rsidR="00C1752A" w:rsidRPr="00434220">
        <w:rPr>
          <w:rFonts w:cstheme="minorHAnsi"/>
          <w:sz w:val="24"/>
          <w:szCs w:val="24"/>
        </w:rPr>
        <w:t>Changte</w:t>
      </w:r>
      <w:r w:rsidR="00C1752A">
        <w:rPr>
          <w:rFonts w:cstheme="minorHAnsi"/>
          <w:sz w:val="24"/>
          <w:szCs w:val="24"/>
        </w:rPr>
        <w:t xml:space="preserve">, </w:t>
      </w:r>
      <w:r w:rsidR="00C1752A" w:rsidRPr="00434220">
        <w:rPr>
          <w:rFonts w:cstheme="minorHAnsi"/>
          <w:sz w:val="24"/>
          <w:szCs w:val="24"/>
        </w:rPr>
        <w:t>Taiping</w:t>
      </w:r>
      <w:r w:rsidR="00C1752A">
        <w:rPr>
          <w:rFonts w:cstheme="minorHAnsi"/>
          <w:sz w:val="24"/>
          <w:szCs w:val="24"/>
        </w:rPr>
        <w:t xml:space="preserve">, </w:t>
      </w:r>
      <w:r w:rsidR="00C1752A" w:rsidRPr="00434220">
        <w:rPr>
          <w:rFonts w:cstheme="minorHAnsi"/>
          <w:sz w:val="24"/>
          <w:szCs w:val="24"/>
        </w:rPr>
        <w:t>Reynella</w:t>
      </w:r>
      <w:r w:rsidR="00C1752A">
        <w:rPr>
          <w:rFonts w:cstheme="minorHAnsi"/>
          <w:sz w:val="24"/>
          <w:szCs w:val="24"/>
        </w:rPr>
        <w:t xml:space="preserve">, </w:t>
      </w:r>
      <w:r w:rsidR="00C1752A" w:rsidRPr="00434220">
        <w:rPr>
          <w:rFonts w:cstheme="minorHAnsi"/>
          <w:sz w:val="24"/>
          <w:szCs w:val="24"/>
        </w:rPr>
        <w:t>Yochow</w:t>
      </w:r>
      <w:r w:rsidR="00C1752A">
        <w:rPr>
          <w:rFonts w:cstheme="minorHAnsi"/>
          <w:sz w:val="24"/>
          <w:szCs w:val="24"/>
        </w:rPr>
        <w:t xml:space="preserve">, </w:t>
      </w:r>
      <w:r w:rsidR="00C1752A" w:rsidRPr="00434220">
        <w:rPr>
          <w:rFonts w:cstheme="minorHAnsi"/>
          <w:sz w:val="24"/>
          <w:szCs w:val="24"/>
        </w:rPr>
        <w:t>Yunnan</w:t>
      </w:r>
      <w:r w:rsidR="00C1752A">
        <w:rPr>
          <w:rFonts w:cstheme="minorHAnsi"/>
          <w:sz w:val="24"/>
          <w:szCs w:val="24"/>
        </w:rPr>
        <w:t xml:space="preserve">, </w:t>
      </w:r>
      <w:r w:rsidR="00C1752A" w:rsidRPr="00434220">
        <w:rPr>
          <w:rFonts w:cstheme="minorHAnsi"/>
          <w:sz w:val="24"/>
          <w:szCs w:val="24"/>
        </w:rPr>
        <w:t>Niew Holland</w:t>
      </w:r>
      <w:r w:rsidR="00C1752A">
        <w:rPr>
          <w:rFonts w:cstheme="minorHAnsi"/>
          <w:sz w:val="24"/>
          <w:szCs w:val="24"/>
        </w:rPr>
        <w:t xml:space="preserve">, </w:t>
      </w:r>
      <w:r w:rsidR="00C1752A" w:rsidRPr="00434220">
        <w:rPr>
          <w:rFonts w:cstheme="minorHAnsi"/>
          <w:sz w:val="24"/>
          <w:szCs w:val="24"/>
        </w:rPr>
        <w:t>Anking</w:t>
      </w:r>
      <w:r w:rsidR="00C1752A">
        <w:rPr>
          <w:rFonts w:cstheme="minorHAnsi"/>
          <w:sz w:val="24"/>
          <w:szCs w:val="24"/>
        </w:rPr>
        <w:t xml:space="preserve">, </w:t>
      </w:r>
      <w:r w:rsidR="00C1752A" w:rsidRPr="00434220">
        <w:rPr>
          <w:rFonts w:cstheme="minorHAnsi"/>
          <w:sz w:val="24"/>
          <w:szCs w:val="24"/>
        </w:rPr>
        <w:t>Taiyuan</w:t>
      </w:r>
      <w:r w:rsidR="00C1752A">
        <w:rPr>
          <w:rFonts w:cstheme="minorHAnsi"/>
          <w:sz w:val="24"/>
          <w:szCs w:val="24"/>
        </w:rPr>
        <w:t xml:space="preserve"> and </w:t>
      </w:r>
      <w:r w:rsidR="00C1752A" w:rsidRPr="00434220">
        <w:rPr>
          <w:rFonts w:cstheme="minorHAnsi"/>
          <w:sz w:val="24"/>
          <w:szCs w:val="24"/>
        </w:rPr>
        <w:t>Changsha</w:t>
      </w:r>
      <w:r w:rsidR="00C1752A">
        <w:rPr>
          <w:rFonts w:cstheme="minorHAnsi"/>
          <w:sz w:val="24"/>
          <w:szCs w:val="24"/>
        </w:rPr>
        <w:t xml:space="preserve">. </w:t>
      </w:r>
      <w:r w:rsidR="00D54684">
        <w:rPr>
          <w:rFonts w:cstheme="minorHAnsi"/>
          <w:sz w:val="24"/>
          <w:szCs w:val="24"/>
        </w:rPr>
        <w:t xml:space="preserve">There were also two ships, the </w:t>
      </w:r>
      <w:r w:rsidR="00D54684" w:rsidRPr="00434220">
        <w:rPr>
          <w:rFonts w:cstheme="minorHAnsi"/>
          <w:sz w:val="24"/>
          <w:szCs w:val="24"/>
        </w:rPr>
        <w:t xml:space="preserve">Charon </w:t>
      </w:r>
      <w:r w:rsidR="00FE6CB4">
        <w:rPr>
          <w:rFonts w:cstheme="minorHAnsi"/>
          <w:sz w:val="24"/>
          <w:szCs w:val="24"/>
        </w:rPr>
        <w:t>and the</w:t>
      </w:r>
      <w:r w:rsidR="00D54684" w:rsidRPr="00434220">
        <w:rPr>
          <w:rFonts w:cstheme="minorHAnsi"/>
          <w:sz w:val="24"/>
          <w:szCs w:val="24"/>
        </w:rPr>
        <w:t xml:space="preserve"> Tjibadak</w:t>
      </w:r>
      <w:r w:rsidR="00D54684">
        <w:rPr>
          <w:rFonts w:cstheme="minorHAnsi"/>
          <w:sz w:val="24"/>
          <w:szCs w:val="24"/>
        </w:rPr>
        <w:t>, which arrived from Singapore carrying ‘China’ Russians who had taken the even more circuitous route of travelling to Hong Kong, then Singapore and thence to Australia.</w:t>
      </w:r>
      <w:r w:rsidR="00DA0EFF">
        <w:rPr>
          <w:rStyle w:val="FootnoteReference"/>
          <w:rFonts w:cstheme="minorHAnsi"/>
          <w:sz w:val="24"/>
          <w:szCs w:val="24"/>
        </w:rPr>
        <w:footnoteReference w:id="35"/>
      </w:r>
      <w:r w:rsidR="00D54684">
        <w:rPr>
          <w:rFonts w:cstheme="minorHAnsi"/>
          <w:sz w:val="24"/>
          <w:szCs w:val="24"/>
        </w:rPr>
        <w:t xml:space="preserve"> And finally, there was at least one flight from Tokyo, which transported a group of</w:t>
      </w:r>
      <w:r w:rsidR="00D54684" w:rsidRPr="00434220">
        <w:rPr>
          <w:rFonts w:cstheme="minorHAnsi"/>
          <w:sz w:val="24"/>
          <w:szCs w:val="24"/>
        </w:rPr>
        <w:t xml:space="preserve"> 74 White Russians </w:t>
      </w:r>
      <w:r w:rsidR="00D54684">
        <w:rPr>
          <w:rFonts w:cstheme="minorHAnsi"/>
          <w:sz w:val="24"/>
          <w:szCs w:val="24"/>
        </w:rPr>
        <w:t xml:space="preserve">who had been </w:t>
      </w:r>
      <w:r w:rsidR="00D54684" w:rsidRPr="00434220">
        <w:rPr>
          <w:rFonts w:cstheme="minorHAnsi"/>
          <w:sz w:val="24"/>
          <w:szCs w:val="24"/>
        </w:rPr>
        <w:t>taken by US troop ship from Shanghai to Yokohama and the</w:t>
      </w:r>
      <w:r w:rsidR="00D54684">
        <w:rPr>
          <w:rFonts w:cstheme="minorHAnsi"/>
          <w:sz w:val="24"/>
          <w:szCs w:val="24"/>
        </w:rPr>
        <w:t>n flown</w:t>
      </w:r>
      <w:r w:rsidR="00D54684" w:rsidRPr="00434220">
        <w:rPr>
          <w:rFonts w:cstheme="minorHAnsi"/>
          <w:sz w:val="24"/>
          <w:szCs w:val="24"/>
        </w:rPr>
        <w:t xml:space="preserve"> to Sydney in March 1950</w:t>
      </w:r>
      <w:r w:rsidR="00D54684">
        <w:rPr>
          <w:rFonts w:cstheme="minorHAnsi"/>
          <w:sz w:val="24"/>
          <w:szCs w:val="24"/>
        </w:rPr>
        <w:t>.</w:t>
      </w:r>
      <w:r w:rsidR="00DA0EFF">
        <w:rPr>
          <w:rStyle w:val="FootnoteReference"/>
          <w:rFonts w:cstheme="minorHAnsi"/>
          <w:sz w:val="24"/>
          <w:szCs w:val="24"/>
        </w:rPr>
        <w:footnoteReference w:id="36"/>
      </w:r>
    </w:p>
    <w:p w14:paraId="39ED09C6" w14:textId="3C01FA32" w:rsidR="00DB1459" w:rsidRDefault="00361A0B" w:rsidP="00A156D7">
      <w:pPr>
        <w:spacing w:after="120" w:line="360" w:lineRule="auto"/>
        <w:jc w:val="both"/>
        <w:rPr>
          <w:rFonts w:cstheme="minorHAnsi"/>
          <w:sz w:val="24"/>
          <w:szCs w:val="24"/>
        </w:rPr>
      </w:pPr>
      <w:r w:rsidRPr="00434220">
        <w:rPr>
          <w:rFonts w:cstheme="minorHAnsi"/>
          <w:sz w:val="24"/>
          <w:szCs w:val="24"/>
        </w:rPr>
        <w:t>Collating the</w:t>
      </w:r>
      <w:r w:rsidR="0005195F">
        <w:rPr>
          <w:rFonts w:cstheme="minorHAnsi"/>
          <w:sz w:val="24"/>
          <w:szCs w:val="24"/>
        </w:rPr>
        <w:t>se</w:t>
      </w:r>
      <w:r w:rsidRPr="00434220">
        <w:rPr>
          <w:rFonts w:cstheme="minorHAnsi"/>
          <w:sz w:val="24"/>
          <w:szCs w:val="24"/>
        </w:rPr>
        <w:t xml:space="preserve"> articles has provided a useful chronology of the arrivals </w:t>
      </w:r>
      <w:r w:rsidR="0005195F">
        <w:rPr>
          <w:rFonts w:cstheme="minorHAnsi"/>
          <w:sz w:val="24"/>
          <w:szCs w:val="24"/>
        </w:rPr>
        <w:t>from</w:t>
      </w:r>
      <w:r w:rsidRPr="00434220">
        <w:rPr>
          <w:rFonts w:cstheme="minorHAnsi"/>
          <w:sz w:val="24"/>
          <w:szCs w:val="24"/>
        </w:rPr>
        <w:t xml:space="preserve"> China through the eyes of the Australian press.</w:t>
      </w:r>
      <w:r w:rsidRPr="00361A0B">
        <w:rPr>
          <w:rFonts w:cstheme="minorHAnsi"/>
          <w:sz w:val="24"/>
          <w:szCs w:val="24"/>
        </w:rPr>
        <w:t xml:space="preserve"> </w:t>
      </w:r>
      <w:r>
        <w:rPr>
          <w:rFonts w:cstheme="minorHAnsi"/>
          <w:sz w:val="24"/>
          <w:szCs w:val="24"/>
        </w:rPr>
        <w:t>As is to be expected, we have a cluster of articles</w:t>
      </w:r>
      <w:r w:rsidRPr="00434220">
        <w:rPr>
          <w:rFonts w:cstheme="minorHAnsi"/>
          <w:sz w:val="24"/>
          <w:szCs w:val="24"/>
        </w:rPr>
        <w:t xml:space="preserve"> </w:t>
      </w:r>
      <w:r>
        <w:rPr>
          <w:rFonts w:cstheme="minorHAnsi"/>
          <w:sz w:val="24"/>
          <w:szCs w:val="24"/>
        </w:rPr>
        <w:t xml:space="preserve">in </w:t>
      </w:r>
      <w:r w:rsidRPr="00434220">
        <w:rPr>
          <w:rFonts w:cstheme="minorHAnsi"/>
          <w:sz w:val="24"/>
          <w:szCs w:val="24"/>
        </w:rPr>
        <w:t>1949</w:t>
      </w:r>
      <w:r>
        <w:rPr>
          <w:rFonts w:cstheme="minorHAnsi"/>
          <w:sz w:val="24"/>
          <w:szCs w:val="24"/>
        </w:rPr>
        <w:t xml:space="preserve"> </w:t>
      </w:r>
      <w:r w:rsidRPr="00434220">
        <w:rPr>
          <w:rFonts w:cstheme="minorHAnsi"/>
          <w:sz w:val="24"/>
          <w:szCs w:val="24"/>
        </w:rPr>
        <w:t xml:space="preserve">as </w:t>
      </w:r>
      <w:r>
        <w:rPr>
          <w:rFonts w:cstheme="minorHAnsi"/>
          <w:sz w:val="24"/>
          <w:szCs w:val="24"/>
        </w:rPr>
        <w:t xml:space="preserve">large groups </w:t>
      </w:r>
      <w:r w:rsidR="0005195F">
        <w:rPr>
          <w:rFonts w:cstheme="minorHAnsi"/>
          <w:sz w:val="24"/>
          <w:szCs w:val="24"/>
        </w:rPr>
        <w:t>travelled</w:t>
      </w:r>
      <w:r w:rsidRPr="00434220">
        <w:rPr>
          <w:rFonts w:cstheme="minorHAnsi"/>
          <w:sz w:val="24"/>
          <w:szCs w:val="24"/>
        </w:rPr>
        <w:t xml:space="preserve"> from the Philippine</w:t>
      </w:r>
      <w:r>
        <w:rPr>
          <w:rFonts w:cstheme="minorHAnsi"/>
          <w:sz w:val="24"/>
          <w:szCs w:val="24"/>
        </w:rPr>
        <w:t>s and Shanghai</w:t>
      </w:r>
      <w:r w:rsidR="00F90142">
        <w:rPr>
          <w:rFonts w:cstheme="minorHAnsi"/>
          <w:sz w:val="24"/>
          <w:szCs w:val="24"/>
        </w:rPr>
        <w:t>, prior to the fall of Shanghai.</w:t>
      </w:r>
      <w:r>
        <w:rPr>
          <w:rFonts w:cstheme="minorHAnsi"/>
          <w:sz w:val="24"/>
          <w:szCs w:val="24"/>
        </w:rPr>
        <w:t xml:space="preserve"> By 1952 it seems as if the numbers arriving on a single ship had dropped, with 50 ‘exiles’ travelling on the Changte from Hong Hong reported as one of the largest groups to disembark in Australia for that year.</w:t>
      </w:r>
      <w:r w:rsidR="006F68B1">
        <w:rPr>
          <w:rStyle w:val="FootnoteReference"/>
          <w:rFonts w:cstheme="minorHAnsi"/>
          <w:sz w:val="24"/>
          <w:szCs w:val="24"/>
        </w:rPr>
        <w:footnoteReference w:id="37"/>
      </w:r>
      <w:r>
        <w:rPr>
          <w:rFonts w:cstheme="minorHAnsi"/>
          <w:sz w:val="24"/>
          <w:szCs w:val="24"/>
        </w:rPr>
        <w:t xml:space="preserve"> </w:t>
      </w:r>
      <w:r w:rsidR="003F2F03">
        <w:rPr>
          <w:rFonts w:cstheme="minorHAnsi"/>
          <w:sz w:val="24"/>
          <w:szCs w:val="24"/>
        </w:rPr>
        <w:t>While this method has been fruitful it</w:t>
      </w:r>
      <w:r w:rsidRPr="00434220">
        <w:rPr>
          <w:rFonts w:cstheme="minorHAnsi"/>
          <w:sz w:val="24"/>
          <w:szCs w:val="24"/>
        </w:rPr>
        <w:t xml:space="preserve"> also demonstrates why it has been slow to build the </w:t>
      </w:r>
      <w:r>
        <w:rPr>
          <w:rFonts w:cstheme="minorHAnsi"/>
          <w:sz w:val="24"/>
          <w:szCs w:val="24"/>
        </w:rPr>
        <w:t>dataset</w:t>
      </w:r>
      <w:r w:rsidR="0063399A">
        <w:rPr>
          <w:rFonts w:cstheme="minorHAnsi"/>
          <w:sz w:val="24"/>
          <w:szCs w:val="24"/>
        </w:rPr>
        <w:t>, as t</w:t>
      </w:r>
      <w:r>
        <w:rPr>
          <w:rFonts w:cstheme="minorHAnsi"/>
          <w:sz w:val="24"/>
          <w:szCs w:val="24"/>
        </w:rPr>
        <w:t xml:space="preserve">here </w:t>
      </w:r>
      <w:r w:rsidR="0002204C">
        <w:rPr>
          <w:rFonts w:cstheme="minorHAnsi"/>
          <w:sz w:val="24"/>
          <w:szCs w:val="24"/>
        </w:rPr>
        <w:t>were</w:t>
      </w:r>
      <w:r>
        <w:rPr>
          <w:rFonts w:cstheme="minorHAnsi"/>
          <w:sz w:val="24"/>
          <w:szCs w:val="24"/>
        </w:rPr>
        <w:t xml:space="preserve"> </w:t>
      </w:r>
      <w:r w:rsidRPr="00434220">
        <w:rPr>
          <w:rFonts w:cstheme="minorHAnsi"/>
          <w:sz w:val="24"/>
          <w:szCs w:val="24"/>
        </w:rPr>
        <w:t xml:space="preserve">often </w:t>
      </w:r>
      <w:r>
        <w:rPr>
          <w:rFonts w:cstheme="minorHAnsi"/>
          <w:sz w:val="24"/>
          <w:szCs w:val="24"/>
        </w:rPr>
        <w:t>only 10</w:t>
      </w:r>
      <w:r w:rsidR="0002204C">
        <w:rPr>
          <w:rFonts w:cstheme="minorHAnsi"/>
          <w:sz w:val="24"/>
          <w:szCs w:val="24"/>
        </w:rPr>
        <w:t xml:space="preserve"> to </w:t>
      </w:r>
      <w:r>
        <w:rPr>
          <w:rFonts w:cstheme="minorHAnsi"/>
          <w:sz w:val="24"/>
          <w:szCs w:val="24"/>
        </w:rPr>
        <w:t>20</w:t>
      </w:r>
      <w:r w:rsidRPr="00434220">
        <w:rPr>
          <w:rFonts w:cstheme="minorHAnsi"/>
          <w:sz w:val="24"/>
          <w:szCs w:val="24"/>
        </w:rPr>
        <w:t xml:space="preserve"> ‘China’ Russians per ship. But it has been helpful in that it provides a starting point as to which nominal rolls </w:t>
      </w:r>
      <w:r w:rsidR="005913BD">
        <w:rPr>
          <w:rFonts w:cstheme="minorHAnsi"/>
          <w:sz w:val="24"/>
          <w:szCs w:val="24"/>
        </w:rPr>
        <w:t>we should open</w:t>
      </w:r>
      <w:r w:rsidRPr="00434220">
        <w:rPr>
          <w:rFonts w:cstheme="minorHAnsi"/>
          <w:sz w:val="24"/>
          <w:szCs w:val="24"/>
        </w:rPr>
        <w:t xml:space="preserve"> </w:t>
      </w:r>
      <w:r w:rsidR="0063399A" w:rsidRPr="00434220">
        <w:rPr>
          <w:rFonts w:cstheme="minorHAnsi"/>
          <w:sz w:val="24"/>
          <w:szCs w:val="24"/>
        </w:rPr>
        <w:t>to</w:t>
      </w:r>
      <w:r w:rsidRPr="00434220">
        <w:rPr>
          <w:rFonts w:cstheme="minorHAnsi"/>
          <w:sz w:val="24"/>
          <w:szCs w:val="24"/>
        </w:rPr>
        <w:t xml:space="preserve"> add individual names.</w:t>
      </w:r>
      <w:r w:rsidR="005913BD">
        <w:rPr>
          <w:rFonts w:cstheme="minorHAnsi"/>
          <w:sz w:val="24"/>
          <w:szCs w:val="24"/>
        </w:rPr>
        <w:t xml:space="preserve"> This </w:t>
      </w:r>
      <w:r w:rsidR="003F1CAE">
        <w:rPr>
          <w:rFonts w:cstheme="minorHAnsi"/>
          <w:sz w:val="24"/>
          <w:szCs w:val="24"/>
        </w:rPr>
        <w:t xml:space="preserve">process </w:t>
      </w:r>
      <w:r w:rsidR="005913BD">
        <w:rPr>
          <w:rFonts w:cstheme="minorHAnsi"/>
          <w:sz w:val="24"/>
          <w:szCs w:val="24"/>
        </w:rPr>
        <w:t xml:space="preserve">has added </w:t>
      </w:r>
      <w:r w:rsidRPr="00434220">
        <w:rPr>
          <w:rFonts w:cstheme="minorHAnsi"/>
          <w:sz w:val="24"/>
          <w:szCs w:val="24"/>
        </w:rPr>
        <w:t>approx</w:t>
      </w:r>
      <w:r w:rsidR="005913BD">
        <w:rPr>
          <w:rFonts w:cstheme="minorHAnsi"/>
          <w:sz w:val="24"/>
          <w:szCs w:val="24"/>
        </w:rPr>
        <w:t>imately</w:t>
      </w:r>
      <w:r w:rsidRPr="00434220">
        <w:rPr>
          <w:rFonts w:cstheme="minorHAnsi"/>
          <w:sz w:val="24"/>
          <w:szCs w:val="24"/>
        </w:rPr>
        <w:t xml:space="preserve"> another 600 names to the data</w:t>
      </w:r>
      <w:r w:rsidR="00FD6D3B">
        <w:rPr>
          <w:rFonts w:cstheme="minorHAnsi"/>
          <w:sz w:val="24"/>
          <w:szCs w:val="24"/>
        </w:rPr>
        <w:t>set</w:t>
      </w:r>
      <w:r w:rsidRPr="00434220">
        <w:rPr>
          <w:rFonts w:cstheme="minorHAnsi"/>
          <w:sz w:val="24"/>
          <w:szCs w:val="24"/>
        </w:rPr>
        <w:t xml:space="preserve"> so far.</w:t>
      </w:r>
    </w:p>
    <w:p w14:paraId="274D2C33" w14:textId="1DF212D3" w:rsidR="00DB0475" w:rsidRDefault="00E63F32" w:rsidP="00A156D7">
      <w:pPr>
        <w:spacing w:after="120" w:line="360" w:lineRule="auto"/>
        <w:jc w:val="both"/>
        <w:rPr>
          <w:rFonts w:cstheme="minorHAnsi"/>
          <w:sz w:val="24"/>
          <w:szCs w:val="24"/>
        </w:rPr>
      </w:pPr>
      <w:r w:rsidRPr="00E63F32">
        <w:rPr>
          <w:rFonts w:cstheme="minorHAnsi"/>
          <w:sz w:val="24"/>
          <w:szCs w:val="24"/>
        </w:rPr>
        <w:t xml:space="preserve">As noted earlier, nominal rolls are our primary source of information but for many of our individuals we were also able to collect </w:t>
      </w:r>
      <w:r w:rsidR="00515933">
        <w:rPr>
          <w:rFonts w:cstheme="minorHAnsi"/>
          <w:sz w:val="24"/>
          <w:szCs w:val="24"/>
        </w:rPr>
        <w:t>further details</w:t>
      </w:r>
      <w:r w:rsidRPr="00E63F32">
        <w:rPr>
          <w:rFonts w:cstheme="minorHAnsi"/>
          <w:sz w:val="24"/>
          <w:szCs w:val="24"/>
        </w:rPr>
        <w:t xml:space="preserve"> from one or more of the following</w:t>
      </w:r>
      <w:r w:rsidR="00B004A3">
        <w:rPr>
          <w:rFonts w:cstheme="minorHAnsi"/>
          <w:sz w:val="24"/>
          <w:szCs w:val="24"/>
        </w:rPr>
        <w:t xml:space="preserve"> four </w:t>
      </w:r>
      <w:r w:rsidRPr="00E63F32">
        <w:rPr>
          <w:rFonts w:cstheme="minorHAnsi"/>
          <w:sz w:val="24"/>
          <w:szCs w:val="24"/>
        </w:rPr>
        <w:t xml:space="preserve"> documents: their Incoming Passenger Card, Certificate of Registration, Form 40 </w:t>
      </w:r>
      <w:r>
        <w:rPr>
          <w:rFonts w:cstheme="minorHAnsi"/>
          <w:sz w:val="24"/>
          <w:szCs w:val="24"/>
        </w:rPr>
        <w:t>a</w:t>
      </w:r>
      <w:r w:rsidRPr="00E63F32">
        <w:rPr>
          <w:rFonts w:cstheme="minorHAnsi"/>
          <w:sz w:val="24"/>
          <w:szCs w:val="24"/>
        </w:rPr>
        <w:t xml:space="preserve">pplication, </w:t>
      </w:r>
      <w:r w:rsidR="00515933">
        <w:rPr>
          <w:rFonts w:cstheme="minorHAnsi"/>
          <w:sz w:val="24"/>
          <w:szCs w:val="24"/>
        </w:rPr>
        <w:t>and</w:t>
      </w:r>
      <w:r w:rsidRPr="00E63F32">
        <w:rPr>
          <w:rFonts w:cstheme="minorHAnsi"/>
          <w:sz w:val="24"/>
          <w:szCs w:val="24"/>
        </w:rPr>
        <w:t xml:space="preserve"> </w:t>
      </w:r>
      <w:r>
        <w:rPr>
          <w:rFonts w:cstheme="minorHAnsi"/>
          <w:sz w:val="24"/>
          <w:szCs w:val="24"/>
        </w:rPr>
        <w:t>Naturalisation application. This, however, was subject to these files already being opened and digitised</w:t>
      </w:r>
      <w:r w:rsidR="00FD6D3B">
        <w:rPr>
          <w:rFonts w:cstheme="minorHAnsi"/>
          <w:sz w:val="24"/>
          <w:szCs w:val="24"/>
        </w:rPr>
        <w:t>,</w:t>
      </w:r>
      <w:r w:rsidR="00AD1616">
        <w:rPr>
          <w:rFonts w:cstheme="minorHAnsi"/>
          <w:sz w:val="24"/>
          <w:szCs w:val="24"/>
        </w:rPr>
        <w:t xml:space="preserve"> which </w:t>
      </w:r>
      <w:r w:rsidR="00FD6D3B">
        <w:rPr>
          <w:rFonts w:cstheme="minorHAnsi"/>
          <w:sz w:val="24"/>
          <w:szCs w:val="24"/>
        </w:rPr>
        <w:t>has meant</w:t>
      </w:r>
      <w:r w:rsidR="00AD1616">
        <w:rPr>
          <w:rFonts w:cstheme="minorHAnsi"/>
          <w:sz w:val="24"/>
          <w:szCs w:val="24"/>
        </w:rPr>
        <w:t xml:space="preserve"> that we </w:t>
      </w:r>
      <w:r w:rsidR="00FD6D3B">
        <w:rPr>
          <w:rFonts w:cstheme="minorHAnsi"/>
          <w:sz w:val="24"/>
          <w:szCs w:val="24"/>
        </w:rPr>
        <w:t>have</w:t>
      </w:r>
      <w:r w:rsidR="00AD1616">
        <w:rPr>
          <w:rFonts w:cstheme="minorHAnsi"/>
          <w:sz w:val="24"/>
          <w:szCs w:val="24"/>
        </w:rPr>
        <w:t xml:space="preserve"> collect</w:t>
      </w:r>
      <w:r w:rsidR="00FD6D3B">
        <w:rPr>
          <w:rFonts w:cstheme="minorHAnsi"/>
          <w:sz w:val="24"/>
          <w:szCs w:val="24"/>
        </w:rPr>
        <w:t>ed</w:t>
      </w:r>
      <w:r w:rsidR="00AD1616">
        <w:rPr>
          <w:rFonts w:cstheme="minorHAnsi"/>
          <w:sz w:val="24"/>
          <w:szCs w:val="24"/>
        </w:rPr>
        <w:t xml:space="preserve"> more information for some individuals than others.</w:t>
      </w:r>
      <w:r w:rsidR="00372808">
        <w:rPr>
          <w:rFonts w:cstheme="minorHAnsi"/>
          <w:sz w:val="24"/>
          <w:szCs w:val="24"/>
        </w:rPr>
        <w:t xml:space="preserve"> </w:t>
      </w:r>
      <w:r w:rsidR="00653466">
        <w:rPr>
          <w:rFonts w:cstheme="minorHAnsi"/>
          <w:sz w:val="24"/>
          <w:szCs w:val="24"/>
        </w:rPr>
        <w:t xml:space="preserve">Both the cost of opening the files and the time-consuming process of transcribing the information contained therein </w:t>
      </w:r>
      <w:r w:rsidR="005B40ED">
        <w:rPr>
          <w:rFonts w:cstheme="minorHAnsi"/>
          <w:sz w:val="24"/>
          <w:szCs w:val="24"/>
        </w:rPr>
        <w:t xml:space="preserve">are certainly prohibitive. However, </w:t>
      </w:r>
      <w:r w:rsidR="00372808">
        <w:rPr>
          <w:rFonts w:cstheme="minorHAnsi"/>
          <w:sz w:val="24"/>
          <w:szCs w:val="24"/>
        </w:rPr>
        <w:t xml:space="preserve">we can take inspiration from ambitious projects, such as the Prosecution Project, which has built a database </w:t>
      </w:r>
      <w:r w:rsidR="00DB0475">
        <w:rPr>
          <w:rFonts w:cstheme="minorHAnsi"/>
          <w:sz w:val="24"/>
          <w:szCs w:val="24"/>
        </w:rPr>
        <w:t>containing</w:t>
      </w:r>
      <w:r w:rsidR="00372808">
        <w:rPr>
          <w:rFonts w:cstheme="minorHAnsi"/>
          <w:sz w:val="24"/>
          <w:szCs w:val="24"/>
        </w:rPr>
        <w:t xml:space="preserve"> more than 550 000 records of criminal prosecutions throughout Australia from the early 1800s to 1960s. The team</w:t>
      </w:r>
      <w:r w:rsidR="00B66465">
        <w:rPr>
          <w:rFonts w:cstheme="minorHAnsi"/>
          <w:sz w:val="24"/>
          <w:szCs w:val="24"/>
        </w:rPr>
        <w:t>’</w:t>
      </w:r>
      <w:r w:rsidR="00372808">
        <w:rPr>
          <w:rFonts w:cstheme="minorHAnsi"/>
          <w:sz w:val="24"/>
          <w:szCs w:val="24"/>
        </w:rPr>
        <w:t xml:space="preserve">s use of </w:t>
      </w:r>
      <w:r w:rsidR="00515933">
        <w:rPr>
          <w:rFonts w:cstheme="minorHAnsi"/>
          <w:sz w:val="24"/>
          <w:szCs w:val="24"/>
        </w:rPr>
        <w:t xml:space="preserve">volunteer </w:t>
      </w:r>
      <w:r w:rsidR="00372808">
        <w:rPr>
          <w:rFonts w:cstheme="minorHAnsi"/>
          <w:sz w:val="24"/>
          <w:szCs w:val="24"/>
        </w:rPr>
        <w:t xml:space="preserve">‘citizen historians’ </w:t>
      </w:r>
      <w:r w:rsidR="00515933">
        <w:rPr>
          <w:rFonts w:cstheme="minorHAnsi"/>
          <w:sz w:val="24"/>
          <w:szCs w:val="24"/>
        </w:rPr>
        <w:t>to transcribe records points to possible ways for smaller-scale projects</w:t>
      </w:r>
      <w:r w:rsidR="001F082E">
        <w:rPr>
          <w:rFonts w:cstheme="minorHAnsi"/>
          <w:sz w:val="24"/>
          <w:szCs w:val="24"/>
        </w:rPr>
        <w:t>, such as our own,</w:t>
      </w:r>
      <w:r w:rsidR="00515933">
        <w:rPr>
          <w:rFonts w:cstheme="minorHAnsi"/>
          <w:sz w:val="24"/>
          <w:szCs w:val="24"/>
        </w:rPr>
        <w:t xml:space="preserve"> to overcome some of these resourcing issues</w:t>
      </w:r>
      <w:r w:rsidR="001F082E">
        <w:rPr>
          <w:rFonts w:cstheme="minorHAnsi"/>
          <w:sz w:val="24"/>
          <w:szCs w:val="24"/>
        </w:rPr>
        <w:t xml:space="preserve"> in the future</w:t>
      </w:r>
      <w:r w:rsidR="00515933">
        <w:rPr>
          <w:rFonts w:cstheme="minorHAnsi"/>
          <w:sz w:val="24"/>
          <w:szCs w:val="24"/>
        </w:rPr>
        <w:t>.</w:t>
      </w:r>
      <w:r w:rsidR="006F68B1">
        <w:rPr>
          <w:rStyle w:val="FootnoteReference"/>
          <w:rFonts w:cstheme="minorHAnsi"/>
          <w:sz w:val="24"/>
          <w:szCs w:val="24"/>
        </w:rPr>
        <w:footnoteReference w:id="38"/>
      </w:r>
      <w:r w:rsidR="00515933">
        <w:rPr>
          <w:rFonts w:cstheme="minorHAnsi"/>
          <w:sz w:val="24"/>
          <w:szCs w:val="24"/>
        </w:rPr>
        <w:t xml:space="preserve">  </w:t>
      </w:r>
      <w:r w:rsidR="00DB0475">
        <w:rPr>
          <w:rFonts w:cstheme="minorHAnsi"/>
          <w:sz w:val="24"/>
          <w:szCs w:val="24"/>
        </w:rPr>
        <w:t>From these documents we collected the following</w:t>
      </w:r>
      <w:r w:rsidR="006B0E43">
        <w:rPr>
          <w:rFonts w:cstheme="minorHAnsi"/>
          <w:sz w:val="24"/>
          <w:szCs w:val="24"/>
        </w:rPr>
        <w:t xml:space="preserve"> information included as columns in the dataset</w:t>
      </w:r>
      <w:r w:rsidR="00DB0475">
        <w:rPr>
          <w:rFonts w:cstheme="minorHAnsi"/>
          <w:sz w:val="24"/>
          <w:szCs w:val="24"/>
        </w:rPr>
        <w:t>:</w:t>
      </w:r>
    </w:p>
    <w:p w14:paraId="74306FF0" w14:textId="545B81D3" w:rsidR="00DB0475" w:rsidRPr="00954AE8" w:rsidRDefault="005362C9" w:rsidP="00A156D7">
      <w:pPr>
        <w:pStyle w:val="ListParagraph"/>
        <w:numPr>
          <w:ilvl w:val="0"/>
          <w:numId w:val="6"/>
        </w:numPr>
        <w:spacing w:after="120" w:line="360" w:lineRule="auto"/>
        <w:jc w:val="both"/>
        <w:rPr>
          <w:rFonts w:cstheme="minorHAnsi"/>
          <w:sz w:val="24"/>
          <w:szCs w:val="24"/>
        </w:rPr>
      </w:pPr>
      <w:r w:rsidRPr="00954AE8">
        <w:rPr>
          <w:rFonts w:cstheme="minorHAnsi"/>
          <w:sz w:val="24"/>
          <w:szCs w:val="24"/>
        </w:rPr>
        <w:t>Surname</w:t>
      </w:r>
      <w:r w:rsidR="00DB0475" w:rsidRPr="00954AE8">
        <w:rPr>
          <w:rFonts w:cstheme="minorHAnsi"/>
          <w:sz w:val="24"/>
          <w:szCs w:val="24"/>
        </w:rPr>
        <w:t xml:space="preserve"> and </w:t>
      </w:r>
      <w:r w:rsidR="002171B2" w:rsidRPr="00954AE8">
        <w:rPr>
          <w:rFonts w:cstheme="minorHAnsi"/>
          <w:sz w:val="24"/>
          <w:szCs w:val="24"/>
        </w:rPr>
        <w:t>G</w:t>
      </w:r>
      <w:r w:rsidRPr="00954AE8">
        <w:rPr>
          <w:rFonts w:cstheme="minorHAnsi"/>
          <w:sz w:val="24"/>
          <w:szCs w:val="24"/>
        </w:rPr>
        <w:t xml:space="preserve">iven </w:t>
      </w:r>
      <w:r w:rsidR="002171B2" w:rsidRPr="00954AE8">
        <w:rPr>
          <w:rFonts w:cstheme="minorHAnsi"/>
          <w:sz w:val="24"/>
          <w:szCs w:val="24"/>
        </w:rPr>
        <w:t>N</w:t>
      </w:r>
      <w:r w:rsidRPr="00954AE8">
        <w:rPr>
          <w:rFonts w:cstheme="minorHAnsi"/>
          <w:sz w:val="24"/>
          <w:szCs w:val="24"/>
        </w:rPr>
        <w:t>ames</w:t>
      </w:r>
    </w:p>
    <w:p w14:paraId="7073796C" w14:textId="77777777" w:rsidR="007C1AA5" w:rsidRPr="007C1AA5" w:rsidRDefault="00F20793"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Sex</w:t>
      </w:r>
    </w:p>
    <w:p w14:paraId="3FDF7772"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Vessel</w:t>
      </w:r>
    </w:p>
    <w:p w14:paraId="03DC97B9"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Port of Embarkation</w:t>
      </w:r>
    </w:p>
    <w:p w14:paraId="70972147"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Port of Arrival</w:t>
      </w:r>
    </w:p>
    <w:p w14:paraId="213EF0E8"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Date of Arrival</w:t>
      </w:r>
    </w:p>
    <w:p w14:paraId="0D16FF00"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Nationality</w:t>
      </w:r>
    </w:p>
    <w:p w14:paraId="22576968"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Birth Year</w:t>
      </w:r>
    </w:p>
    <w:p w14:paraId="3BB33A44"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Birthplace: Country; City</w:t>
      </w:r>
    </w:p>
    <w:p w14:paraId="73900F9F"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Marital status</w:t>
      </w:r>
    </w:p>
    <w:p w14:paraId="4DCF7533"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Occupation</w:t>
      </w:r>
    </w:p>
    <w:p w14:paraId="07A00809"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Religion</w:t>
      </w:r>
    </w:p>
    <w:p w14:paraId="64575373"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Type of Passage (IRO or Form 40)</w:t>
      </w:r>
    </w:p>
    <w:p w14:paraId="1E5C7B2B" w14:textId="77777777" w:rsidR="007C1AA5" w:rsidRPr="007C1AA5"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Applicant (for Form 40)</w:t>
      </w:r>
    </w:p>
    <w:p w14:paraId="5C68D4C3" w14:textId="55905172" w:rsidR="005362C9" w:rsidRDefault="005362C9" w:rsidP="00A156D7">
      <w:pPr>
        <w:pStyle w:val="ListParagraph"/>
        <w:numPr>
          <w:ilvl w:val="0"/>
          <w:numId w:val="6"/>
        </w:numPr>
        <w:spacing w:after="120" w:line="360" w:lineRule="auto"/>
        <w:jc w:val="both"/>
        <w:rPr>
          <w:rFonts w:cstheme="minorHAnsi"/>
          <w:sz w:val="24"/>
          <w:szCs w:val="24"/>
        </w:rPr>
      </w:pPr>
      <w:r w:rsidRPr="007C1AA5">
        <w:rPr>
          <w:rFonts w:cstheme="minorHAnsi"/>
          <w:sz w:val="24"/>
          <w:szCs w:val="24"/>
        </w:rPr>
        <w:t>Naturalisation (Y/N; Year if possible)</w:t>
      </w:r>
    </w:p>
    <w:p w14:paraId="1C915B6E" w14:textId="7DA20D70" w:rsidR="00954AE8" w:rsidRDefault="00954AE8" w:rsidP="00A156D7">
      <w:pPr>
        <w:spacing w:after="120" w:line="360" w:lineRule="auto"/>
        <w:jc w:val="both"/>
        <w:rPr>
          <w:rFonts w:cstheme="minorHAnsi"/>
          <w:sz w:val="24"/>
          <w:szCs w:val="24"/>
        </w:rPr>
      </w:pPr>
      <w:r w:rsidRPr="007C1AA5">
        <w:rPr>
          <w:rFonts w:cstheme="minorHAnsi"/>
          <w:sz w:val="24"/>
          <w:szCs w:val="24"/>
        </w:rPr>
        <w:t>Where possible we tried to note spelling variations</w:t>
      </w:r>
      <w:r>
        <w:rPr>
          <w:rFonts w:cstheme="minorHAnsi"/>
          <w:sz w:val="24"/>
          <w:szCs w:val="24"/>
        </w:rPr>
        <w:t xml:space="preserve"> when recording names</w:t>
      </w:r>
      <w:r w:rsidRPr="007C1AA5">
        <w:rPr>
          <w:rFonts w:cstheme="minorHAnsi"/>
          <w:sz w:val="24"/>
          <w:szCs w:val="24"/>
        </w:rPr>
        <w:t>. Inconsistencies occurred as individuals and officials transliterated Russian names to English</w:t>
      </w:r>
      <w:r w:rsidR="00B66465">
        <w:rPr>
          <w:rFonts w:cstheme="minorHAnsi"/>
          <w:sz w:val="24"/>
          <w:szCs w:val="24"/>
        </w:rPr>
        <w:t xml:space="preserve">. For example, </w:t>
      </w:r>
      <w:r w:rsidRPr="007C1AA5">
        <w:rPr>
          <w:rFonts w:cstheme="minorHAnsi"/>
          <w:sz w:val="24"/>
          <w:szCs w:val="24"/>
        </w:rPr>
        <w:t>Emelianov or Emelianoff might appear on different documents, or feminine and masculine versions of surnames might be used</w:t>
      </w:r>
      <w:r w:rsidR="001F082E">
        <w:rPr>
          <w:rFonts w:cstheme="minorHAnsi"/>
          <w:sz w:val="24"/>
          <w:szCs w:val="24"/>
        </w:rPr>
        <w:t xml:space="preserve"> interchangeably</w:t>
      </w:r>
      <w:r w:rsidRPr="007C1AA5">
        <w:rPr>
          <w:rFonts w:cstheme="minorHAnsi"/>
          <w:sz w:val="24"/>
          <w:szCs w:val="24"/>
        </w:rPr>
        <w:t>, e.g. Dikanova and Dikanoff. Patronymics seem to have often been excluded, either by the individual or Australian officials confused as to whether these were surnames or given names. If they are included in documentation, we have listed them under ‘Given Names’. This means an individual might be listed as follows to account for all variations of spelling: Emelianov (Emelianova; Emelianoff), Eugenia Vasilievna (Evgenia)</w:t>
      </w:r>
    </w:p>
    <w:p w14:paraId="19465447" w14:textId="7A148661" w:rsidR="00954AE8" w:rsidRDefault="00954AE8" w:rsidP="00A156D7">
      <w:pPr>
        <w:spacing w:after="120" w:line="360" w:lineRule="auto"/>
        <w:jc w:val="both"/>
        <w:rPr>
          <w:rFonts w:cstheme="minorHAnsi"/>
          <w:sz w:val="24"/>
          <w:szCs w:val="24"/>
        </w:rPr>
      </w:pPr>
      <w:r>
        <w:rPr>
          <w:rFonts w:cstheme="minorHAnsi"/>
          <w:sz w:val="24"/>
          <w:szCs w:val="24"/>
        </w:rPr>
        <w:t xml:space="preserve">We also included a column labelled </w:t>
      </w:r>
      <w:r w:rsidR="005362C9" w:rsidRPr="00954AE8">
        <w:rPr>
          <w:rFonts w:cstheme="minorHAnsi"/>
          <w:sz w:val="24"/>
          <w:szCs w:val="24"/>
        </w:rPr>
        <w:t>‘Nationality II’</w:t>
      </w:r>
      <w:r>
        <w:rPr>
          <w:rFonts w:cstheme="minorHAnsi"/>
          <w:sz w:val="24"/>
          <w:szCs w:val="24"/>
        </w:rPr>
        <w:t xml:space="preserve"> to capture the multiple ways in which people identified or were identified by authorities. Much like people’s names it was </w:t>
      </w:r>
      <w:r w:rsidR="005362C9" w:rsidRPr="00434220">
        <w:rPr>
          <w:rFonts w:cstheme="minorHAnsi"/>
          <w:sz w:val="24"/>
          <w:szCs w:val="24"/>
        </w:rPr>
        <w:t xml:space="preserve">not uncommon for </w:t>
      </w:r>
      <w:r>
        <w:rPr>
          <w:rFonts w:cstheme="minorHAnsi"/>
          <w:sz w:val="24"/>
          <w:szCs w:val="24"/>
        </w:rPr>
        <w:t xml:space="preserve">an individual’s </w:t>
      </w:r>
      <w:r w:rsidR="005362C9" w:rsidRPr="00434220">
        <w:rPr>
          <w:rFonts w:cstheme="minorHAnsi"/>
          <w:sz w:val="24"/>
          <w:szCs w:val="24"/>
        </w:rPr>
        <w:t xml:space="preserve">nationality to be </w:t>
      </w:r>
      <w:r>
        <w:rPr>
          <w:rFonts w:cstheme="minorHAnsi"/>
          <w:sz w:val="24"/>
          <w:szCs w:val="24"/>
        </w:rPr>
        <w:t xml:space="preserve">recorded </w:t>
      </w:r>
      <w:r w:rsidR="005362C9" w:rsidRPr="00434220">
        <w:rPr>
          <w:rFonts w:cstheme="minorHAnsi"/>
          <w:sz w:val="24"/>
          <w:szCs w:val="24"/>
        </w:rPr>
        <w:t>different</w:t>
      </w:r>
      <w:r>
        <w:rPr>
          <w:rFonts w:cstheme="minorHAnsi"/>
          <w:sz w:val="24"/>
          <w:szCs w:val="24"/>
        </w:rPr>
        <w:t>ly</w:t>
      </w:r>
      <w:r w:rsidR="005362C9" w:rsidRPr="00434220">
        <w:rPr>
          <w:rFonts w:cstheme="minorHAnsi"/>
          <w:sz w:val="24"/>
          <w:szCs w:val="24"/>
        </w:rPr>
        <w:t xml:space="preserve"> on different forms</w:t>
      </w:r>
      <w:r w:rsidR="00B66465">
        <w:rPr>
          <w:rFonts w:cstheme="minorHAnsi"/>
          <w:sz w:val="24"/>
          <w:szCs w:val="24"/>
        </w:rPr>
        <w:t xml:space="preserve">. For instance, </w:t>
      </w:r>
      <w:r>
        <w:rPr>
          <w:rFonts w:cstheme="minorHAnsi"/>
          <w:sz w:val="24"/>
          <w:szCs w:val="24"/>
        </w:rPr>
        <w:t>it</w:t>
      </w:r>
      <w:r w:rsidR="005362C9" w:rsidRPr="00434220">
        <w:rPr>
          <w:rFonts w:cstheme="minorHAnsi"/>
          <w:sz w:val="24"/>
          <w:szCs w:val="24"/>
        </w:rPr>
        <w:t xml:space="preserve"> </w:t>
      </w:r>
      <w:r w:rsidR="00BE5873">
        <w:rPr>
          <w:rFonts w:cstheme="minorHAnsi"/>
          <w:sz w:val="24"/>
          <w:szCs w:val="24"/>
        </w:rPr>
        <w:t xml:space="preserve">might be </w:t>
      </w:r>
      <w:r w:rsidR="005362C9" w:rsidRPr="00434220">
        <w:rPr>
          <w:rFonts w:cstheme="minorHAnsi"/>
          <w:sz w:val="24"/>
          <w:szCs w:val="24"/>
        </w:rPr>
        <w:t xml:space="preserve">listed as </w:t>
      </w:r>
      <w:r w:rsidR="00F20793" w:rsidRPr="00434220">
        <w:rPr>
          <w:rFonts w:cstheme="minorHAnsi"/>
          <w:sz w:val="24"/>
          <w:szCs w:val="24"/>
        </w:rPr>
        <w:t>‘</w:t>
      </w:r>
      <w:r w:rsidR="005362C9" w:rsidRPr="00434220">
        <w:rPr>
          <w:rFonts w:cstheme="minorHAnsi"/>
          <w:sz w:val="24"/>
          <w:szCs w:val="24"/>
        </w:rPr>
        <w:t>Russian</w:t>
      </w:r>
      <w:r w:rsidR="00F20793" w:rsidRPr="00434220">
        <w:rPr>
          <w:rFonts w:cstheme="minorHAnsi"/>
          <w:sz w:val="24"/>
          <w:szCs w:val="24"/>
        </w:rPr>
        <w:t>’</w:t>
      </w:r>
      <w:r w:rsidR="005362C9" w:rsidRPr="00434220">
        <w:rPr>
          <w:rFonts w:cstheme="minorHAnsi"/>
          <w:sz w:val="24"/>
          <w:szCs w:val="24"/>
        </w:rPr>
        <w:t xml:space="preserve"> on </w:t>
      </w:r>
      <w:r>
        <w:rPr>
          <w:rFonts w:cstheme="minorHAnsi"/>
          <w:sz w:val="24"/>
          <w:szCs w:val="24"/>
        </w:rPr>
        <w:t>a</w:t>
      </w:r>
      <w:r w:rsidR="00BE5873">
        <w:rPr>
          <w:rFonts w:cstheme="minorHAnsi"/>
          <w:sz w:val="24"/>
          <w:szCs w:val="24"/>
        </w:rPr>
        <w:t xml:space="preserve"> Certificate of </w:t>
      </w:r>
      <w:r w:rsidR="005362C9" w:rsidRPr="00434220">
        <w:rPr>
          <w:rFonts w:cstheme="minorHAnsi"/>
          <w:sz w:val="24"/>
          <w:szCs w:val="24"/>
        </w:rPr>
        <w:t>Registration</w:t>
      </w:r>
      <w:r>
        <w:rPr>
          <w:rFonts w:cstheme="minorHAnsi"/>
          <w:sz w:val="24"/>
          <w:szCs w:val="24"/>
        </w:rPr>
        <w:t xml:space="preserve"> issued in 1949</w:t>
      </w:r>
      <w:r w:rsidR="005362C9" w:rsidRPr="00434220">
        <w:rPr>
          <w:rFonts w:cstheme="minorHAnsi"/>
          <w:sz w:val="24"/>
          <w:szCs w:val="24"/>
        </w:rPr>
        <w:t xml:space="preserve"> </w:t>
      </w:r>
      <w:r>
        <w:rPr>
          <w:rFonts w:cstheme="minorHAnsi"/>
          <w:sz w:val="24"/>
          <w:szCs w:val="24"/>
        </w:rPr>
        <w:t>but as</w:t>
      </w:r>
      <w:r w:rsidR="005362C9" w:rsidRPr="00434220">
        <w:rPr>
          <w:rFonts w:cstheme="minorHAnsi"/>
          <w:sz w:val="24"/>
          <w:szCs w:val="24"/>
        </w:rPr>
        <w:t xml:space="preserve"> </w:t>
      </w:r>
      <w:r>
        <w:rPr>
          <w:rFonts w:cstheme="minorHAnsi"/>
          <w:sz w:val="24"/>
          <w:szCs w:val="24"/>
        </w:rPr>
        <w:t>‘</w:t>
      </w:r>
      <w:r w:rsidR="005362C9" w:rsidRPr="00434220">
        <w:rPr>
          <w:rFonts w:cstheme="minorHAnsi"/>
          <w:sz w:val="24"/>
          <w:szCs w:val="24"/>
        </w:rPr>
        <w:t>Stateless</w:t>
      </w:r>
      <w:r>
        <w:rPr>
          <w:rFonts w:cstheme="minorHAnsi"/>
          <w:sz w:val="24"/>
          <w:szCs w:val="24"/>
        </w:rPr>
        <w:t>’ on naturalisation forms completed in 1955, perhaps a reflection of how the Australian government came to categorise those individuals who were born in China and</w:t>
      </w:r>
      <w:r w:rsidR="004346FA">
        <w:rPr>
          <w:rFonts w:cstheme="minorHAnsi"/>
          <w:sz w:val="24"/>
          <w:szCs w:val="24"/>
        </w:rPr>
        <w:t xml:space="preserve"> therefore</w:t>
      </w:r>
      <w:r>
        <w:rPr>
          <w:rFonts w:cstheme="minorHAnsi"/>
          <w:sz w:val="24"/>
          <w:szCs w:val="24"/>
        </w:rPr>
        <w:t xml:space="preserve"> did not have proof of Soviet citizenship. </w:t>
      </w:r>
    </w:p>
    <w:p w14:paraId="5AAAFD17" w14:textId="13D422DC" w:rsidR="00722DD4" w:rsidRDefault="004C502D" w:rsidP="00A156D7">
      <w:pPr>
        <w:spacing w:after="120" w:line="360" w:lineRule="auto"/>
        <w:jc w:val="both"/>
        <w:rPr>
          <w:rFonts w:cstheme="minorHAnsi"/>
          <w:sz w:val="24"/>
          <w:szCs w:val="24"/>
        </w:rPr>
      </w:pPr>
      <w:r>
        <w:rPr>
          <w:rFonts w:cstheme="minorHAnsi"/>
          <w:sz w:val="24"/>
          <w:szCs w:val="24"/>
        </w:rPr>
        <w:t>‘</w:t>
      </w:r>
      <w:r w:rsidR="005362C9" w:rsidRPr="004C502D">
        <w:rPr>
          <w:rFonts w:cstheme="minorHAnsi"/>
          <w:sz w:val="24"/>
          <w:szCs w:val="24"/>
        </w:rPr>
        <w:t>Age on arrival</w:t>
      </w:r>
      <w:r>
        <w:rPr>
          <w:rFonts w:cstheme="minorHAnsi"/>
          <w:sz w:val="24"/>
          <w:szCs w:val="24"/>
        </w:rPr>
        <w:t xml:space="preserve">’ is also included because </w:t>
      </w:r>
      <w:r w:rsidR="00722DD4">
        <w:rPr>
          <w:rFonts w:cstheme="minorHAnsi"/>
          <w:sz w:val="24"/>
          <w:szCs w:val="24"/>
        </w:rPr>
        <w:t xml:space="preserve">it allows us to quickly see if the </w:t>
      </w:r>
      <w:r w:rsidR="00D74BE6">
        <w:rPr>
          <w:rFonts w:cstheme="minorHAnsi"/>
          <w:sz w:val="24"/>
          <w:szCs w:val="24"/>
        </w:rPr>
        <w:t>individual</w:t>
      </w:r>
      <w:r w:rsidR="00722DD4">
        <w:rPr>
          <w:rFonts w:cstheme="minorHAnsi"/>
          <w:sz w:val="24"/>
          <w:szCs w:val="24"/>
        </w:rPr>
        <w:t xml:space="preserve"> fit within the preferred immigration age limits</w:t>
      </w:r>
      <w:r>
        <w:rPr>
          <w:rFonts w:cstheme="minorHAnsi"/>
          <w:sz w:val="24"/>
          <w:szCs w:val="24"/>
        </w:rPr>
        <w:t>. For single men the age limit was 45, and for women it was 35. The same age limits applied for childless married couples. For married couples with children the age limit was 54 for both men and women.</w:t>
      </w:r>
      <w:r w:rsidR="00AE4BDF">
        <w:rPr>
          <w:rStyle w:val="FootnoteReference"/>
          <w:rFonts w:cstheme="minorHAnsi"/>
          <w:sz w:val="24"/>
          <w:szCs w:val="24"/>
        </w:rPr>
        <w:footnoteReference w:id="39"/>
      </w:r>
      <w:r>
        <w:rPr>
          <w:rFonts w:cstheme="minorHAnsi"/>
          <w:sz w:val="24"/>
          <w:szCs w:val="24"/>
        </w:rPr>
        <w:t xml:space="preserve"> </w:t>
      </w:r>
      <w:r w:rsidR="001F082E">
        <w:rPr>
          <w:rFonts w:cstheme="minorHAnsi"/>
          <w:sz w:val="24"/>
          <w:szCs w:val="24"/>
        </w:rPr>
        <w:t xml:space="preserve">Having set out the parameters of the dataset, the following now provides our preliminary findings. </w:t>
      </w:r>
    </w:p>
    <w:p w14:paraId="3A16F421" w14:textId="746B58B9" w:rsidR="00AD1616" w:rsidRDefault="00AD1616" w:rsidP="00A156D7">
      <w:pPr>
        <w:spacing w:after="120" w:line="360" w:lineRule="auto"/>
        <w:jc w:val="both"/>
        <w:rPr>
          <w:rFonts w:cstheme="minorHAnsi"/>
          <w:b/>
          <w:bCs/>
          <w:i/>
          <w:iCs/>
          <w:sz w:val="24"/>
          <w:szCs w:val="24"/>
        </w:rPr>
      </w:pPr>
      <w:r w:rsidRPr="00AD1616">
        <w:rPr>
          <w:rFonts w:cstheme="minorHAnsi"/>
          <w:b/>
          <w:bCs/>
          <w:i/>
          <w:iCs/>
          <w:sz w:val="24"/>
          <w:szCs w:val="24"/>
        </w:rPr>
        <w:t xml:space="preserve">Preliminary findings </w:t>
      </w:r>
    </w:p>
    <w:p w14:paraId="5E9FCB5A" w14:textId="3BFB9CA7" w:rsidR="004F1D07" w:rsidRPr="00AD1616" w:rsidRDefault="002D240B" w:rsidP="00A156D7">
      <w:pPr>
        <w:spacing w:after="120" w:line="360" w:lineRule="auto"/>
        <w:jc w:val="both"/>
        <w:rPr>
          <w:rFonts w:cstheme="minorHAnsi"/>
          <w:sz w:val="24"/>
          <w:szCs w:val="24"/>
        </w:rPr>
      </w:pPr>
      <w:r>
        <w:rPr>
          <w:rFonts w:cstheme="minorHAnsi"/>
          <w:sz w:val="24"/>
          <w:szCs w:val="24"/>
        </w:rPr>
        <w:t>At the time of writing the</w:t>
      </w:r>
      <w:r w:rsidR="00AD1616">
        <w:rPr>
          <w:rFonts w:cstheme="minorHAnsi"/>
          <w:sz w:val="24"/>
          <w:szCs w:val="24"/>
        </w:rPr>
        <w:t xml:space="preserve"> </w:t>
      </w:r>
      <w:r w:rsidR="002508DA">
        <w:rPr>
          <w:rFonts w:cstheme="minorHAnsi"/>
          <w:sz w:val="24"/>
          <w:szCs w:val="24"/>
        </w:rPr>
        <w:t xml:space="preserve">Microsoft Excel </w:t>
      </w:r>
      <w:r w:rsidR="00AD1616">
        <w:rPr>
          <w:rFonts w:cstheme="minorHAnsi"/>
          <w:sz w:val="24"/>
          <w:szCs w:val="24"/>
        </w:rPr>
        <w:t>dataset contains</w:t>
      </w:r>
      <w:r>
        <w:rPr>
          <w:rFonts w:cstheme="minorHAnsi"/>
          <w:sz w:val="24"/>
          <w:szCs w:val="24"/>
        </w:rPr>
        <w:t xml:space="preserve"> the details of</w:t>
      </w:r>
      <w:r w:rsidR="00AD1616">
        <w:rPr>
          <w:rFonts w:cstheme="minorHAnsi"/>
          <w:sz w:val="24"/>
          <w:szCs w:val="24"/>
        </w:rPr>
        <w:t xml:space="preserve"> </w:t>
      </w:r>
      <w:r w:rsidR="00AD1616" w:rsidRPr="00434220">
        <w:rPr>
          <w:rFonts w:cstheme="minorHAnsi"/>
          <w:sz w:val="24"/>
          <w:szCs w:val="24"/>
        </w:rPr>
        <w:t>1983 individuals</w:t>
      </w:r>
      <w:r>
        <w:rPr>
          <w:rFonts w:cstheme="minorHAnsi"/>
          <w:sz w:val="24"/>
          <w:szCs w:val="24"/>
        </w:rPr>
        <w:t xml:space="preserve">. </w:t>
      </w:r>
      <w:r w:rsidR="00890A17">
        <w:rPr>
          <w:rFonts w:cstheme="minorHAnsi"/>
          <w:sz w:val="24"/>
          <w:szCs w:val="24"/>
        </w:rPr>
        <w:t>We are in the process of adding more individuals as we locate nominal rolls and flight manifests. For instance, we have recently found the flight manifests for departures out of Manila, Hong Kong and Shanghai in 1949. We also have at least 5 more trips by the S.S. Nellore to add if we take Fuhrman’s word that the ship sailed between Shanghai and Sydney at least three times per year between 1946 and 1949. However, we do have sufficient numbers to start building a profile of our arrivals. The following</w:t>
      </w:r>
      <w:r w:rsidR="00617905">
        <w:rPr>
          <w:rFonts w:cstheme="minorHAnsi"/>
          <w:sz w:val="24"/>
          <w:szCs w:val="24"/>
        </w:rPr>
        <w:t xml:space="preserve"> compares the two groups within the dataset: those migrants who were evacuated by the IRO to Tubabao and then chosen</w:t>
      </w:r>
      <w:r w:rsidR="004F1D07">
        <w:rPr>
          <w:rStyle w:val="FootnoteReference"/>
          <w:rFonts w:cstheme="minorHAnsi"/>
          <w:sz w:val="24"/>
          <w:szCs w:val="24"/>
        </w:rPr>
        <w:footnoteReference w:id="40"/>
      </w:r>
      <w:r w:rsidR="00617905">
        <w:rPr>
          <w:rFonts w:cstheme="minorHAnsi"/>
          <w:sz w:val="24"/>
          <w:szCs w:val="24"/>
        </w:rPr>
        <w:t xml:space="preserve"> by an Australian selection team </w:t>
      </w:r>
      <w:r w:rsidR="004F1D07">
        <w:rPr>
          <w:rFonts w:cstheme="minorHAnsi"/>
          <w:sz w:val="24"/>
          <w:szCs w:val="24"/>
        </w:rPr>
        <w:t xml:space="preserve">(referred to henceforth as the ‘IRO group’) and those who arrived via individual sponsorship (referred to as the ‘Form 40 group’). </w:t>
      </w:r>
    </w:p>
    <w:p w14:paraId="601762C6" w14:textId="15448FFF" w:rsidR="006B61E7" w:rsidRPr="00434220" w:rsidRDefault="008D6A9C" w:rsidP="00A156D7">
      <w:pPr>
        <w:spacing w:after="120" w:line="360" w:lineRule="auto"/>
        <w:jc w:val="both"/>
        <w:rPr>
          <w:rFonts w:cstheme="minorHAnsi"/>
          <w:sz w:val="24"/>
          <w:szCs w:val="24"/>
        </w:rPr>
      </w:pPr>
      <w:r>
        <w:rPr>
          <w:rFonts w:cstheme="minorHAnsi"/>
          <w:sz w:val="24"/>
          <w:szCs w:val="24"/>
        </w:rPr>
        <w:t>The</w:t>
      </w:r>
      <w:r w:rsidR="00334BC7" w:rsidRPr="00434220">
        <w:rPr>
          <w:rFonts w:cstheme="minorHAnsi"/>
          <w:sz w:val="24"/>
          <w:szCs w:val="24"/>
        </w:rPr>
        <w:t xml:space="preserve"> IRO group</w:t>
      </w:r>
      <w:r w:rsidR="004F1D07">
        <w:rPr>
          <w:rFonts w:cstheme="minorHAnsi"/>
          <w:sz w:val="24"/>
          <w:szCs w:val="24"/>
        </w:rPr>
        <w:t xml:space="preserve"> </w:t>
      </w:r>
      <w:r w:rsidR="0066086D">
        <w:rPr>
          <w:rFonts w:cstheme="minorHAnsi"/>
          <w:sz w:val="24"/>
          <w:szCs w:val="24"/>
        </w:rPr>
        <w:t>is comprised of</w:t>
      </w:r>
      <w:r w:rsidR="004F1D07">
        <w:rPr>
          <w:rFonts w:cstheme="minorHAnsi"/>
          <w:sz w:val="24"/>
          <w:szCs w:val="24"/>
        </w:rPr>
        <w:t xml:space="preserve"> </w:t>
      </w:r>
      <w:r w:rsidR="00334BC7" w:rsidRPr="00434220">
        <w:rPr>
          <w:rFonts w:cstheme="minorHAnsi"/>
          <w:sz w:val="24"/>
          <w:szCs w:val="24"/>
        </w:rPr>
        <w:t xml:space="preserve">670 </w:t>
      </w:r>
      <w:r w:rsidR="00732D98">
        <w:rPr>
          <w:rFonts w:cstheme="minorHAnsi"/>
          <w:sz w:val="24"/>
          <w:szCs w:val="24"/>
        </w:rPr>
        <w:t>females</w:t>
      </w:r>
      <w:r w:rsidR="004F1D07">
        <w:rPr>
          <w:rFonts w:cstheme="minorHAnsi"/>
          <w:sz w:val="24"/>
          <w:szCs w:val="24"/>
        </w:rPr>
        <w:t xml:space="preserve"> and </w:t>
      </w:r>
      <w:r w:rsidR="00334BC7" w:rsidRPr="00434220">
        <w:rPr>
          <w:rFonts w:cstheme="minorHAnsi"/>
          <w:sz w:val="24"/>
          <w:szCs w:val="24"/>
        </w:rPr>
        <w:t xml:space="preserve">656 </w:t>
      </w:r>
      <w:r w:rsidR="00732D98">
        <w:rPr>
          <w:rFonts w:cstheme="minorHAnsi"/>
          <w:sz w:val="24"/>
          <w:szCs w:val="24"/>
        </w:rPr>
        <w:t>males</w:t>
      </w:r>
      <w:r w:rsidR="0066086D">
        <w:rPr>
          <w:rFonts w:cstheme="minorHAnsi"/>
          <w:sz w:val="24"/>
          <w:szCs w:val="24"/>
        </w:rPr>
        <w:t xml:space="preserve">, and in the </w:t>
      </w:r>
      <w:r w:rsidR="00334BC7" w:rsidRPr="00434220">
        <w:rPr>
          <w:rFonts w:cstheme="minorHAnsi"/>
          <w:sz w:val="24"/>
          <w:szCs w:val="24"/>
        </w:rPr>
        <w:t>Form 40 group</w:t>
      </w:r>
      <w:r w:rsidR="004F1D07">
        <w:rPr>
          <w:rFonts w:cstheme="minorHAnsi"/>
          <w:sz w:val="24"/>
          <w:szCs w:val="24"/>
        </w:rPr>
        <w:t xml:space="preserve"> there are </w:t>
      </w:r>
      <w:r w:rsidR="00334BC7" w:rsidRPr="00434220">
        <w:rPr>
          <w:rFonts w:cstheme="minorHAnsi"/>
          <w:sz w:val="24"/>
          <w:szCs w:val="24"/>
        </w:rPr>
        <w:t xml:space="preserve">364 </w:t>
      </w:r>
      <w:r w:rsidR="00732D98">
        <w:rPr>
          <w:rFonts w:cstheme="minorHAnsi"/>
          <w:sz w:val="24"/>
          <w:szCs w:val="24"/>
        </w:rPr>
        <w:t>females</w:t>
      </w:r>
      <w:r w:rsidR="004F1D07">
        <w:rPr>
          <w:rFonts w:cstheme="minorHAnsi"/>
          <w:sz w:val="24"/>
          <w:szCs w:val="24"/>
        </w:rPr>
        <w:t xml:space="preserve"> and </w:t>
      </w:r>
      <w:r w:rsidR="00334BC7" w:rsidRPr="00434220">
        <w:rPr>
          <w:rFonts w:cstheme="minorHAnsi"/>
          <w:sz w:val="24"/>
          <w:szCs w:val="24"/>
        </w:rPr>
        <w:t xml:space="preserve">293 </w:t>
      </w:r>
      <w:r w:rsidR="00732D98">
        <w:rPr>
          <w:rFonts w:cstheme="minorHAnsi"/>
          <w:sz w:val="24"/>
          <w:szCs w:val="24"/>
        </w:rPr>
        <w:t>males</w:t>
      </w:r>
      <w:r w:rsidR="004F1D07">
        <w:rPr>
          <w:rFonts w:cstheme="minorHAnsi"/>
          <w:sz w:val="24"/>
          <w:szCs w:val="24"/>
        </w:rPr>
        <w:t xml:space="preserve">. </w:t>
      </w:r>
      <w:r w:rsidR="00527071">
        <w:rPr>
          <w:rFonts w:cstheme="minorHAnsi"/>
          <w:sz w:val="24"/>
          <w:szCs w:val="24"/>
        </w:rPr>
        <w:t>This</w:t>
      </w:r>
      <w:r w:rsidR="00334BC7" w:rsidRPr="00434220">
        <w:rPr>
          <w:rFonts w:cstheme="minorHAnsi"/>
          <w:sz w:val="24"/>
          <w:szCs w:val="24"/>
        </w:rPr>
        <w:t xml:space="preserve"> split seems surprising because there was a preference for male ‘workers’ in Australian immigration policy in this period.</w:t>
      </w:r>
      <w:r w:rsidR="00732D98">
        <w:rPr>
          <w:rFonts w:cstheme="minorHAnsi"/>
          <w:sz w:val="24"/>
          <w:szCs w:val="24"/>
        </w:rPr>
        <w:t xml:space="preserve"> </w:t>
      </w:r>
      <w:r w:rsidR="00334BC7" w:rsidRPr="00434220">
        <w:rPr>
          <w:rFonts w:cstheme="minorHAnsi"/>
          <w:sz w:val="24"/>
          <w:szCs w:val="24"/>
        </w:rPr>
        <w:t xml:space="preserve">This preference is apparent </w:t>
      </w:r>
      <w:r w:rsidR="00B41CA3">
        <w:rPr>
          <w:rFonts w:cstheme="minorHAnsi"/>
          <w:sz w:val="24"/>
          <w:szCs w:val="24"/>
        </w:rPr>
        <w:t>in the</w:t>
      </w:r>
      <w:r w:rsidR="00334BC7" w:rsidRPr="00434220">
        <w:rPr>
          <w:rFonts w:cstheme="minorHAnsi"/>
          <w:sz w:val="24"/>
          <w:szCs w:val="24"/>
        </w:rPr>
        <w:t xml:space="preserve"> Displaced Persons from Europe who were selected between 1947-1952</w:t>
      </w:r>
      <w:r w:rsidR="00732D98">
        <w:rPr>
          <w:rFonts w:cstheme="minorHAnsi"/>
          <w:sz w:val="24"/>
          <w:szCs w:val="24"/>
        </w:rPr>
        <w:t xml:space="preserve">, where, as </w:t>
      </w:r>
      <w:r w:rsidR="00CB142F">
        <w:rPr>
          <w:rFonts w:cstheme="minorHAnsi"/>
          <w:sz w:val="24"/>
          <w:szCs w:val="24"/>
        </w:rPr>
        <w:t>Eric Richards</w:t>
      </w:r>
      <w:r w:rsidR="00732D98">
        <w:rPr>
          <w:rFonts w:cstheme="minorHAnsi"/>
          <w:sz w:val="24"/>
          <w:szCs w:val="24"/>
        </w:rPr>
        <w:t xml:space="preserve"> explains, there</w:t>
      </w:r>
      <w:r w:rsidR="00334BC7" w:rsidRPr="00434220">
        <w:rPr>
          <w:rFonts w:cstheme="minorHAnsi"/>
          <w:sz w:val="24"/>
          <w:szCs w:val="24"/>
        </w:rPr>
        <w:t xml:space="preserve"> was a ratio of 10 males to 7 females.</w:t>
      </w:r>
      <w:r w:rsidR="00021B47">
        <w:rPr>
          <w:rStyle w:val="FootnoteReference"/>
          <w:rFonts w:cstheme="minorHAnsi"/>
          <w:sz w:val="24"/>
          <w:szCs w:val="24"/>
        </w:rPr>
        <w:footnoteReference w:id="41"/>
      </w:r>
      <w:r w:rsidR="00732D98">
        <w:rPr>
          <w:rFonts w:cstheme="minorHAnsi"/>
          <w:sz w:val="24"/>
          <w:szCs w:val="24"/>
        </w:rPr>
        <w:t xml:space="preserve"> </w:t>
      </w:r>
      <w:r w:rsidR="00527071">
        <w:rPr>
          <w:rFonts w:cstheme="minorHAnsi"/>
          <w:sz w:val="24"/>
          <w:szCs w:val="24"/>
        </w:rPr>
        <w:t>T</w:t>
      </w:r>
      <w:r w:rsidR="00935430" w:rsidRPr="00434220">
        <w:rPr>
          <w:rFonts w:cstheme="minorHAnsi"/>
          <w:sz w:val="24"/>
          <w:szCs w:val="24"/>
        </w:rPr>
        <w:t>h</w:t>
      </w:r>
      <w:r w:rsidR="00B41CA3">
        <w:rPr>
          <w:rFonts w:cstheme="minorHAnsi"/>
          <w:sz w:val="24"/>
          <w:szCs w:val="24"/>
        </w:rPr>
        <w:t>is</w:t>
      </w:r>
      <w:r w:rsidR="00935430" w:rsidRPr="00434220">
        <w:rPr>
          <w:rFonts w:cstheme="minorHAnsi"/>
          <w:sz w:val="24"/>
          <w:szCs w:val="24"/>
        </w:rPr>
        <w:t xml:space="preserve"> </w:t>
      </w:r>
      <w:r w:rsidR="00334BC7" w:rsidRPr="00434220">
        <w:rPr>
          <w:rFonts w:cstheme="minorHAnsi"/>
          <w:sz w:val="24"/>
          <w:szCs w:val="24"/>
        </w:rPr>
        <w:t>difference is more pronounced in Form 40 group</w:t>
      </w:r>
      <w:r w:rsidR="00B41CA3">
        <w:rPr>
          <w:rFonts w:cstheme="minorHAnsi"/>
          <w:sz w:val="24"/>
          <w:szCs w:val="24"/>
        </w:rPr>
        <w:t xml:space="preserve">, </w:t>
      </w:r>
      <w:r w:rsidR="00732D98">
        <w:rPr>
          <w:rFonts w:cstheme="minorHAnsi"/>
          <w:sz w:val="24"/>
          <w:szCs w:val="24"/>
        </w:rPr>
        <w:t xml:space="preserve">where </w:t>
      </w:r>
      <w:r w:rsidR="00527071">
        <w:rPr>
          <w:rFonts w:cstheme="minorHAnsi"/>
          <w:sz w:val="24"/>
          <w:szCs w:val="24"/>
        </w:rPr>
        <w:t>there is</w:t>
      </w:r>
      <w:r w:rsidR="002E0DD5" w:rsidRPr="00434220">
        <w:rPr>
          <w:rFonts w:cstheme="minorHAnsi"/>
          <w:sz w:val="24"/>
          <w:szCs w:val="24"/>
        </w:rPr>
        <w:t xml:space="preserve"> almost a reversal of </w:t>
      </w:r>
      <w:r w:rsidR="00935430" w:rsidRPr="00434220">
        <w:rPr>
          <w:rFonts w:cstheme="minorHAnsi"/>
          <w:sz w:val="24"/>
          <w:szCs w:val="24"/>
        </w:rPr>
        <w:t xml:space="preserve">the </w:t>
      </w:r>
      <w:r w:rsidR="002E0DD5" w:rsidRPr="00434220">
        <w:rPr>
          <w:rFonts w:cstheme="minorHAnsi"/>
          <w:sz w:val="24"/>
          <w:szCs w:val="24"/>
        </w:rPr>
        <w:t>European DPs, with</w:t>
      </w:r>
      <w:r w:rsidR="00334BC7" w:rsidRPr="00434220">
        <w:rPr>
          <w:rFonts w:cstheme="minorHAnsi"/>
          <w:sz w:val="24"/>
          <w:szCs w:val="24"/>
        </w:rPr>
        <w:t xml:space="preserve"> a ratio of 8 males to 10 females.</w:t>
      </w:r>
      <w:r w:rsidR="00732D98">
        <w:rPr>
          <w:rFonts w:cstheme="minorHAnsi"/>
          <w:sz w:val="24"/>
          <w:szCs w:val="24"/>
        </w:rPr>
        <w:t xml:space="preserve"> </w:t>
      </w:r>
      <w:r w:rsidR="002E0DD5" w:rsidRPr="00434220">
        <w:rPr>
          <w:rFonts w:cstheme="minorHAnsi"/>
          <w:sz w:val="24"/>
          <w:szCs w:val="24"/>
        </w:rPr>
        <w:t>Of course, we</w:t>
      </w:r>
      <w:r w:rsidR="00732D98">
        <w:rPr>
          <w:rFonts w:cstheme="minorHAnsi"/>
          <w:sz w:val="24"/>
          <w:szCs w:val="24"/>
        </w:rPr>
        <w:t xml:space="preserve"> are</w:t>
      </w:r>
      <w:r w:rsidR="002E0DD5" w:rsidRPr="00434220">
        <w:rPr>
          <w:rFonts w:cstheme="minorHAnsi"/>
          <w:sz w:val="24"/>
          <w:szCs w:val="24"/>
        </w:rPr>
        <w:t xml:space="preserve"> not quite comparing like-with-like </w:t>
      </w:r>
      <w:r w:rsidR="0066086D">
        <w:rPr>
          <w:rFonts w:cstheme="minorHAnsi"/>
          <w:sz w:val="24"/>
          <w:szCs w:val="24"/>
        </w:rPr>
        <w:t>in this instance</w:t>
      </w:r>
      <w:r w:rsidR="00732D98">
        <w:rPr>
          <w:rFonts w:cstheme="minorHAnsi"/>
          <w:sz w:val="24"/>
          <w:szCs w:val="24"/>
        </w:rPr>
        <w:t>. S</w:t>
      </w:r>
      <w:r w:rsidR="002E0DD5" w:rsidRPr="00434220">
        <w:rPr>
          <w:rFonts w:cstheme="minorHAnsi"/>
          <w:sz w:val="24"/>
          <w:szCs w:val="24"/>
        </w:rPr>
        <w:t>ponsor</w:t>
      </w:r>
      <w:r w:rsidR="00935430" w:rsidRPr="00434220">
        <w:rPr>
          <w:rFonts w:cstheme="minorHAnsi"/>
          <w:sz w:val="24"/>
          <w:szCs w:val="24"/>
        </w:rPr>
        <w:t xml:space="preserve">ed immigration did </w:t>
      </w:r>
      <w:r w:rsidR="006B61E7" w:rsidRPr="00434220">
        <w:rPr>
          <w:rFonts w:cstheme="minorHAnsi"/>
          <w:sz w:val="24"/>
          <w:szCs w:val="24"/>
        </w:rPr>
        <w:t>allow for some leniency in the selection criteria</w:t>
      </w:r>
      <w:r w:rsidR="00732D98">
        <w:rPr>
          <w:rFonts w:cstheme="minorHAnsi"/>
          <w:sz w:val="24"/>
          <w:szCs w:val="24"/>
        </w:rPr>
        <w:t xml:space="preserve"> and could be used for </w:t>
      </w:r>
      <w:r w:rsidR="00744992">
        <w:rPr>
          <w:rFonts w:cstheme="minorHAnsi"/>
          <w:sz w:val="24"/>
          <w:szCs w:val="24"/>
        </w:rPr>
        <w:t>family reunion</w:t>
      </w:r>
      <w:r w:rsidR="006B61E7" w:rsidRPr="00B13F09">
        <w:rPr>
          <w:rFonts w:cstheme="minorHAnsi"/>
          <w:sz w:val="24"/>
          <w:szCs w:val="24"/>
        </w:rPr>
        <w:t>.</w:t>
      </w:r>
      <w:r w:rsidR="00AE4BDF" w:rsidRPr="00B13F09">
        <w:rPr>
          <w:rStyle w:val="FootnoteReference"/>
          <w:rFonts w:cstheme="minorHAnsi"/>
          <w:sz w:val="24"/>
          <w:szCs w:val="24"/>
        </w:rPr>
        <w:footnoteReference w:id="42"/>
      </w:r>
      <w:r w:rsidR="006B61E7" w:rsidRPr="00434220">
        <w:rPr>
          <w:rFonts w:cstheme="minorHAnsi"/>
          <w:sz w:val="24"/>
          <w:szCs w:val="24"/>
        </w:rPr>
        <w:t xml:space="preserve"> </w:t>
      </w:r>
      <w:r w:rsidR="00744992">
        <w:rPr>
          <w:rFonts w:cstheme="minorHAnsi"/>
          <w:sz w:val="24"/>
          <w:szCs w:val="24"/>
        </w:rPr>
        <w:t>Thus,</w:t>
      </w:r>
      <w:r w:rsidR="006B61E7" w:rsidRPr="00434220">
        <w:rPr>
          <w:rFonts w:cstheme="minorHAnsi"/>
          <w:sz w:val="24"/>
          <w:szCs w:val="24"/>
        </w:rPr>
        <w:t xml:space="preserve"> the Form 40 group might reflect the tendency for male relatives to arrive first and then apply to bring out female relatives</w:t>
      </w:r>
      <w:r w:rsidR="00744992">
        <w:rPr>
          <w:rFonts w:cstheme="minorHAnsi"/>
          <w:sz w:val="24"/>
          <w:szCs w:val="24"/>
        </w:rPr>
        <w:t xml:space="preserve"> once they were able to demonstrate sufficient ability to financially support them. </w:t>
      </w:r>
    </w:p>
    <w:p w14:paraId="49782DC4" w14:textId="166BB7FD" w:rsidR="00210F15" w:rsidRPr="00434220" w:rsidRDefault="00527071" w:rsidP="00A156D7">
      <w:pPr>
        <w:spacing w:after="120" w:line="360" w:lineRule="auto"/>
        <w:jc w:val="both"/>
        <w:rPr>
          <w:rFonts w:cstheme="minorHAnsi"/>
          <w:sz w:val="24"/>
          <w:szCs w:val="24"/>
        </w:rPr>
      </w:pPr>
      <w:r>
        <w:rPr>
          <w:rFonts w:cstheme="minorHAnsi"/>
          <w:sz w:val="24"/>
          <w:szCs w:val="24"/>
        </w:rPr>
        <w:t>The</w:t>
      </w:r>
      <w:r w:rsidR="00334BC7" w:rsidRPr="00434220">
        <w:rPr>
          <w:rFonts w:cstheme="minorHAnsi"/>
          <w:sz w:val="24"/>
          <w:szCs w:val="24"/>
        </w:rPr>
        <w:t xml:space="preserve"> Tubabao group</w:t>
      </w:r>
      <w:r>
        <w:rPr>
          <w:rFonts w:cstheme="minorHAnsi"/>
          <w:sz w:val="24"/>
          <w:szCs w:val="24"/>
        </w:rPr>
        <w:t xml:space="preserve"> is closer to an even </w:t>
      </w:r>
      <w:r w:rsidR="00334BC7" w:rsidRPr="00434220">
        <w:rPr>
          <w:rFonts w:cstheme="minorHAnsi"/>
          <w:sz w:val="24"/>
          <w:szCs w:val="24"/>
        </w:rPr>
        <w:t xml:space="preserve">split of males to females. </w:t>
      </w:r>
      <w:r>
        <w:rPr>
          <w:rFonts w:cstheme="minorHAnsi"/>
          <w:sz w:val="24"/>
          <w:szCs w:val="24"/>
        </w:rPr>
        <w:t>This</w:t>
      </w:r>
      <w:r w:rsidR="00334BC7" w:rsidRPr="00434220">
        <w:rPr>
          <w:rFonts w:cstheme="minorHAnsi"/>
          <w:sz w:val="24"/>
          <w:szCs w:val="24"/>
        </w:rPr>
        <w:t xml:space="preserve"> might </w:t>
      </w:r>
      <w:r>
        <w:rPr>
          <w:rFonts w:cstheme="minorHAnsi"/>
          <w:sz w:val="24"/>
          <w:szCs w:val="24"/>
        </w:rPr>
        <w:t xml:space="preserve">be due to the </w:t>
      </w:r>
      <w:r w:rsidRPr="00434220">
        <w:rPr>
          <w:rFonts w:cstheme="minorHAnsi"/>
          <w:sz w:val="24"/>
          <w:szCs w:val="24"/>
        </w:rPr>
        <w:t>Australian</w:t>
      </w:r>
      <w:r w:rsidR="00334BC7" w:rsidRPr="00434220">
        <w:rPr>
          <w:rFonts w:cstheme="minorHAnsi"/>
          <w:sz w:val="24"/>
          <w:szCs w:val="24"/>
        </w:rPr>
        <w:t xml:space="preserve"> selection team on Tubabao attempting to enforce </w:t>
      </w:r>
      <w:r w:rsidR="002E0DD5" w:rsidRPr="00434220">
        <w:rPr>
          <w:rFonts w:cstheme="minorHAnsi"/>
          <w:sz w:val="24"/>
          <w:szCs w:val="24"/>
        </w:rPr>
        <w:t>Australian immigration selection criteria</w:t>
      </w:r>
      <w:r w:rsidR="0096009D">
        <w:rPr>
          <w:rFonts w:cstheme="minorHAnsi"/>
          <w:sz w:val="24"/>
          <w:szCs w:val="24"/>
        </w:rPr>
        <w:t xml:space="preserve">, but perhaps </w:t>
      </w:r>
      <w:r w:rsidR="00744992">
        <w:rPr>
          <w:rFonts w:cstheme="minorHAnsi"/>
          <w:sz w:val="24"/>
          <w:szCs w:val="24"/>
        </w:rPr>
        <w:t>j</w:t>
      </w:r>
      <w:r w:rsidR="00D27878">
        <w:rPr>
          <w:rFonts w:cstheme="minorHAnsi"/>
          <w:sz w:val="24"/>
          <w:szCs w:val="24"/>
        </w:rPr>
        <w:t>ust</w:t>
      </w:r>
      <w:r w:rsidR="006B61E7" w:rsidRPr="00434220">
        <w:rPr>
          <w:rFonts w:cstheme="minorHAnsi"/>
          <w:sz w:val="24"/>
          <w:szCs w:val="24"/>
        </w:rPr>
        <w:t xml:space="preserve"> not as successfully as they would have liked. </w:t>
      </w:r>
      <w:r w:rsidR="00744992">
        <w:rPr>
          <w:rFonts w:cstheme="minorHAnsi"/>
          <w:sz w:val="24"/>
          <w:szCs w:val="24"/>
        </w:rPr>
        <w:t>Sheila Fitzpatrick has demonstrated that this was</w:t>
      </w:r>
      <w:r w:rsidR="0096009D">
        <w:rPr>
          <w:rFonts w:cstheme="minorHAnsi"/>
          <w:sz w:val="24"/>
          <w:szCs w:val="24"/>
        </w:rPr>
        <w:t xml:space="preserve"> in fact</w:t>
      </w:r>
      <w:r w:rsidR="00744992">
        <w:rPr>
          <w:rFonts w:cstheme="minorHAnsi"/>
          <w:sz w:val="24"/>
          <w:szCs w:val="24"/>
        </w:rPr>
        <w:t xml:space="preserve"> the case. O</w:t>
      </w:r>
      <w:r w:rsidR="00D27878">
        <w:rPr>
          <w:rFonts w:cstheme="minorHAnsi"/>
          <w:sz w:val="24"/>
          <w:szCs w:val="24"/>
        </w:rPr>
        <w:t>n almost all selection criteria,</w:t>
      </w:r>
      <w:r w:rsidR="00744992">
        <w:rPr>
          <w:rFonts w:cstheme="minorHAnsi"/>
          <w:sz w:val="24"/>
          <w:szCs w:val="24"/>
        </w:rPr>
        <w:t xml:space="preserve"> including health, employment background and age,</w:t>
      </w:r>
      <w:r w:rsidR="00D27878">
        <w:rPr>
          <w:rFonts w:cstheme="minorHAnsi"/>
          <w:sz w:val="24"/>
          <w:szCs w:val="24"/>
        </w:rPr>
        <w:t xml:space="preserve"> the Tubabao group did not meet what the Australian selection teams in Europe required of potential migrants.</w:t>
      </w:r>
      <w:r w:rsidR="00AE4BDF">
        <w:rPr>
          <w:rStyle w:val="FootnoteReference"/>
          <w:rFonts w:cstheme="minorHAnsi"/>
          <w:sz w:val="24"/>
          <w:szCs w:val="24"/>
        </w:rPr>
        <w:footnoteReference w:id="43"/>
      </w:r>
      <w:r w:rsidR="00744992">
        <w:rPr>
          <w:rFonts w:cstheme="minorHAnsi"/>
          <w:sz w:val="24"/>
          <w:szCs w:val="24"/>
        </w:rPr>
        <w:t xml:space="preserve"> </w:t>
      </w:r>
      <w:r>
        <w:rPr>
          <w:rFonts w:cstheme="minorHAnsi"/>
          <w:sz w:val="24"/>
          <w:szCs w:val="24"/>
        </w:rPr>
        <w:t>Turning to age,</w:t>
      </w:r>
      <w:r w:rsidR="00DE1E41" w:rsidRPr="00434220">
        <w:rPr>
          <w:rFonts w:cstheme="minorHAnsi"/>
          <w:sz w:val="24"/>
          <w:szCs w:val="24"/>
        </w:rPr>
        <w:t xml:space="preserve"> </w:t>
      </w:r>
      <w:r w:rsidR="00744992">
        <w:rPr>
          <w:rFonts w:cstheme="minorHAnsi"/>
          <w:sz w:val="24"/>
          <w:szCs w:val="24"/>
        </w:rPr>
        <w:t xml:space="preserve">this is certainly borne out by the figures in the dataset. </w:t>
      </w:r>
      <w:r w:rsidR="00DE1E41" w:rsidRPr="00434220">
        <w:rPr>
          <w:rFonts w:cstheme="minorHAnsi"/>
          <w:sz w:val="24"/>
          <w:szCs w:val="24"/>
        </w:rPr>
        <w:t xml:space="preserve">The largest groups </w:t>
      </w:r>
      <w:r w:rsidR="00744992">
        <w:rPr>
          <w:rFonts w:cstheme="minorHAnsi"/>
          <w:sz w:val="24"/>
          <w:szCs w:val="24"/>
        </w:rPr>
        <w:t>are</w:t>
      </w:r>
      <w:r w:rsidR="00DE1E41" w:rsidRPr="00434220">
        <w:rPr>
          <w:rFonts w:cstheme="minorHAnsi"/>
          <w:sz w:val="24"/>
          <w:szCs w:val="24"/>
        </w:rPr>
        <w:t xml:space="preserve"> in </w:t>
      </w:r>
      <w:r w:rsidR="00D27878">
        <w:rPr>
          <w:rFonts w:cstheme="minorHAnsi"/>
          <w:sz w:val="24"/>
          <w:szCs w:val="24"/>
        </w:rPr>
        <w:t xml:space="preserve">the </w:t>
      </w:r>
      <w:r w:rsidR="00210F15" w:rsidRPr="00434220">
        <w:rPr>
          <w:rFonts w:cstheme="minorHAnsi"/>
          <w:sz w:val="24"/>
          <w:szCs w:val="24"/>
        </w:rPr>
        <w:t>‘working age’ categories of 18-29</w:t>
      </w:r>
      <w:r w:rsidR="00744992">
        <w:rPr>
          <w:rFonts w:cstheme="minorHAnsi"/>
          <w:sz w:val="24"/>
          <w:szCs w:val="24"/>
        </w:rPr>
        <w:t xml:space="preserve"> (F:142; M:171)</w:t>
      </w:r>
      <w:r w:rsidR="00210F15" w:rsidRPr="00434220">
        <w:rPr>
          <w:rFonts w:cstheme="minorHAnsi"/>
          <w:sz w:val="24"/>
          <w:szCs w:val="24"/>
        </w:rPr>
        <w:t xml:space="preserve"> and 30-39</w:t>
      </w:r>
      <w:r w:rsidR="00744992">
        <w:rPr>
          <w:rFonts w:cstheme="minorHAnsi"/>
          <w:sz w:val="24"/>
          <w:szCs w:val="24"/>
        </w:rPr>
        <w:t xml:space="preserve"> (F:157; M:140)</w:t>
      </w:r>
      <w:r w:rsidR="00E7419D">
        <w:rPr>
          <w:rFonts w:cstheme="minorHAnsi"/>
          <w:sz w:val="24"/>
          <w:szCs w:val="24"/>
        </w:rPr>
        <w:t>.</w:t>
      </w:r>
      <w:r w:rsidR="00744992">
        <w:rPr>
          <w:rFonts w:cstheme="minorHAnsi"/>
          <w:sz w:val="24"/>
          <w:szCs w:val="24"/>
        </w:rPr>
        <w:t xml:space="preserve"> </w:t>
      </w:r>
      <w:r w:rsidR="00E7419D">
        <w:rPr>
          <w:rFonts w:cstheme="minorHAnsi"/>
          <w:sz w:val="24"/>
          <w:szCs w:val="24"/>
        </w:rPr>
        <w:t>A</w:t>
      </w:r>
      <w:r w:rsidR="00210F15" w:rsidRPr="00434220">
        <w:rPr>
          <w:rFonts w:cstheme="minorHAnsi"/>
          <w:sz w:val="24"/>
          <w:szCs w:val="24"/>
        </w:rPr>
        <w:t>nd, in the first group</w:t>
      </w:r>
      <w:r w:rsidR="00B4725D" w:rsidRPr="00434220">
        <w:rPr>
          <w:rFonts w:cstheme="minorHAnsi"/>
          <w:sz w:val="24"/>
          <w:szCs w:val="24"/>
        </w:rPr>
        <w:t xml:space="preserve"> (18-29)</w:t>
      </w:r>
      <w:r w:rsidR="00744992">
        <w:rPr>
          <w:rFonts w:cstheme="minorHAnsi"/>
          <w:sz w:val="24"/>
          <w:szCs w:val="24"/>
        </w:rPr>
        <w:t>,</w:t>
      </w:r>
      <w:r w:rsidR="00210F15" w:rsidRPr="00434220">
        <w:rPr>
          <w:rFonts w:cstheme="minorHAnsi"/>
          <w:sz w:val="24"/>
          <w:szCs w:val="24"/>
        </w:rPr>
        <w:t xml:space="preserve"> </w:t>
      </w:r>
      <w:r>
        <w:rPr>
          <w:rFonts w:cstheme="minorHAnsi"/>
          <w:sz w:val="24"/>
          <w:szCs w:val="24"/>
        </w:rPr>
        <w:t>the</w:t>
      </w:r>
      <w:r w:rsidR="00210F15" w:rsidRPr="00434220">
        <w:rPr>
          <w:rFonts w:cstheme="minorHAnsi"/>
          <w:sz w:val="24"/>
          <w:szCs w:val="24"/>
        </w:rPr>
        <w:t xml:space="preserve"> preference for young, male workers is more pronounced.</w:t>
      </w:r>
      <w:r w:rsidR="00744992">
        <w:rPr>
          <w:rFonts w:cstheme="minorHAnsi"/>
          <w:sz w:val="24"/>
          <w:szCs w:val="24"/>
        </w:rPr>
        <w:t xml:space="preserve"> </w:t>
      </w:r>
      <w:r w:rsidR="00210F15" w:rsidRPr="00434220">
        <w:rPr>
          <w:rFonts w:cstheme="minorHAnsi"/>
          <w:sz w:val="24"/>
          <w:szCs w:val="24"/>
        </w:rPr>
        <w:t xml:space="preserve">However, unlike the </w:t>
      </w:r>
      <w:r w:rsidR="008D6A9C">
        <w:rPr>
          <w:rFonts w:cstheme="minorHAnsi"/>
          <w:sz w:val="24"/>
          <w:szCs w:val="24"/>
        </w:rPr>
        <w:t xml:space="preserve">DP </w:t>
      </w:r>
      <w:r w:rsidR="00210F15" w:rsidRPr="00434220">
        <w:rPr>
          <w:rFonts w:cstheme="minorHAnsi"/>
          <w:sz w:val="24"/>
          <w:szCs w:val="24"/>
        </w:rPr>
        <w:t>European group</w:t>
      </w:r>
      <w:r w:rsidR="00744992">
        <w:rPr>
          <w:rFonts w:cstheme="minorHAnsi"/>
          <w:sz w:val="24"/>
          <w:szCs w:val="24"/>
        </w:rPr>
        <w:t xml:space="preserve">, </w:t>
      </w:r>
      <w:r w:rsidR="00210F15" w:rsidRPr="00434220">
        <w:rPr>
          <w:rFonts w:cstheme="minorHAnsi"/>
          <w:sz w:val="24"/>
          <w:szCs w:val="24"/>
        </w:rPr>
        <w:t xml:space="preserve">who were almost all, according to Eric Richards, </w:t>
      </w:r>
      <w:r w:rsidR="00210F15" w:rsidRPr="00AE4BDF">
        <w:rPr>
          <w:rFonts w:cstheme="minorHAnsi"/>
          <w:sz w:val="24"/>
          <w:szCs w:val="24"/>
        </w:rPr>
        <w:t xml:space="preserve">under </w:t>
      </w:r>
      <w:r w:rsidR="00210F15" w:rsidRPr="00434220">
        <w:rPr>
          <w:rFonts w:cstheme="minorHAnsi"/>
          <w:sz w:val="24"/>
          <w:szCs w:val="24"/>
        </w:rPr>
        <w:t>40 years of age</w:t>
      </w:r>
      <w:r w:rsidR="00744992">
        <w:rPr>
          <w:rFonts w:cstheme="minorHAnsi"/>
          <w:sz w:val="24"/>
          <w:szCs w:val="24"/>
        </w:rPr>
        <w:t>,</w:t>
      </w:r>
      <w:r w:rsidR="00210F15" w:rsidRPr="00434220">
        <w:rPr>
          <w:rFonts w:cstheme="minorHAnsi"/>
          <w:sz w:val="24"/>
          <w:szCs w:val="24"/>
        </w:rPr>
        <w:t xml:space="preserve"> </w:t>
      </w:r>
      <w:r>
        <w:rPr>
          <w:rFonts w:cstheme="minorHAnsi"/>
          <w:sz w:val="24"/>
          <w:szCs w:val="24"/>
        </w:rPr>
        <w:t>there are</w:t>
      </w:r>
      <w:r w:rsidR="00210F15" w:rsidRPr="00434220">
        <w:rPr>
          <w:rFonts w:cstheme="minorHAnsi"/>
          <w:sz w:val="24"/>
          <w:szCs w:val="24"/>
        </w:rPr>
        <w:t xml:space="preserve"> similar numbers in the 40-49 age range</w:t>
      </w:r>
      <w:r w:rsidR="00744992">
        <w:rPr>
          <w:rFonts w:cstheme="minorHAnsi"/>
          <w:sz w:val="24"/>
          <w:szCs w:val="24"/>
        </w:rPr>
        <w:t xml:space="preserve"> (F:139; M:126), with numbers not dropping until </w:t>
      </w:r>
      <w:r w:rsidR="0066086D">
        <w:rPr>
          <w:rFonts w:cstheme="minorHAnsi"/>
          <w:sz w:val="24"/>
          <w:szCs w:val="24"/>
        </w:rPr>
        <w:t>the 50 plus age categories.</w:t>
      </w:r>
      <w:r w:rsidR="00AE4BDF">
        <w:rPr>
          <w:rStyle w:val="FootnoteReference"/>
          <w:rFonts w:cstheme="minorHAnsi"/>
          <w:sz w:val="24"/>
          <w:szCs w:val="24"/>
        </w:rPr>
        <w:footnoteReference w:id="44"/>
      </w:r>
      <w:r w:rsidR="0066086D">
        <w:rPr>
          <w:rFonts w:cstheme="minorHAnsi"/>
          <w:sz w:val="24"/>
          <w:szCs w:val="24"/>
        </w:rPr>
        <w:t xml:space="preserve"> </w:t>
      </w:r>
    </w:p>
    <w:p w14:paraId="78E27E71" w14:textId="77777777" w:rsidR="002D1520" w:rsidRDefault="00210F15" w:rsidP="002D1520">
      <w:pPr>
        <w:spacing w:after="120" w:line="360" w:lineRule="auto"/>
        <w:jc w:val="both"/>
        <w:rPr>
          <w:rFonts w:cstheme="minorHAnsi"/>
          <w:sz w:val="24"/>
          <w:szCs w:val="24"/>
        </w:rPr>
      </w:pPr>
      <w:r w:rsidRPr="00434220">
        <w:rPr>
          <w:rFonts w:cstheme="minorHAnsi"/>
          <w:sz w:val="24"/>
          <w:szCs w:val="24"/>
        </w:rPr>
        <w:t>As might</w:t>
      </w:r>
      <w:r w:rsidR="00FF2549">
        <w:rPr>
          <w:rFonts w:cstheme="minorHAnsi"/>
          <w:sz w:val="24"/>
          <w:szCs w:val="24"/>
        </w:rPr>
        <w:t xml:space="preserve"> be</w:t>
      </w:r>
      <w:r w:rsidRPr="00434220">
        <w:rPr>
          <w:rFonts w:cstheme="minorHAnsi"/>
          <w:sz w:val="24"/>
          <w:szCs w:val="24"/>
        </w:rPr>
        <w:t xml:space="preserve"> expect</w:t>
      </w:r>
      <w:r w:rsidR="00FF2549">
        <w:rPr>
          <w:rFonts w:cstheme="minorHAnsi"/>
          <w:sz w:val="24"/>
          <w:szCs w:val="24"/>
        </w:rPr>
        <w:t>ed</w:t>
      </w:r>
      <w:r w:rsidRPr="00434220">
        <w:rPr>
          <w:rFonts w:cstheme="minorHAnsi"/>
          <w:sz w:val="24"/>
          <w:szCs w:val="24"/>
        </w:rPr>
        <w:t xml:space="preserve"> with the Form 40 </w:t>
      </w:r>
      <w:r w:rsidR="005A12B5" w:rsidRPr="00434220">
        <w:rPr>
          <w:rFonts w:cstheme="minorHAnsi"/>
          <w:sz w:val="24"/>
          <w:szCs w:val="24"/>
        </w:rPr>
        <w:t>group,</w:t>
      </w:r>
      <w:r w:rsidRPr="00434220">
        <w:rPr>
          <w:rFonts w:cstheme="minorHAnsi"/>
          <w:sz w:val="24"/>
          <w:szCs w:val="24"/>
        </w:rPr>
        <w:t xml:space="preserve"> </w:t>
      </w:r>
      <w:r w:rsidR="00FF2549">
        <w:rPr>
          <w:rFonts w:cstheme="minorHAnsi"/>
          <w:sz w:val="24"/>
          <w:szCs w:val="24"/>
        </w:rPr>
        <w:t>there is not</w:t>
      </w:r>
      <w:r w:rsidRPr="00434220">
        <w:rPr>
          <w:rFonts w:cstheme="minorHAnsi"/>
          <w:sz w:val="24"/>
          <w:szCs w:val="24"/>
        </w:rPr>
        <w:t xml:space="preserve"> quite the same decline in the older age ranges</w:t>
      </w:r>
      <w:r w:rsidR="005A12B5" w:rsidRPr="00434220">
        <w:rPr>
          <w:rFonts w:cstheme="minorHAnsi"/>
          <w:sz w:val="24"/>
          <w:szCs w:val="24"/>
        </w:rPr>
        <w:t>.</w:t>
      </w:r>
      <w:r w:rsidR="00527071">
        <w:rPr>
          <w:rFonts w:cstheme="minorHAnsi"/>
          <w:sz w:val="24"/>
          <w:szCs w:val="24"/>
        </w:rPr>
        <w:t xml:space="preserve"> </w:t>
      </w:r>
      <w:r w:rsidR="005A12B5" w:rsidRPr="00434220">
        <w:rPr>
          <w:rFonts w:cstheme="minorHAnsi"/>
          <w:sz w:val="24"/>
          <w:szCs w:val="24"/>
        </w:rPr>
        <w:t xml:space="preserve">The most notable difference between the groups is </w:t>
      </w:r>
      <w:r w:rsidR="00D27878">
        <w:rPr>
          <w:rFonts w:cstheme="minorHAnsi"/>
          <w:sz w:val="24"/>
          <w:szCs w:val="24"/>
        </w:rPr>
        <w:t xml:space="preserve">in the </w:t>
      </w:r>
      <w:r w:rsidR="00D27878" w:rsidRPr="00434220">
        <w:rPr>
          <w:rFonts w:cstheme="minorHAnsi"/>
          <w:sz w:val="24"/>
          <w:szCs w:val="24"/>
        </w:rPr>
        <w:t>40-49</w:t>
      </w:r>
      <w:r w:rsidR="00527071">
        <w:rPr>
          <w:rFonts w:cstheme="minorHAnsi"/>
          <w:sz w:val="24"/>
          <w:szCs w:val="24"/>
        </w:rPr>
        <w:t xml:space="preserve"> (F:43; M:50)</w:t>
      </w:r>
      <w:r w:rsidR="00D27878" w:rsidRPr="00434220">
        <w:rPr>
          <w:rFonts w:cstheme="minorHAnsi"/>
          <w:sz w:val="24"/>
          <w:szCs w:val="24"/>
        </w:rPr>
        <w:t xml:space="preserve"> and 50-59</w:t>
      </w:r>
      <w:r w:rsidR="00527071">
        <w:rPr>
          <w:rFonts w:cstheme="minorHAnsi"/>
          <w:sz w:val="24"/>
          <w:szCs w:val="24"/>
        </w:rPr>
        <w:t xml:space="preserve"> (F:48; M:27)</w:t>
      </w:r>
      <w:r w:rsidR="00D27878" w:rsidRPr="00434220">
        <w:rPr>
          <w:rFonts w:cstheme="minorHAnsi"/>
          <w:sz w:val="24"/>
          <w:szCs w:val="24"/>
        </w:rPr>
        <w:t xml:space="preserve"> age categories</w:t>
      </w:r>
      <w:r w:rsidR="00527071">
        <w:rPr>
          <w:rFonts w:cstheme="minorHAnsi"/>
          <w:sz w:val="24"/>
          <w:szCs w:val="24"/>
        </w:rPr>
        <w:t xml:space="preserve">, where these is a </w:t>
      </w:r>
      <w:r w:rsidR="005A12B5" w:rsidRPr="00434220">
        <w:rPr>
          <w:rFonts w:cstheme="minorHAnsi"/>
          <w:sz w:val="24"/>
          <w:szCs w:val="24"/>
        </w:rPr>
        <w:t xml:space="preserve">much gentler drop compared to the starker </w:t>
      </w:r>
      <w:r w:rsidR="00527071">
        <w:rPr>
          <w:rFonts w:cstheme="minorHAnsi"/>
          <w:sz w:val="24"/>
          <w:szCs w:val="24"/>
        </w:rPr>
        <w:t>decline</w:t>
      </w:r>
      <w:r w:rsidR="005A12B5" w:rsidRPr="00434220">
        <w:rPr>
          <w:rFonts w:cstheme="minorHAnsi"/>
          <w:sz w:val="24"/>
          <w:szCs w:val="24"/>
        </w:rPr>
        <w:t xml:space="preserve"> in the IRO group.</w:t>
      </w:r>
      <w:r w:rsidR="00527071">
        <w:rPr>
          <w:rFonts w:cstheme="minorHAnsi"/>
          <w:sz w:val="24"/>
          <w:szCs w:val="24"/>
        </w:rPr>
        <w:t xml:space="preserve"> </w:t>
      </w:r>
      <w:r w:rsidR="005A12B5" w:rsidRPr="00434220">
        <w:rPr>
          <w:rFonts w:cstheme="minorHAnsi"/>
          <w:sz w:val="24"/>
          <w:szCs w:val="24"/>
        </w:rPr>
        <w:t>This is most likely because</w:t>
      </w:r>
      <w:r w:rsidRPr="00434220">
        <w:rPr>
          <w:rFonts w:cstheme="minorHAnsi"/>
          <w:sz w:val="24"/>
          <w:szCs w:val="24"/>
        </w:rPr>
        <w:t xml:space="preserve"> sponsorship was used to </w:t>
      </w:r>
      <w:r w:rsidR="00527071">
        <w:rPr>
          <w:rFonts w:cstheme="minorHAnsi"/>
          <w:sz w:val="24"/>
          <w:szCs w:val="24"/>
        </w:rPr>
        <w:t xml:space="preserve">bring out family members </w:t>
      </w:r>
      <w:r w:rsidR="00B4725D" w:rsidRPr="00434220">
        <w:rPr>
          <w:rFonts w:cstheme="minorHAnsi"/>
          <w:sz w:val="24"/>
          <w:szCs w:val="24"/>
        </w:rPr>
        <w:t>who fell outside the preferred age categories</w:t>
      </w:r>
      <w:r w:rsidR="00527071">
        <w:rPr>
          <w:rFonts w:cstheme="minorHAnsi"/>
          <w:sz w:val="24"/>
          <w:szCs w:val="24"/>
        </w:rPr>
        <w:t xml:space="preserve">, </w:t>
      </w:r>
      <w:r w:rsidR="00B4725D" w:rsidRPr="00434220">
        <w:rPr>
          <w:rFonts w:cstheme="minorHAnsi"/>
          <w:sz w:val="24"/>
          <w:szCs w:val="24"/>
        </w:rPr>
        <w:t xml:space="preserve">most often </w:t>
      </w:r>
      <w:r w:rsidRPr="00434220">
        <w:rPr>
          <w:rFonts w:cstheme="minorHAnsi"/>
          <w:sz w:val="24"/>
          <w:szCs w:val="24"/>
        </w:rPr>
        <w:t>older parents</w:t>
      </w:r>
      <w:r w:rsidR="00527071">
        <w:rPr>
          <w:rFonts w:cstheme="minorHAnsi"/>
          <w:sz w:val="24"/>
          <w:szCs w:val="24"/>
        </w:rPr>
        <w:t xml:space="preserve"> or </w:t>
      </w:r>
      <w:r w:rsidR="00D27878">
        <w:rPr>
          <w:rFonts w:cstheme="minorHAnsi"/>
          <w:sz w:val="24"/>
          <w:szCs w:val="24"/>
        </w:rPr>
        <w:t xml:space="preserve">grandparents. </w:t>
      </w:r>
      <w:r w:rsidR="00527071">
        <w:rPr>
          <w:rFonts w:cstheme="minorHAnsi"/>
          <w:sz w:val="24"/>
          <w:szCs w:val="24"/>
        </w:rPr>
        <w:t xml:space="preserve">Overall, however, the average age for both groups </w:t>
      </w:r>
      <w:r w:rsidR="00DA050F">
        <w:rPr>
          <w:rFonts w:cstheme="minorHAnsi"/>
          <w:sz w:val="24"/>
          <w:szCs w:val="24"/>
        </w:rPr>
        <w:t xml:space="preserve">(IRO: F:31; M: 29; Form 40: F/M: 34) </w:t>
      </w:r>
      <w:r w:rsidR="00527071">
        <w:rPr>
          <w:rFonts w:cstheme="minorHAnsi"/>
          <w:sz w:val="24"/>
          <w:szCs w:val="24"/>
        </w:rPr>
        <w:t xml:space="preserve">is quite similar and does </w:t>
      </w:r>
      <w:r w:rsidR="00DA050F">
        <w:rPr>
          <w:rFonts w:cstheme="minorHAnsi"/>
          <w:sz w:val="24"/>
          <w:szCs w:val="24"/>
        </w:rPr>
        <w:t xml:space="preserve">reflect the government preference for workers under 40 years of age. </w:t>
      </w:r>
    </w:p>
    <w:p w14:paraId="2E75FAEC" w14:textId="0C27A147" w:rsidR="00423ABE" w:rsidRPr="007B184D" w:rsidRDefault="002D1520" w:rsidP="007B184D">
      <w:pPr>
        <w:spacing w:after="120" w:line="360" w:lineRule="auto"/>
        <w:jc w:val="center"/>
        <w:rPr>
          <w:rFonts w:cstheme="minorHAnsi"/>
          <w:b/>
          <w:bCs/>
          <w:sz w:val="24"/>
          <w:szCs w:val="24"/>
        </w:rPr>
      </w:pPr>
      <w:r w:rsidRPr="007B184D">
        <w:rPr>
          <w:rFonts w:cstheme="minorHAnsi"/>
          <w:b/>
          <w:bCs/>
          <w:noProof/>
          <w:sz w:val="24"/>
          <w:szCs w:val="24"/>
        </w:rPr>
        <w:drawing>
          <wp:anchor distT="0" distB="0" distL="114300" distR="114300" simplePos="0" relativeHeight="251662336" behindDoc="0" locked="0" layoutInCell="1" allowOverlap="1" wp14:anchorId="7B196220" wp14:editId="6C0BF207">
            <wp:simplePos x="0" y="0"/>
            <wp:positionH relativeFrom="margin">
              <wp:align>center</wp:align>
            </wp:positionH>
            <wp:positionV relativeFrom="paragraph">
              <wp:posOffset>4459605</wp:posOffset>
            </wp:positionV>
            <wp:extent cx="5310505" cy="4391025"/>
            <wp:effectExtent l="0" t="0" r="4445" b="952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10505" cy="4391025"/>
                    </a:xfrm>
                    <a:prstGeom prst="rect">
                      <a:avLst/>
                    </a:prstGeom>
                    <a:noFill/>
                  </pic:spPr>
                </pic:pic>
              </a:graphicData>
            </a:graphic>
            <wp14:sizeRelH relativeFrom="margin">
              <wp14:pctWidth>0</wp14:pctWidth>
            </wp14:sizeRelH>
            <wp14:sizeRelV relativeFrom="margin">
              <wp14:pctHeight>0</wp14:pctHeight>
            </wp14:sizeRelV>
          </wp:anchor>
        </w:drawing>
      </w:r>
      <w:r w:rsidRPr="007B184D">
        <w:rPr>
          <w:rFonts w:cstheme="minorHAnsi"/>
          <w:b/>
          <w:bCs/>
          <w:noProof/>
          <w:sz w:val="24"/>
          <w:szCs w:val="24"/>
        </w:rPr>
        <w:drawing>
          <wp:anchor distT="0" distB="0" distL="114300" distR="114300" simplePos="0" relativeHeight="251661312" behindDoc="0" locked="0" layoutInCell="1" allowOverlap="1" wp14:anchorId="66F49E12" wp14:editId="01ACD794">
            <wp:simplePos x="0" y="0"/>
            <wp:positionH relativeFrom="column">
              <wp:posOffset>161290</wp:posOffset>
            </wp:positionH>
            <wp:positionV relativeFrom="page">
              <wp:posOffset>762000</wp:posOffset>
            </wp:positionV>
            <wp:extent cx="5379085" cy="4448175"/>
            <wp:effectExtent l="0" t="0" r="0" b="952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79085" cy="4448175"/>
                    </a:xfrm>
                    <a:prstGeom prst="rect">
                      <a:avLst/>
                    </a:prstGeom>
                    <a:noFill/>
                  </pic:spPr>
                </pic:pic>
              </a:graphicData>
            </a:graphic>
            <wp14:sizeRelH relativeFrom="margin">
              <wp14:pctWidth>0</wp14:pctWidth>
            </wp14:sizeRelH>
            <wp14:sizeRelV relativeFrom="margin">
              <wp14:pctHeight>0</wp14:pctHeight>
            </wp14:sizeRelV>
          </wp:anchor>
        </w:drawing>
      </w:r>
      <w:r w:rsidRPr="007B184D">
        <w:rPr>
          <w:rFonts w:cstheme="minorHAnsi"/>
          <w:b/>
          <w:bCs/>
          <w:sz w:val="24"/>
          <w:szCs w:val="24"/>
        </w:rPr>
        <w:t xml:space="preserve">Figures 1 &amp; 2. </w:t>
      </w:r>
      <w:r w:rsidR="007B184D" w:rsidRPr="007B184D">
        <w:rPr>
          <w:rFonts w:cstheme="minorHAnsi"/>
          <w:b/>
          <w:bCs/>
          <w:sz w:val="24"/>
          <w:szCs w:val="24"/>
        </w:rPr>
        <w:t xml:space="preserve">Age ranges </w:t>
      </w:r>
      <w:r w:rsidR="00C91934">
        <w:rPr>
          <w:rFonts w:cstheme="minorHAnsi"/>
          <w:b/>
          <w:bCs/>
          <w:sz w:val="24"/>
          <w:szCs w:val="24"/>
        </w:rPr>
        <w:t>of</w:t>
      </w:r>
      <w:r w:rsidR="007B184D" w:rsidRPr="007B184D">
        <w:rPr>
          <w:rFonts w:cstheme="minorHAnsi"/>
          <w:b/>
          <w:bCs/>
          <w:sz w:val="24"/>
          <w:szCs w:val="24"/>
        </w:rPr>
        <w:t xml:space="preserve"> the IRO and Form 40 Groups</w:t>
      </w:r>
    </w:p>
    <w:p w14:paraId="4EB4F1C3" w14:textId="6E4290DC" w:rsidR="005054B1" w:rsidRPr="00434220" w:rsidRDefault="00D27878" w:rsidP="00A156D7">
      <w:pPr>
        <w:spacing w:after="120" w:line="360" w:lineRule="auto"/>
        <w:jc w:val="both"/>
        <w:rPr>
          <w:rFonts w:cstheme="minorHAnsi"/>
          <w:sz w:val="24"/>
          <w:szCs w:val="24"/>
        </w:rPr>
      </w:pPr>
      <w:r>
        <w:rPr>
          <w:rFonts w:cstheme="minorHAnsi"/>
          <w:sz w:val="24"/>
          <w:szCs w:val="24"/>
        </w:rPr>
        <w:t>The government, at least</w:t>
      </w:r>
      <w:r w:rsidR="00DA050F">
        <w:rPr>
          <w:rFonts w:cstheme="minorHAnsi"/>
          <w:sz w:val="24"/>
          <w:szCs w:val="24"/>
        </w:rPr>
        <w:t xml:space="preserve"> in the</w:t>
      </w:r>
      <w:r>
        <w:rPr>
          <w:rFonts w:cstheme="minorHAnsi"/>
          <w:sz w:val="24"/>
          <w:szCs w:val="24"/>
        </w:rPr>
        <w:t xml:space="preserve"> initial</w:t>
      </w:r>
      <w:r w:rsidR="00DA050F">
        <w:rPr>
          <w:rFonts w:cstheme="minorHAnsi"/>
          <w:sz w:val="24"/>
          <w:szCs w:val="24"/>
        </w:rPr>
        <w:t xml:space="preserve"> stages of the immigration program</w:t>
      </w:r>
      <w:r>
        <w:rPr>
          <w:rFonts w:cstheme="minorHAnsi"/>
          <w:sz w:val="24"/>
          <w:szCs w:val="24"/>
        </w:rPr>
        <w:t>, not only wanted male workers, they wanted them to be single.</w:t>
      </w:r>
      <w:r w:rsidR="00182702">
        <w:rPr>
          <w:rStyle w:val="FootnoteReference"/>
          <w:rFonts w:cstheme="minorHAnsi"/>
          <w:sz w:val="24"/>
          <w:szCs w:val="24"/>
        </w:rPr>
        <w:footnoteReference w:id="45"/>
      </w:r>
      <w:r>
        <w:rPr>
          <w:rFonts w:cstheme="minorHAnsi"/>
          <w:sz w:val="24"/>
          <w:szCs w:val="24"/>
        </w:rPr>
        <w:t xml:space="preserve"> B</w:t>
      </w:r>
      <w:r w:rsidR="00C72EEC" w:rsidRPr="00434220">
        <w:rPr>
          <w:rFonts w:cstheme="minorHAnsi"/>
          <w:sz w:val="24"/>
          <w:szCs w:val="24"/>
        </w:rPr>
        <w:t xml:space="preserve">ased on </w:t>
      </w:r>
      <w:r>
        <w:rPr>
          <w:rFonts w:cstheme="minorHAnsi"/>
          <w:sz w:val="24"/>
          <w:szCs w:val="24"/>
        </w:rPr>
        <w:t>this</w:t>
      </w:r>
      <w:r w:rsidR="00C72EEC" w:rsidRPr="00434220">
        <w:rPr>
          <w:rFonts w:cstheme="minorHAnsi"/>
          <w:sz w:val="24"/>
          <w:szCs w:val="24"/>
        </w:rPr>
        <w:t xml:space="preserve"> </w:t>
      </w:r>
      <w:r w:rsidR="00BC48DE" w:rsidRPr="00434220">
        <w:rPr>
          <w:rFonts w:cstheme="minorHAnsi"/>
          <w:sz w:val="24"/>
          <w:szCs w:val="24"/>
        </w:rPr>
        <w:t>preference</w:t>
      </w:r>
      <w:r w:rsidR="00C72EEC" w:rsidRPr="00434220">
        <w:rPr>
          <w:rFonts w:cstheme="minorHAnsi"/>
          <w:sz w:val="24"/>
          <w:szCs w:val="24"/>
        </w:rPr>
        <w:t>,</w:t>
      </w:r>
      <w:r w:rsidR="00BC48DE" w:rsidRPr="00434220">
        <w:rPr>
          <w:rFonts w:cstheme="minorHAnsi"/>
          <w:sz w:val="24"/>
          <w:szCs w:val="24"/>
        </w:rPr>
        <w:t xml:space="preserve"> we might also</w:t>
      </w:r>
      <w:r w:rsidR="00C72EEC" w:rsidRPr="00434220">
        <w:rPr>
          <w:rFonts w:cstheme="minorHAnsi"/>
          <w:sz w:val="24"/>
          <w:szCs w:val="24"/>
        </w:rPr>
        <w:t xml:space="preserve"> expect </w:t>
      </w:r>
      <w:r w:rsidR="00BC48DE" w:rsidRPr="00434220">
        <w:rPr>
          <w:rFonts w:cstheme="minorHAnsi"/>
          <w:sz w:val="24"/>
          <w:szCs w:val="24"/>
        </w:rPr>
        <w:t xml:space="preserve">to </w:t>
      </w:r>
      <w:r w:rsidR="0096009D">
        <w:rPr>
          <w:rFonts w:cstheme="minorHAnsi"/>
          <w:sz w:val="24"/>
          <w:szCs w:val="24"/>
        </w:rPr>
        <w:t>find</w:t>
      </w:r>
      <w:r w:rsidR="00BC48DE" w:rsidRPr="00434220">
        <w:rPr>
          <w:rFonts w:cstheme="minorHAnsi"/>
          <w:sz w:val="24"/>
          <w:szCs w:val="24"/>
        </w:rPr>
        <w:t xml:space="preserve"> </w:t>
      </w:r>
      <w:r w:rsidR="0096009D">
        <w:rPr>
          <w:rFonts w:cstheme="minorHAnsi"/>
          <w:sz w:val="24"/>
          <w:szCs w:val="24"/>
        </w:rPr>
        <w:t>greater</w:t>
      </w:r>
      <w:r w:rsidR="00BC48DE" w:rsidRPr="00434220">
        <w:rPr>
          <w:rFonts w:cstheme="minorHAnsi"/>
          <w:sz w:val="24"/>
          <w:szCs w:val="24"/>
        </w:rPr>
        <w:t xml:space="preserve"> numbers of single men and women</w:t>
      </w:r>
      <w:r w:rsidR="00DA050F">
        <w:rPr>
          <w:rFonts w:cstheme="minorHAnsi"/>
          <w:sz w:val="24"/>
          <w:szCs w:val="24"/>
        </w:rPr>
        <w:t xml:space="preserve">, </w:t>
      </w:r>
      <w:r w:rsidR="00BC48DE" w:rsidRPr="00434220">
        <w:rPr>
          <w:rFonts w:cstheme="minorHAnsi"/>
          <w:sz w:val="24"/>
          <w:szCs w:val="24"/>
        </w:rPr>
        <w:t xml:space="preserve">especially </w:t>
      </w:r>
      <w:r w:rsidR="00DA050F">
        <w:rPr>
          <w:rFonts w:cstheme="minorHAnsi"/>
          <w:sz w:val="24"/>
          <w:szCs w:val="24"/>
        </w:rPr>
        <w:t>from</w:t>
      </w:r>
      <w:r w:rsidR="00BC48DE" w:rsidRPr="00434220">
        <w:rPr>
          <w:rFonts w:cstheme="minorHAnsi"/>
          <w:sz w:val="24"/>
          <w:szCs w:val="24"/>
        </w:rPr>
        <w:t xml:space="preserve"> Tubabao. In the IRO group, t</w:t>
      </w:r>
      <w:r w:rsidR="00C72EEC" w:rsidRPr="00434220">
        <w:rPr>
          <w:rFonts w:cstheme="minorHAnsi"/>
          <w:sz w:val="24"/>
          <w:szCs w:val="24"/>
        </w:rPr>
        <w:t>here is a slightly higher percentage of single people but only marginally so (</w:t>
      </w:r>
      <w:r w:rsidR="00BC48DE" w:rsidRPr="00434220">
        <w:rPr>
          <w:rFonts w:cstheme="minorHAnsi"/>
          <w:sz w:val="24"/>
          <w:szCs w:val="24"/>
        </w:rPr>
        <w:t xml:space="preserve">53% </w:t>
      </w:r>
      <w:r>
        <w:rPr>
          <w:rFonts w:cstheme="minorHAnsi"/>
          <w:sz w:val="24"/>
          <w:szCs w:val="24"/>
        </w:rPr>
        <w:t>single</w:t>
      </w:r>
      <w:r w:rsidR="00BC48DE" w:rsidRPr="00434220">
        <w:rPr>
          <w:rFonts w:cstheme="minorHAnsi"/>
          <w:sz w:val="24"/>
          <w:szCs w:val="24"/>
        </w:rPr>
        <w:t xml:space="preserve">; 47% </w:t>
      </w:r>
      <w:r>
        <w:rPr>
          <w:rFonts w:cstheme="minorHAnsi"/>
          <w:sz w:val="24"/>
          <w:szCs w:val="24"/>
        </w:rPr>
        <w:t>married</w:t>
      </w:r>
      <w:r w:rsidR="009B5509">
        <w:rPr>
          <w:rFonts w:cstheme="minorHAnsi"/>
          <w:sz w:val="24"/>
          <w:szCs w:val="24"/>
        </w:rPr>
        <w:t>)</w:t>
      </w:r>
      <w:r w:rsidR="00BC48DE" w:rsidRPr="00434220">
        <w:rPr>
          <w:rFonts w:cstheme="minorHAnsi"/>
          <w:sz w:val="24"/>
          <w:szCs w:val="24"/>
        </w:rPr>
        <w:t>.</w:t>
      </w:r>
      <w:r w:rsidR="00DA050F">
        <w:rPr>
          <w:rFonts w:cstheme="minorHAnsi"/>
          <w:sz w:val="24"/>
          <w:szCs w:val="24"/>
        </w:rPr>
        <w:t xml:space="preserve"> </w:t>
      </w:r>
      <w:r w:rsidR="00C72EEC" w:rsidRPr="00434220">
        <w:rPr>
          <w:rFonts w:cstheme="minorHAnsi"/>
          <w:sz w:val="24"/>
          <w:szCs w:val="24"/>
        </w:rPr>
        <w:t>When</w:t>
      </w:r>
      <w:r w:rsidR="00BC48DE" w:rsidRPr="00434220">
        <w:rPr>
          <w:rFonts w:cstheme="minorHAnsi"/>
          <w:sz w:val="24"/>
          <w:szCs w:val="24"/>
        </w:rPr>
        <w:t xml:space="preserve"> </w:t>
      </w:r>
      <w:r w:rsidR="00DA050F">
        <w:rPr>
          <w:rFonts w:cstheme="minorHAnsi"/>
          <w:sz w:val="24"/>
          <w:szCs w:val="24"/>
        </w:rPr>
        <w:t>this is broken down by gender</w:t>
      </w:r>
      <w:r w:rsidR="000E61AC">
        <w:rPr>
          <w:rFonts w:cstheme="minorHAnsi"/>
          <w:sz w:val="24"/>
          <w:szCs w:val="24"/>
        </w:rPr>
        <w:t xml:space="preserve"> </w:t>
      </w:r>
      <w:r w:rsidR="00BC48DE" w:rsidRPr="00434220">
        <w:rPr>
          <w:rFonts w:cstheme="minorHAnsi"/>
          <w:sz w:val="24"/>
          <w:szCs w:val="24"/>
        </w:rPr>
        <w:t xml:space="preserve">there is </w:t>
      </w:r>
      <w:r w:rsidR="00DA050F">
        <w:rPr>
          <w:rFonts w:cstheme="minorHAnsi"/>
          <w:sz w:val="24"/>
          <w:szCs w:val="24"/>
        </w:rPr>
        <w:t>a greater</w:t>
      </w:r>
      <w:r w:rsidR="00BC48DE" w:rsidRPr="00434220">
        <w:rPr>
          <w:rFonts w:cstheme="minorHAnsi"/>
          <w:sz w:val="24"/>
          <w:szCs w:val="24"/>
        </w:rPr>
        <w:t xml:space="preserve"> difference when it comes to men</w:t>
      </w:r>
      <w:r w:rsidR="00DA050F">
        <w:rPr>
          <w:rFonts w:cstheme="minorHAnsi"/>
          <w:sz w:val="24"/>
          <w:szCs w:val="24"/>
        </w:rPr>
        <w:t xml:space="preserve">, </w:t>
      </w:r>
      <w:r w:rsidR="00C72EEC" w:rsidRPr="00434220">
        <w:rPr>
          <w:rFonts w:cstheme="minorHAnsi"/>
          <w:sz w:val="24"/>
          <w:szCs w:val="24"/>
        </w:rPr>
        <w:t xml:space="preserve">57% arrive single compared to 43% married. </w:t>
      </w:r>
      <w:r w:rsidR="00DA050F">
        <w:rPr>
          <w:rFonts w:cstheme="minorHAnsi"/>
          <w:sz w:val="24"/>
          <w:szCs w:val="24"/>
        </w:rPr>
        <w:t>This</w:t>
      </w:r>
      <w:r w:rsidR="00BC48DE" w:rsidRPr="00434220">
        <w:rPr>
          <w:rFonts w:cstheme="minorHAnsi"/>
          <w:sz w:val="24"/>
          <w:szCs w:val="24"/>
        </w:rPr>
        <w:t xml:space="preserve"> difference is</w:t>
      </w:r>
      <w:r w:rsidR="00DA050F">
        <w:rPr>
          <w:rFonts w:cstheme="minorHAnsi"/>
          <w:sz w:val="24"/>
          <w:szCs w:val="24"/>
        </w:rPr>
        <w:t xml:space="preserve"> no</w:t>
      </w:r>
      <w:r w:rsidR="00BC48DE" w:rsidRPr="00434220">
        <w:rPr>
          <w:rFonts w:cstheme="minorHAnsi"/>
          <w:sz w:val="24"/>
          <w:szCs w:val="24"/>
        </w:rPr>
        <w:t>t there for women, with 49% single to 51% married.</w:t>
      </w:r>
      <w:r w:rsidR="00DA050F">
        <w:rPr>
          <w:rFonts w:cstheme="minorHAnsi"/>
          <w:sz w:val="24"/>
          <w:szCs w:val="24"/>
        </w:rPr>
        <w:t xml:space="preserve"> The</w:t>
      </w:r>
      <w:r w:rsidR="00BA2E32" w:rsidRPr="00434220">
        <w:rPr>
          <w:rFonts w:cstheme="minorHAnsi"/>
          <w:sz w:val="24"/>
          <w:szCs w:val="24"/>
        </w:rPr>
        <w:t xml:space="preserve"> reverse </w:t>
      </w:r>
      <w:r w:rsidR="00DA050F">
        <w:rPr>
          <w:rFonts w:cstheme="minorHAnsi"/>
          <w:sz w:val="24"/>
          <w:szCs w:val="24"/>
        </w:rPr>
        <w:t xml:space="preserve">is true </w:t>
      </w:r>
      <w:r w:rsidR="00BA2E32" w:rsidRPr="00434220">
        <w:rPr>
          <w:rFonts w:cstheme="minorHAnsi"/>
          <w:sz w:val="24"/>
          <w:szCs w:val="24"/>
        </w:rPr>
        <w:t>in the Form 40 group</w:t>
      </w:r>
      <w:r w:rsidR="00DA050F">
        <w:rPr>
          <w:rFonts w:cstheme="minorHAnsi"/>
          <w:sz w:val="24"/>
          <w:szCs w:val="24"/>
        </w:rPr>
        <w:t xml:space="preserve">, </w:t>
      </w:r>
      <w:r w:rsidR="00BA2E32" w:rsidRPr="00434220">
        <w:rPr>
          <w:rFonts w:cstheme="minorHAnsi"/>
          <w:sz w:val="24"/>
          <w:szCs w:val="24"/>
        </w:rPr>
        <w:t>with more married couples</w:t>
      </w:r>
      <w:r w:rsidR="00DA050F">
        <w:rPr>
          <w:rFonts w:cstheme="minorHAnsi"/>
          <w:sz w:val="24"/>
          <w:szCs w:val="24"/>
        </w:rPr>
        <w:t xml:space="preserve"> (60%)</w:t>
      </w:r>
      <w:r w:rsidR="00BA2E32" w:rsidRPr="00434220">
        <w:rPr>
          <w:rFonts w:cstheme="minorHAnsi"/>
          <w:sz w:val="24"/>
          <w:szCs w:val="24"/>
        </w:rPr>
        <w:t xml:space="preserve"> arriving than single people</w:t>
      </w:r>
      <w:r w:rsidR="00DA050F">
        <w:rPr>
          <w:rFonts w:cstheme="minorHAnsi"/>
          <w:sz w:val="24"/>
          <w:szCs w:val="24"/>
        </w:rPr>
        <w:t xml:space="preserve"> (40%)</w:t>
      </w:r>
      <w:r w:rsidR="00BA2E32" w:rsidRPr="00434220">
        <w:rPr>
          <w:rFonts w:cstheme="minorHAnsi"/>
          <w:sz w:val="24"/>
          <w:szCs w:val="24"/>
        </w:rPr>
        <w:t xml:space="preserve">. In all, </w:t>
      </w:r>
      <w:r w:rsidR="00DA050F">
        <w:rPr>
          <w:rFonts w:cstheme="minorHAnsi"/>
          <w:sz w:val="24"/>
          <w:szCs w:val="24"/>
        </w:rPr>
        <w:t>this</w:t>
      </w:r>
      <w:r w:rsidR="000347BD" w:rsidRPr="00434220">
        <w:rPr>
          <w:rFonts w:cstheme="minorHAnsi"/>
          <w:sz w:val="24"/>
          <w:szCs w:val="24"/>
        </w:rPr>
        <w:t xml:space="preserve"> might be </w:t>
      </w:r>
      <w:r w:rsidR="005054B1">
        <w:rPr>
          <w:rFonts w:cstheme="minorHAnsi"/>
          <w:sz w:val="24"/>
          <w:szCs w:val="24"/>
        </w:rPr>
        <w:t>the result of a shift in immigration policy identified by Jayne</w:t>
      </w:r>
      <w:r w:rsidR="00DA050F">
        <w:rPr>
          <w:rFonts w:cstheme="minorHAnsi"/>
          <w:sz w:val="24"/>
          <w:szCs w:val="24"/>
        </w:rPr>
        <w:t xml:space="preserve"> Persian</w:t>
      </w:r>
      <w:r w:rsidR="005054B1">
        <w:rPr>
          <w:rFonts w:cstheme="minorHAnsi"/>
          <w:sz w:val="24"/>
          <w:szCs w:val="24"/>
        </w:rPr>
        <w:t xml:space="preserve"> in relation to the European DPs</w:t>
      </w:r>
      <w:r w:rsidR="00DA050F">
        <w:rPr>
          <w:rFonts w:cstheme="minorHAnsi"/>
          <w:sz w:val="24"/>
          <w:szCs w:val="24"/>
        </w:rPr>
        <w:t>. B</w:t>
      </w:r>
      <w:r w:rsidR="005054B1">
        <w:rPr>
          <w:rFonts w:cstheme="minorHAnsi"/>
          <w:sz w:val="24"/>
          <w:szCs w:val="24"/>
        </w:rPr>
        <w:t>y late-1948</w:t>
      </w:r>
      <w:r>
        <w:rPr>
          <w:rFonts w:cstheme="minorHAnsi"/>
          <w:sz w:val="24"/>
          <w:szCs w:val="24"/>
        </w:rPr>
        <w:t xml:space="preserve"> officials were</w:t>
      </w:r>
      <w:r w:rsidR="005054B1">
        <w:rPr>
          <w:rFonts w:cstheme="minorHAnsi"/>
          <w:sz w:val="24"/>
          <w:szCs w:val="24"/>
        </w:rPr>
        <w:t xml:space="preserve"> increasingly </w:t>
      </w:r>
      <w:r>
        <w:rPr>
          <w:rFonts w:cstheme="minorHAnsi"/>
          <w:sz w:val="24"/>
          <w:szCs w:val="24"/>
        </w:rPr>
        <w:t>selecting</w:t>
      </w:r>
      <w:r w:rsidR="005054B1">
        <w:rPr>
          <w:rFonts w:cstheme="minorHAnsi"/>
          <w:sz w:val="24"/>
          <w:szCs w:val="24"/>
        </w:rPr>
        <w:t xml:space="preserve"> family groups as well as single workers. A</w:t>
      </w:r>
      <w:r w:rsidR="005054B1" w:rsidRPr="00434220">
        <w:rPr>
          <w:rFonts w:cstheme="minorHAnsi"/>
          <w:sz w:val="24"/>
          <w:szCs w:val="24"/>
        </w:rPr>
        <w:t xml:space="preserve">s </w:t>
      </w:r>
      <w:r w:rsidR="00DA050F">
        <w:rPr>
          <w:rFonts w:cstheme="minorHAnsi"/>
          <w:sz w:val="24"/>
          <w:szCs w:val="24"/>
        </w:rPr>
        <w:t>Persian</w:t>
      </w:r>
      <w:r w:rsidR="005054B1" w:rsidRPr="00434220">
        <w:rPr>
          <w:rFonts w:cstheme="minorHAnsi"/>
          <w:sz w:val="24"/>
          <w:szCs w:val="24"/>
        </w:rPr>
        <w:t xml:space="preserve"> has put it, as well as ‘good and willing workers’, Australia needed ‘prospective </w:t>
      </w:r>
      <w:r w:rsidR="00DA050F" w:rsidRPr="00434220">
        <w:rPr>
          <w:rFonts w:cstheme="minorHAnsi"/>
          <w:sz w:val="24"/>
          <w:szCs w:val="24"/>
        </w:rPr>
        <w:t>breeders</w:t>
      </w:r>
      <w:r w:rsidR="00DA050F">
        <w:rPr>
          <w:rFonts w:cstheme="minorHAnsi"/>
          <w:sz w:val="24"/>
          <w:szCs w:val="24"/>
        </w:rPr>
        <w:t>’.</w:t>
      </w:r>
      <w:r w:rsidR="00AE4BDF">
        <w:rPr>
          <w:rStyle w:val="FootnoteReference"/>
          <w:rFonts w:cstheme="minorHAnsi"/>
          <w:sz w:val="24"/>
          <w:szCs w:val="24"/>
        </w:rPr>
        <w:footnoteReference w:id="46"/>
      </w:r>
    </w:p>
    <w:p w14:paraId="66C4D678" w14:textId="0ABC40EF" w:rsidR="00EC0A56" w:rsidRDefault="00C72EEC" w:rsidP="00A156D7">
      <w:pPr>
        <w:spacing w:after="120" w:line="360" w:lineRule="auto"/>
        <w:jc w:val="both"/>
        <w:rPr>
          <w:rFonts w:cstheme="minorHAnsi"/>
          <w:sz w:val="24"/>
          <w:szCs w:val="24"/>
        </w:rPr>
      </w:pPr>
      <w:r w:rsidRPr="00434220">
        <w:rPr>
          <w:rFonts w:cstheme="minorHAnsi"/>
          <w:sz w:val="24"/>
          <w:szCs w:val="24"/>
        </w:rPr>
        <w:t>However,</w:t>
      </w:r>
      <w:r w:rsidR="005054B1">
        <w:rPr>
          <w:rFonts w:cstheme="minorHAnsi"/>
          <w:sz w:val="24"/>
          <w:szCs w:val="24"/>
        </w:rPr>
        <w:t xml:space="preserve"> adding in age does raise the issue of whether these married couples were likely to have children once in Australia.</w:t>
      </w:r>
      <w:r w:rsidR="00DA050F">
        <w:rPr>
          <w:rFonts w:cstheme="minorHAnsi"/>
          <w:sz w:val="24"/>
          <w:szCs w:val="24"/>
        </w:rPr>
        <w:t xml:space="preserve"> </w:t>
      </w:r>
      <w:r w:rsidR="009B20A8" w:rsidRPr="00434220">
        <w:rPr>
          <w:rFonts w:cstheme="minorHAnsi"/>
          <w:sz w:val="24"/>
          <w:szCs w:val="24"/>
        </w:rPr>
        <w:t xml:space="preserve">In the </w:t>
      </w:r>
      <w:r w:rsidRPr="00434220">
        <w:rPr>
          <w:rFonts w:cstheme="minorHAnsi"/>
          <w:sz w:val="24"/>
          <w:szCs w:val="24"/>
        </w:rPr>
        <w:t>Form 40 group</w:t>
      </w:r>
      <w:r w:rsidR="009B20A8" w:rsidRPr="00434220">
        <w:rPr>
          <w:rFonts w:cstheme="minorHAnsi"/>
          <w:sz w:val="24"/>
          <w:szCs w:val="24"/>
        </w:rPr>
        <w:t xml:space="preserve">, the </w:t>
      </w:r>
      <w:r w:rsidRPr="00434220">
        <w:rPr>
          <w:rFonts w:cstheme="minorHAnsi"/>
          <w:sz w:val="24"/>
          <w:szCs w:val="24"/>
        </w:rPr>
        <w:t>average age of married men</w:t>
      </w:r>
      <w:r w:rsidR="009B20A8" w:rsidRPr="00434220">
        <w:rPr>
          <w:rFonts w:cstheme="minorHAnsi"/>
          <w:sz w:val="24"/>
          <w:szCs w:val="24"/>
        </w:rPr>
        <w:t xml:space="preserve"> was 45</w:t>
      </w:r>
      <w:r w:rsidRPr="00434220">
        <w:rPr>
          <w:rFonts w:cstheme="minorHAnsi"/>
          <w:sz w:val="24"/>
          <w:szCs w:val="24"/>
        </w:rPr>
        <w:t xml:space="preserve"> and women </w:t>
      </w:r>
      <w:r w:rsidR="009B20A8" w:rsidRPr="00434220">
        <w:rPr>
          <w:rFonts w:cstheme="minorHAnsi"/>
          <w:sz w:val="24"/>
          <w:szCs w:val="24"/>
        </w:rPr>
        <w:t>was 40.</w:t>
      </w:r>
      <w:r w:rsidR="00DA050F">
        <w:rPr>
          <w:rFonts w:cstheme="minorHAnsi"/>
          <w:sz w:val="24"/>
          <w:szCs w:val="24"/>
        </w:rPr>
        <w:t xml:space="preserve"> </w:t>
      </w:r>
      <w:r w:rsidR="009B20A8" w:rsidRPr="00434220">
        <w:rPr>
          <w:rFonts w:cstheme="minorHAnsi"/>
          <w:sz w:val="24"/>
          <w:szCs w:val="24"/>
        </w:rPr>
        <w:t>This</w:t>
      </w:r>
      <w:r w:rsidRPr="00434220">
        <w:rPr>
          <w:rFonts w:cstheme="minorHAnsi"/>
          <w:sz w:val="24"/>
          <w:szCs w:val="24"/>
        </w:rPr>
        <w:t xml:space="preserve"> is almost 5 years older than the average age of married men and women in the IRO group (</w:t>
      </w:r>
      <w:r w:rsidR="009B20A8" w:rsidRPr="00434220">
        <w:rPr>
          <w:rFonts w:cstheme="minorHAnsi"/>
          <w:sz w:val="24"/>
          <w:szCs w:val="24"/>
        </w:rPr>
        <w:t>which was 40 for men and 36 for women</w:t>
      </w:r>
      <w:r w:rsidRPr="00434220">
        <w:rPr>
          <w:rFonts w:cstheme="minorHAnsi"/>
          <w:sz w:val="24"/>
          <w:szCs w:val="24"/>
        </w:rPr>
        <w:t>)</w:t>
      </w:r>
      <w:r w:rsidR="009B20A8" w:rsidRPr="00434220">
        <w:rPr>
          <w:rFonts w:cstheme="minorHAnsi"/>
          <w:sz w:val="24"/>
          <w:szCs w:val="24"/>
        </w:rPr>
        <w:t>.</w:t>
      </w:r>
      <w:r w:rsidR="00DA050F">
        <w:rPr>
          <w:rFonts w:cstheme="minorHAnsi"/>
          <w:sz w:val="24"/>
          <w:szCs w:val="24"/>
        </w:rPr>
        <w:t xml:space="preserve"> </w:t>
      </w:r>
      <w:r w:rsidR="00DB756A" w:rsidRPr="00434220">
        <w:rPr>
          <w:rFonts w:cstheme="minorHAnsi"/>
          <w:sz w:val="24"/>
          <w:szCs w:val="24"/>
        </w:rPr>
        <w:t xml:space="preserve">As </w:t>
      </w:r>
      <w:r w:rsidR="00DA050F">
        <w:rPr>
          <w:rFonts w:cstheme="minorHAnsi"/>
          <w:sz w:val="24"/>
          <w:szCs w:val="24"/>
        </w:rPr>
        <w:t>has been</w:t>
      </w:r>
      <w:r w:rsidR="00DB756A" w:rsidRPr="00434220">
        <w:rPr>
          <w:rFonts w:cstheme="minorHAnsi"/>
          <w:sz w:val="24"/>
          <w:szCs w:val="24"/>
        </w:rPr>
        <w:t xml:space="preserve"> noted, although younger than the Form 40 group, </w:t>
      </w:r>
      <w:r w:rsidR="009B20A8" w:rsidRPr="00434220">
        <w:rPr>
          <w:rFonts w:cstheme="minorHAnsi"/>
          <w:sz w:val="24"/>
          <w:szCs w:val="24"/>
        </w:rPr>
        <w:t xml:space="preserve">the </w:t>
      </w:r>
      <w:r w:rsidR="0096009D">
        <w:rPr>
          <w:rFonts w:cstheme="minorHAnsi"/>
          <w:sz w:val="24"/>
          <w:szCs w:val="24"/>
        </w:rPr>
        <w:t>IRO</w:t>
      </w:r>
      <w:r w:rsidR="009B20A8" w:rsidRPr="00434220">
        <w:rPr>
          <w:rFonts w:cstheme="minorHAnsi"/>
          <w:sz w:val="24"/>
          <w:szCs w:val="24"/>
        </w:rPr>
        <w:t xml:space="preserve"> group</w:t>
      </w:r>
      <w:r w:rsidR="00DB756A" w:rsidRPr="00434220">
        <w:rPr>
          <w:rFonts w:cstheme="minorHAnsi"/>
          <w:sz w:val="24"/>
          <w:szCs w:val="24"/>
        </w:rPr>
        <w:t xml:space="preserve"> was </w:t>
      </w:r>
      <w:r w:rsidR="0096009D">
        <w:rPr>
          <w:rFonts w:cstheme="minorHAnsi"/>
          <w:sz w:val="24"/>
          <w:szCs w:val="24"/>
        </w:rPr>
        <w:t xml:space="preserve">significantly </w:t>
      </w:r>
      <w:r w:rsidR="00DB756A" w:rsidRPr="00434220">
        <w:rPr>
          <w:rFonts w:cstheme="minorHAnsi"/>
          <w:sz w:val="24"/>
          <w:szCs w:val="24"/>
        </w:rPr>
        <w:t xml:space="preserve">older than the </w:t>
      </w:r>
      <w:r w:rsidR="00DA050F">
        <w:rPr>
          <w:rFonts w:cstheme="minorHAnsi"/>
          <w:sz w:val="24"/>
          <w:szCs w:val="24"/>
        </w:rPr>
        <w:t>‘</w:t>
      </w:r>
      <w:r w:rsidR="00DB756A" w:rsidRPr="00434220">
        <w:rPr>
          <w:rFonts w:cstheme="minorHAnsi"/>
          <w:sz w:val="24"/>
          <w:szCs w:val="24"/>
        </w:rPr>
        <w:t>ideal</w:t>
      </w:r>
      <w:r w:rsidR="00DA050F">
        <w:rPr>
          <w:rFonts w:cstheme="minorHAnsi"/>
          <w:sz w:val="24"/>
          <w:szCs w:val="24"/>
        </w:rPr>
        <w:t>’</w:t>
      </w:r>
      <w:r w:rsidR="00DB756A" w:rsidRPr="00434220">
        <w:rPr>
          <w:rFonts w:cstheme="minorHAnsi"/>
          <w:sz w:val="24"/>
          <w:szCs w:val="24"/>
        </w:rPr>
        <w:t xml:space="preserve"> </w:t>
      </w:r>
      <w:r w:rsidR="00C24098">
        <w:rPr>
          <w:rFonts w:cstheme="minorHAnsi"/>
          <w:sz w:val="24"/>
          <w:szCs w:val="24"/>
        </w:rPr>
        <w:t>migrant</w:t>
      </w:r>
      <w:r w:rsidR="00DB756A" w:rsidRPr="00434220">
        <w:rPr>
          <w:rFonts w:cstheme="minorHAnsi"/>
          <w:sz w:val="24"/>
          <w:szCs w:val="24"/>
        </w:rPr>
        <w:t>.</w:t>
      </w:r>
      <w:r w:rsidR="00DA050F">
        <w:rPr>
          <w:rFonts w:cstheme="minorHAnsi"/>
          <w:sz w:val="24"/>
          <w:szCs w:val="24"/>
        </w:rPr>
        <w:t xml:space="preserve"> </w:t>
      </w:r>
      <w:r w:rsidR="00DB756A" w:rsidRPr="00434220">
        <w:rPr>
          <w:rFonts w:cstheme="minorHAnsi"/>
          <w:sz w:val="24"/>
          <w:szCs w:val="24"/>
        </w:rPr>
        <w:t xml:space="preserve">However, </w:t>
      </w:r>
      <w:r w:rsidR="00DA050F">
        <w:rPr>
          <w:rFonts w:cstheme="minorHAnsi"/>
          <w:sz w:val="24"/>
          <w:szCs w:val="24"/>
        </w:rPr>
        <w:t>focusing on the</w:t>
      </w:r>
      <w:r w:rsidR="00DB756A" w:rsidRPr="00434220">
        <w:rPr>
          <w:rFonts w:cstheme="minorHAnsi"/>
          <w:sz w:val="24"/>
          <w:szCs w:val="24"/>
        </w:rPr>
        <w:t xml:space="preserve"> average age of </w:t>
      </w:r>
      <w:r w:rsidR="00DB756A" w:rsidRPr="0096009D">
        <w:rPr>
          <w:rFonts w:cstheme="minorHAnsi"/>
          <w:i/>
          <w:iCs/>
          <w:sz w:val="24"/>
          <w:szCs w:val="24"/>
        </w:rPr>
        <w:t>single</w:t>
      </w:r>
      <w:r w:rsidR="00DB756A" w:rsidRPr="00434220">
        <w:rPr>
          <w:rFonts w:cstheme="minorHAnsi"/>
          <w:sz w:val="24"/>
          <w:szCs w:val="24"/>
        </w:rPr>
        <w:t xml:space="preserve"> people</w:t>
      </w:r>
      <w:r w:rsidR="00DA050F">
        <w:rPr>
          <w:rFonts w:cstheme="minorHAnsi"/>
          <w:sz w:val="24"/>
          <w:szCs w:val="24"/>
        </w:rPr>
        <w:t xml:space="preserve"> does reveal that </w:t>
      </w:r>
      <w:r w:rsidR="00DB756A" w:rsidRPr="00434220">
        <w:rPr>
          <w:rFonts w:cstheme="minorHAnsi"/>
          <w:sz w:val="24"/>
          <w:szCs w:val="24"/>
        </w:rPr>
        <w:t xml:space="preserve">the selectors were doing a good job of picking out </w:t>
      </w:r>
      <w:r w:rsidR="00DB756A" w:rsidRPr="00921AF9">
        <w:rPr>
          <w:rFonts w:cstheme="minorHAnsi"/>
          <w:sz w:val="24"/>
          <w:szCs w:val="24"/>
        </w:rPr>
        <w:t>young,</w:t>
      </w:r>
      <w:r w:rsidR="00DB756A" w:rsidRPr="00434220">
        <w:rPr>
          <w:rFonts w:cstheme="minorHAnsi"/>
          <w:sz w:val="24"/>
          <w:szCs w:val="24"/>
        </w:rPr>
        <w:t xml:space="preserve"> single workers</w:t>
      </w:r>
      <w:r w:rsidR="00921AF9">
        <w:rPr>
          <w:rFonts w:cstheme="minorHAnsi"/>
          <w:sz w:val="24"/>
          <w:szCs w:val="24"/>
        </w:rPr>
        <w:t xml:space="preserve">, </w:t>
      </w:r>
      <w:r w:rsidR="00DB756A" w:rsidRPr="00434220">
        <w:rPr>
          <w:rFonts w:cstheme="minorHAnsi"/>
          <w:sz w:val="24"/>
          <w:szCs w:val="24"/>
        </w:rPr>
        <w:t>with an average age of 20 for women and 21 for men</w:t>
      </w:r>
      <w:r w:rsidR="00D27878">
        <w:rPr>
          <w:rFonts w:cstheme="minorHAnsi"/>
          <w:sz w:val="24"/>
          <w:szCs w:val="24"/>
        </w:rPr>
        <w:t xml:space="preserve"> (well below</w:t>
      </w:r>
      <w:r w:rsidR="00647DCB">
        <w:rPr>
          <w:rFonts w:cstheme="minorHAnsi"/>
          <w:sz w:val="24"/>
          <w:szCs w:val="24"/>
        </w:rPr>
        <w:t xml:space="preserve"> the</w:t>
      </w:r>
      <w:r w:rsidR="00D27878">
        <w:rPr>
          <w:rFonts w:cstheme="minorHAnsi"/>
          <w:sz w:val="24"/>
          <w:szCs w:val="24"/>
        </w:rPr>
        <w:t xml:space="preserve"> </w:t>
      </w:r>
      <w:r w:rsidR="00FC5EA0">
        <w:rPr>
          <w:rFonts w:cstheme="minorHAnsi"/>
          <w:sz w:val="24"/>
          <w:szCs w:val="24"/>
        </w:rPr>
        <w:t>limits of 45 men; 35 for women)</w:t>
      </w:r>
      <w:r w:rsidR="00921AF9">
        <w:rPr>
          <w:rFonts w:cstheme="minorHAnsi"/>
          <w:sz w:val="24"/>
          <w:szCs w:val="24"/>
        </w:rPr>
        <w:t>.</w:t>
      </w:r>
      <w:r w:rsidR="00DB756A" w:rsidRPr="00434220">
        <w:rPr>
          <w:rFonts w:cstheme="minorHAnsi"/>
          <w:sz w:val="24"/>
          <w:szCs w:val="24"/>
        </w:rPr>
        <w:t>This stands in contrast to the Form 40 group</w:t>
      </w:r>
      <w:r w:rsidR="00921AF9">
        <w:rPr>
          <w:rFonts w:cstheme="minorHAnsi"/>
          <w:sz w:val="24"/>
          <w:szCs w:val="24"/>
        </w:rPr>
        <w:t xml:space="preserve">, </w:t>
      </w:r>
      <w:r w:rsidR="00DB756A" w:rsidRPr="00434220">
        <w:rPr>
          <w:rFonts w:cstheme="minorHAnsi"/>
          <w:sz w:val="24"/>
          <w:szCs w:val="24"/>
        </w:rPr>
        <w:t xml:space="preserve">where the average ages were 11 for single females and 17 for single males. Once again, </w:t>
      </w:r>
      <w:r w:rsidR="00C24098">
        <w:rPr>
          <w:rFonts w:cstheme="minorHAnsi"/>
          <w:sz w:val="24"/>
          <w:szCs w:val="24"/>
        </w:rPr>
        <w:t>this is in</w:t>
      </w:r>
      <w:r w:rsidR="00DB756A" w:rsidRPr="00434220">
        <w:rPr>
          <w:rFonts w:cstheme="minorHAnsi"/>
          <w:sz w:val="24"/>
          <w:szCs w:val="24"/>
        </w:rPr>
        <w:t xml:space="preserve"> keeping with the use of sponsorship to bring </w:t>
      </w:r>
      <w:r w:rsidR="00921AF9">
        <w:rPr>
          <w:rFonts w:cstheme="minorHAnsi"/>
          <w:sz w:val="24"/>
          <w:szCs w:val="24"/>
        </w:rPr>
        <w:t>out</w:t>
      </w:r>
      <w:r w:rsidR="00DB756A" w:rsidRPr="00434220">
        <w:rPr>
          <w:rFonts w:cstheme="minorHAnsi"/>
          <w:sz w:val="24"/>
          <w:szCs w:val="24"/>
        </w:rPr>
        <w:t xml:space="preserve"> dependants</w:t>
      </w:r>
      <w:r w:rsidR="00921AF9">
        <w:rPr>
          <w:rFonts w:cstheme="minorHAnsi"/>
          <w:sz w:val="24"/>
          <w:szCs w:val="24"/>
        </w:rPr>
        <w:t xml:space="preserve">, </w:t>
      </w:r>
      <w:r w:rsidR="00DB756A" w:rsidRPr="00434220">
        <w:rPr>
          <w:rFonts w:cstheme="minorHAnsi"/>
          <w:sz w:val="24"/>
          <w:szCs w:val="24"/>
        </w:rPr>
        <w:t>whether they be younger or older.</w:t>
      </w:r>
    </w:p>
    <w:p w14:paraId="7313D1C9" w14:textId="5A63F85D" w:rsidR="00423ABE" w:rsidRDefault="00423ABE" w:rsidP="00A156D7">
      <w:pPr>
        <w:spacing w:after="120" w:line="360" w:lineRule="auto"/>
        <w:jc w:val="both"/>
        <w:rPr>
          <w:rFonts w:cstheme="minorHAnsi"/>
          <w:sz w:val="24"/>
          <w:szCs w:val="24"/>
        </w:rPr>
      </w:pPr>
    </w:p>
    <w:p w14:paraId="483BFACD" w14:textId="40115D58" w:rsidR="00423ABE" w:rsidRDefault="00423ABE" w:rsidP="00A156D7">
      <w:pPr>
        <w:spacing w:after="120" w:line="360" w:lineRule="auto"/>
        <w:jc w:val="both"/>
        <w:rPr>
          <w:rFonts w:cstheme="minorHAnsi"/>
          <w:sz w:val="24"/>
          <w:szCs w:val="24"/>
        </w:rPr>
      </w:pPr>
    </w:p>
    <w:p w14:paraId="7536CEC2" w14:textId="52A6E7DB" w:rsidR="00423ABE" w:rsidRDefault="00423ABE" w:rsidP="00A156D7">
      <w:pPr>
        <w:spacing w:after="120" w:line="360" w:lineRule="auto"/>
        <w:jc w:val="both"/>
        <w:rPr>
          <w:rFonts w:cstheme="minorHAnsi"/>
          <w:sz w:val="24"/>
          <w:szCs w:val="24"/>
        </w:rPr>
      </w:pPr>
    </w:p>
    <w:p w14:paraId="68198E4E" w14:textId="377526B2" w:rsidR="00423ABE" w:rsidRDefault="00423ABE" w:rsidP="00A156D7">
      <w:pPr>
        <w:spacing w:after="120" w:line="360" w:lineRule="auto"/>
        <w:jc w:val="both"/>
        <w:rPr>
          <w:rFonts w:cstheme="minorHAnsi"/>
          <w:sz w:val="24"/>
          <w:szCs w:val="24"/>
        </w:rPr>
      </w:pPr>
    </w:p>
    <w:p w14:paraId="245A44C5" w14:textId="77777777" w:rsidR="00423ABE" w:rsidRPr="00434220" w:rsidRDefault="00423ABE" w:rsidP="00A156D7">
      <w:pPr>
        <w:spacing w:after="120" w:line="360" w:lineRule="auto"/>
        <w:jc w:val="both"/>
        <w:rPr>
          <w:rFonts w:cstheme="minorHAnsi"/>
          <w:sz w:val="24"/>
          <w:szCs w:val="24"/>
        </w:rPr>
      </w:pPr>
    </w:p>
    <w:p w14:paraId="5BA794B6" w14:textId="335A34EE" w:rsidR="00423ABE" w:rsidRPr="00423ABE" w:rsidRDefault="007B184D" w:rsidP="00423ABE">
      <w:pPr>
        <w:spacing w:after="120" w:line="360" w:lineRule="auto"/>
        <w:jc w:val="center"/>
        <w:rPr>
          <w:rFonts w:cstheme="minorHAnsi"/>
          <w:b/>
          <w:bCs/>
          <w:sz w:val="24"/>
          <w:szCs w:val="24"/>
        </w:rPr>
      </w:pPr>
      <w:r>
        <w:rPr>
          <w:rFonts w:cstheme="minorHAnsi"/>
          <w:b/>
          <w:bCs/>
          <w:noProof/>
          <w:sz w:val="24"/>
          <w:szCs w:val="24"/>
        </w:rPr>
        <w:drawing>
          <wp:anchor distT="0" distB="0" distL="114300" distR="114300" simplePos="0" relativeHeight="251663360" behindDoc="0" locked="0" layoutInCell="1" allowOverlap="1" wp14:anchorId="541C1D15" wp14:editId="07EE9F5A">
            <wp:simplePos x="0" y="0"/>
            <wp:positionH relativeFrom="margin">
              <wp:align>center</wp:align>
            </wp:positionH>
            <wp:positionV relativeFrom="paragraph">
              <wp:posOffset>0</wp:posOffset>
            </wp:positionV>
            <wp:extent cx="5534660" cy="3899345"/>
            <wp:effectExtent l="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4660" cy="3899345"/>
                    </a:xfrm>
                    <a:prstGeom prst="rect">
                      <a:avLst/>
                    </a:prstGeom>
                    <a:noFill/>
                  </pic:spPr>
                </pic:pic>
              </a:graphicData>
            </a:graphic>
          </wp:anchor>
        </w:drawing>
      </w:r>
      <w:r w:rsidR="00423ABE" w:rsidRPr="00423ABE">
        <w:rPr>
          <w:rFonts w:cstheme="minorHAnsi"/>
          <w:b/>
          <w:bCs/>
          <w:sz w:val="24"/>
          <w:szCs w:val="24"/>
        </w:rPr>
        <w:t>Figure 3. Selection policies and marital status</w:t>
      </w:r>
    </w:p>
    <w:p w14:paraId="3FF8E676" w14:textId="65A73BA2" w:rsidR="00384708" w:rsidRPr="00434220" w:rsidRDefault="005D6136" w:rsidP="00A156D7">
      <w:pPr>
        <w:spacing w:after="120" w:line="360" w:lineRule="auto"/>
        <w:jc w:val="both"/>
        <w:rPr>
          <w:rFonts w:cstheme="minorHAnsi"/>
          <w:sz w:val="24"/>
          <w:szCs w:val="24"/>
        </w:rPr>
      </w:pPr>
      <w:r>
        <w:rPr>
          <w:rFonts w:cstheme="minorHAnsi"/>
          <w:sz w:val="24"/>
          <w:szCs w:val="24"/>
        </w:rPr>
        <w:t xml:space="preserve">There are also several </w:t>
      </w:r>
      <w:r w:rsidR="006523FA">
        <w:rPr>
          <w:rFonts w:cstheme="minorHAnsi"/>
          <w:sz w:val="24"/>
          <w:szCs w:val="24"/>
        </w:rPr>
        <w:t>conclusion</w:t>
      </w:r>
      <w:r w:rsidR="002650F9">
        <w:rPr>
          <w:rFonts w:cstheme="minorHAnsi"/>
          <w:sz w:val="24"/>
          <w:szCs w:val="24"/>
        </w:rPr>
        <w:t>s</w:t>
      </w:r>
      <w:r w:rsidR="006523FA">
        <w:rPr>
          <w:rFonts w:cstheme="minorHAnsi"/>
          <w:sz w:val="24"/>
          <w:szCs w:val="24"/>
        </w:rPr>
        <w:t xml:space="preserve"> </w:t>
      </w:r>
      <w:r>
        <w:rPr>
          <w:rFonts w:cstheme="minorHAnsi"/>
          <w:sz w:val="24"/>
          <w:szCs w:val="24"/>
        </w:rPr>
        <w:t>that can be drawn</w:t>
      </w:r>
      <w:r w:rsidR="006523FA">
        <w:rPr>
          <w:rFonts w:cstheme="minorHAnsi"/>
          <w:sz w:val="24"/>
          <w:szCs w:val="24"/>
        </w:rPr>
        <w:t xml:space="preserve"> about</w:t>
      </w:r>
      <w:r w:rsidR="00DE6A21" w:rsidRPr="00434220">
        <w:rPr>
          <w:rFonts w:cstheme="minorHAnsi"/>
          <w:sz w:val="24"/>
          <w:szCs w:val="24"/>
        </w:rPr>
        <w:t xml:space="preserve"> place of birth, nationality and religion.</w:t>
      </w:r>
      <w:r>
        <w:rPr>
          <w:rFonts w:cstheme="minorHAnsi"/>
          <w:sz w:val="24"/>
          <w:szCs w:val="24"/>
        </w:rPr>
        <w:t xml:space="preserve"> </w:t>
      </w:r>
      <w:r w:rsidR="00DE6A21" w:rsidRPr="00434220">
        <w:rPr>
          <w:rFonts w:cstheme="minorHAnsi"/>
          <w:sz w:val="24"/>
          <w:szCs w:val="24"/>
        </w:rPr>
        <w:t xml:space="preserve">As </w:t>
      </w:r>
      <w:r>
        <w:rPr>
          <w:rFonts w:cstheme="minorHAnsi"/>
          <w:sz w:val="24"/>
          <w:szCs w:val="24"/>
        </w:rPr>
        <w:t>is to be expected,</w:t>
      </w:r>
      <w:r w:rsidR="00DE6A21" w:rsidRPr="00434220">
        <w:rPr>
          <w:rFonts w:cstheme="minorHAnsi"/>
          <w:sz w:val="24"/>
          <w:szCs w:val="24"/>
        </w:rPr>
        <w:t xml:space="preserve"> both groups predominantly listed Russia and China as countries of birth.</w:t>
      </w:r>
      <w:r>
        <w:rPr>
          <w:rFonts w:cstheme="minorHAnsi"/>
          <w:sz w:val="24"/>
          <w:szCs w:val="24"/>
        </w:rPr>
        <w:t xml:space="preserve"> </w:t>
      </w:r>
      <w:r w:rsidR="00DE6A21" w:rsidRPr="00434220">
        <w:rPr>
          <w:rFonts w:cstheme="minorHAnsi"/>
          <w:sz w:val="24"/>
          <w:szCs w:val="24"/>
        </w:rPr>
        <w:t xml:space="preserve">There </w:t>
      </w:r>
      <w:r>
        <w:rPr>
          <w:rFonts w:cstheme="minorHAnsi"/>
          <w:sz w:val="24"/>
          <w:szCs w:val="24"/>
        </w:rPr>
        <w:t xml:space="preserve">is </w:t>
      </w:r>
      <w:r w:rsidR="00DE6A21" w:rsidRPr="00434220">
        <w:rPr>
          <w:rFonts w:cstheme="minorHAnsi"/>
          <w:sz w:val="24"/>
          <w:szCs w:val="24"/>
        </w:rPr>
        <w:t>an even split between both countries in both groups.</w:t>
      </w:r>
      <w:r>
        <w:rPr>
          <w:rFonts w:cstheme="minorHAnsi"/>
          <w:sz w:val="24"/>
          <w:szCs w:val="24"/>
        </w:rPr>
        <w:t xml:space="preserve"> </w:t>
      </w:r>
      <w:r w:rsidR="00DE6A21" w:rsidRPr="00434220">
        <w:rPr>
          <w:rFonts w:cstheme="minorHAnsi"/>
          <w:sz w:val="24"/>
          <w:szCs w:val="24"/>
        </w:rPr>
        <w:t xml:space="preserve">In the </w:t>
      </w:r>
      <w:r>
        <w:rPr>
          <w:rFonts w:cstheme="minorHAnsi"/>
          <w:sz w:val="24"/>
          <w:szCs w:val="24"/>
        </w:rPr>
        <w:t xml:space="preserve">IRO </w:t>
      </w:r>
      <w:r w:rsidR="00DE6A21" w:rsidRPr="00434220">
        <w:rPr>
          <w:rFonts w:cstheme="minorHAnsi"/>
          <w:sz w:val="24"/>
          <w:szCs w:val="24"/>
        </w:rPr>
        <w:t>440</w:t>
      </w:r>
      <w:r>
        <w:rPr>
          <w:rFonts w:cstheme="minorHAnsi"/>
          <w:sz w:val="24"/>
          <w:szCs w:val="24"/>
        </w:rPr>
        <w:t xml:space="preserve"> people</w:t>
      </w:r>
      <w:r w:rsidR="00DE6A21" w:rsidRPr="00434220">
        <w:rPr>
          <w:rFonts w:cstheme="minorHAnsi"/>
          <w:sz w:val="24"/>
          <w:szCs w:val="24"/>
        </w:rPr>
        <w:t xml:space="preserve"> give their birthplace as Russia</w:t>
      </w:r>
      <w:r>
        <w:rPr>
          <w:rFonts w:cstheme="minorHAnsi"/>
          <w:sz w:val="24"/>
          <w:szCs w:val="24"/>
        </w:rPr>
        <w:t xml:space="preserve"> and </w:t>
      </w:r>
      <w:r w:rsidR="00DE6A21" w:rsidRPr="00434220">
        <w:rPr>
          <w:rFonts w:cstheme="minorHAnsi"/>
          <w:sz w:val="24"/>
          <w:szCs w:val="24"/>
        </w:rPr>
        <w:t>506 list</w:t>
      </w:r>
      <w:r w:rsidR="00647DCB">
        <w:rPr>
          <w:rFonts w:cstheme="minorHAnsi"/>
          <w:sz w:val="24"/>
          <w:szCs w:val="24"/>
        </w:rPr>
        <w:t>ed</w:t>
      </w:r>
      <w:r w:rsidR="00DE6A21" w:rsidRPr="00434220">
        <w:rPr>
          <w:rFonts w:cstheme="minorHAnsi"/>
          <w:sz w:val="24"/>
          <w:szCs w:val="24"/>
        </w:rPr>
        <w:t xml:space="preserve"> it as China.</w:t>
      </w:r>
      <w:r w:rsidR="004E3575">
        <w:rPr>
          <w:rFonts w:cstheme="minorHAnsi"/>
          <w:sz w:val="24"/>
          <w:szCs w:val="24"/>
        </w:rPr>
        <w:t xml:space="preserve"> </w:t>
      </w:r>
      <w:r w:rsidR="00DE6A21" w:rsidRPr="00434220">
        <w:rPr>
          <w:rFonts w:cstheme="minorHAnsi"/>
          <w:sz w:val="24"/>
          <w:szCs w:val="24"/>
        </w:rPr>
        <w:t>In the sponsorship group</w:t>
      </w:r>
      <w:r>
        <w:rPr>
          <w:rFonts w:cstheme="minorHAnsi"/>
          <w:sz w:val="24"/>
          <w:szCs w:val="24"/>
        </w:rPr>
        <w:t xml:space="preserve">, </w:t>
      </w:r>
      <w:r w:rsidR="00DE6A21" w:rsidRPr="00434220">
        <w:rPr>
          <w:rFonts w:cstheme="minorHAnsi"/>
          <w:sz w:val="24"/>
          <w:szCs w:val="24"/>
        </w:rPr>
        <w:t>of those who include a place of birth</w:t>
      </w:r>
      <w:r>
        <w:rPr>
          <w:rFonts w:cstheme="minorHAnsi"/>
          <w:sz w:val="24"/>
          <w:szCs w:val="24"/>
        </w:rPr>
        <w:t xml:space="preserve">, </w:t>
      </w:r>
      <w:r w:rsidR="00DE6A21" w:rsidRPr="00434220">
        <w:rPr>
          <w:rFonts w:cstheme="minorHAnsi"/>
          <w:sz w:val="24"/>
          <w:szCs w:val="24"/>
        </w:rPr>
        <w:t>we have 112 born in Russia and 127 from China.</w:t>
      </w:r>
      <w:r>
        <w:rPr>
          <w:rFonts w:cstheme="minorHAnsi"/>
          <w:sz w:val="24"/>
          <w:szCs w:val="24"/>
        </w:rPr>
        <w:t xml:space="preserve"> </w:t>
      </w:r>
      <w:r w:rsidR="00DE6A21" w:rsidRPr="00434220">
        <w:rPr>
          <w:rFonts w:cstheme="minorHAnsi"/>
          <w:sz w:val="24"/>
          <w:szCs w:val="24"/>
        </w:rPr>
        <w:t xml:space="preserve">And the average age for </w:t>
      </w:r>
      <w:r w:rsidR="004E3575">
        <w:rPr>
          <w:rFonts w:cstheme="minorHAnsi"/>
          <w:sz w:val="24"/>
          <w:szCs w:val="24"/>
        </w:rPr>
        <w:t xml:space="preserve">both </w:t>
      </w:r>
      <w:r w:rsidR="00DE6A21" w:rsidRPr="00434220">
        <w:rPr>
          <w:rFonts w:cstheme="minorHAnsi"/>
          <w:sz w:val="24"/>
          <w:szCs w:val="24"/>
        </w:rPr>
        <w:t xml:space="preserve">groups </w:t>
      </w:r>
      <w:r>
        <w:rPr>
          <w:rFonts w:cstheme="minorHAnsi"/>
          <w:sz w:val="24"/>
          <w:szCs w:val="24"/>
        </w:rPr>
        <w:t xml:space="preserve">follows the expected pattern, indicating that the </w:t>
      </w:r>
      <w:r w:rsidRPr="00434220">
        <w:rPr>
          <w:rFonts w:cstheme="minorHAnsi"/>
          <w:sz w:val="24"/>
          <w:szCs w:val="24"/>
        </w:rPr>
        <w:t>older generation was born in Russia and the younger generation was born in China.</w:t>
      </w:r>
      <w:r>
        <w:rPr>
          <w:rFonts w:cstheme="minorHAnsi"/>
          <w:sz w:val="24"/>
          <w:szCs w:val="24"/>
        </w:rPr>
        <w:t xml:space="preserve"> </w:t>
      </w:r>
      <w:r w:rsidR="00DE6A21" w:rsidRPr="00434220">
        <w:rPr>
          <w:rFonts w:cstheme="minorHAnsi"/>
          <w:sz w:val="24"/>
          <w:szCs w:val="24"/>
        </w:rPr>
        <w:t>The average age for those from Tub</w:t>
      </w:r>
      <w:r w:rsidR="001F1D98" w:rsidRPr="00434220">
        <w:rPr>
          <w:rFonts w:cstheme="minorHAnsi"/>
          <w:sz w:val="24"/>
          <w:szCs w:val="24"/>
        </w:rPr>
        <w:t>a</w:t>
      </w:r>
      <w:r w:rsidR="00DE6A21" w:rsidRPr="00434220">
        <w:rPr>
          <w:rFonts w:cstheme="minorHAnsi"/>
          <w:sz w:val="24"/>
          <w:szCs w:val="24"/>
        </w:rPr>
        <w:t>bao born in Russia was 41</w:t>
      </w:r>
      <w:r>
        <w:rPr>
          <w:rFonts w:cstheme="minorHAnsi"/>
          <w:sz w:val="24"/>
          <w:szCs w:val="24"/>
        </w:rPr>
        <w:t xml:space="preserve">, </w:t>
      </w:r>
      <w:r w:rsidR="00DE6A21" w:rsidRPr="00434220">
        <w:rPr>
          <w:rFonts w:cstheme="minorHAnsi"/>
          <w:sz w:val="24"/>
          <w:szCs w:val="24"/>
        </w:rPr>
        <w:t xml:space="preserve">and </w:t>
      </w:r>
      <w:r w:rsidR="001F1D98" w:rsidRPr="00434220">
        <w:rPr>
          <w:rFonts w:cstheme="minorHAnsi"/>
          <w:sz w:val="24"/>
          <w:szCs w:val="24"/>
        </w:rPr>
        <w:t xml:space="preserve">for those </w:t>
      </w:r>
      <w:r w:rsidR="00DE6A21" w:rsidRPr="00434220">
        <w:rPr>
          <w:rFonts w:cstheme="minorHAnsi"/>
          <w:sz w:val="24"/>
          <w:szCs w:val="24"/>
        </w:rPr>
        <w:t>born in China was</w:t>
      </w:r>
      <w:r w:rsidR="006523FA">
        <w:rPr>
          <w:rFonts w:cstheme="minorHAnsi"/>
          <w:sz w:val="24"/>
          <w:szCs w:val="24"/>
        </w:rPr>
        <w:t xml:space="preserve"> </w:t>
      </w:r>
      <w:r w:rsidR="00DE6A21" w:rsidRPr="00434220">
        <w:rPr>
          <w:rFonts w:cstheme="minorHAnsi"/>
          <w:sz w:val="24"/>
          <w:szCs w:val="24"/>
        </w:rPr>
        <w:t>19</w:t>
      </w:r>
      <w:r>
        <w:rPr>
          <w:rFonts w:cstheme="minorHAnsi"/>
          <w:sz w:val="24"/>
          <w:szCs w:val="24"/>
        </w:rPr>
        <w:t xml:space="preserve">. </w:t>
      </w:r>
      <w:r w:rsidR="00DE6A21" w:rsidRPr="00434220">
        <w:rPr>
          <w:rFonts w:cstheme="minorHAnsi"/>
          <w:sz w:val="24"/>
          <w:szCs w:val="24"/>
        </w:rPr>
        <w:t xml:space="preserve">And for </w:t>
      </w:r>
      <w:r>
        <w:rPr>
          <w:rFonts w:cstheme="minorHAnsi"/>
          <w:sz w:val="24"/>
          <w:szCs w:val="24"/>
        </w:rPr>
        <w:t>the Form 40 group, the</w:t>
      </w:r>
      <w:r w:rsidR="00746EE6" w:rsidRPr="00434220">
        <w:rPr>
          <w:rFonts w:cstheme="minorHAnsi"/>
          <w:sz w:val="24"/>
          <w:szCs w:val="24"/>
        </w:rPr>
        <w:t xml:space="preserve"> average age </w:t>
      </w:r>
      <w:r w:rsidR="00FC5EA0">
        <w:rPr>
          <w:rFonts w:cstheme="minorHAnsi"/>
          <w:sz w:val="24"/>
          <w:szCs w:val="24"/>
        </w:rPr>
        <w:t xml:space="preserve">was </w:t>
      </w:r>
      <w:r w:rsidR="00746EE6" w:rsidRPr="00434220">
        <w:rPr>
          <w:rFonts w:cstheme="minorHAnsi"/>
          <w:sz w:val="24"/>
          <w:szCs w:val="24"/>
        </w:rPr>
        <w:t xml:space="preserve">50 for those born in </w:t>
      </w:r>
      <w:r w:rsidR="00DE6A21" w:rsidRPr="00434220">
        <w:rPr>
          <w:rFonts w:cstheme="minorHAnsi"/>
          <w:sz w:val="24"/>
          <w:szCs w:val="24"/>
        </w:rPr>
        <w:t>Russia</w:t>
      </w:r>
      <w:r>
        <w:rPr>
          <w:rFonts w:cstheme="minorHAnsi"/>
          <w:sz w:val="24"/>
          <w:szCs w:val="24"/>
        </w:rPr>
        <w:t xml:space="preserve">, </w:t>
      </w:r>
      <w:r w:rsidR="00746EE6" w:rsidRPr="00434220">
        <w:rPr>
          <w:rFonts w:cstheme="minorHAnsi"/>
          <w:sz w:val="24"/>
          <w:szCs w:val="24"/>
        </w:rPr>
        <w:t>and 22 if they were born in China.</w:t>
      </w:r>
      <w:r w:rsidR="004B294E">
        <w:rPr>
          <w:rFonts w:cstheme="minorHAnsi"/>
          <w:sz w:val="24"/>
          <w:szCs w:val="24"/>
        </w:rPr>
        <w:t xml:space="preserve"> </w:t>
      </w:r>
      <w:r w:rsidR="001F1D98" w:rsidRPr="00434220">
        <w:rPr>
          <w:rFonts w:cstheme="minorHAnsi"/>
          <w:sz w:val="24"/>
          <w:szCs w:val="24"/>
        </w:rPr>
        <w:t xml:space="preserve">In both groups </w:t>
      </w:r>
      <w:r w:rsidR="004B294E">
        <w:rPr>
          <w:rFonts w:cstheme="minorHAnsi"/>
          <w:sz w:val="24"/>
          <w:szCs w:val="24"/>
        </w:rPr>
        <w:t>there are only</w:t>
      </w:r>
      <w:r w:rsidR="001F1D98" w:rsidRPr="00434220">
        <w:rPr>
          <w:rFonts w:cstheme="minorHAnsi"/>
          <w:sz w:val="24"/>
          <w:szCs w:val="24"/>
        </w:rPr>
        <w:t xml:space="preserve"> a sprinkling of people who give their birthplace as somewhere other than Russia or China. 15 people </w:t>
      </w:r>
      <w:r w:rsidR="008862C2">
        <w:rPr>
          <w:rFonts w:cstheme="minorHAnsi"/>
          <w:sz w:val="24"/>
          <w:szCs w:val="24"/>
        </w:rPr>
        <w:t>in the IRO group</w:t>
      </w:r>
      <w:r w:rsidR="001F1D98" w:rsidRPr="00434220">
        <w:rPr>
          <w:rFonts w:cstheme="minorHAnsi"/>
          <w:sz w:val="24"/>
          <w:szCs w:val="24"/>
        </w:rPr>
        <w:t xml:space="preserve"> give their country of birth as Poland</w:t>
      </w:r>
      <w:r w:rsidR="004E3575">
        <w:rPr>
          <w:rFonts w:cstheme="minorHAnsi"/>
          <w:sz w:val="24"/>
          <w:szCs w:val="24"/>
        </w:rPr>
        <w:t xml:space="preserve">, </w:t>
      </w:r>
      <w:r w:rsidR="008862C2">
        <w:rPr>
          <w:rFonts w:cstheme="minorHAnsi"/>
          <w:sz w:val="24"/>
          <w:szCs w:val="24"/>
        </w:rPr>
        <w:t>four</w:t>
      </w:r>
      <w:r w:rsidR="00DF4FC6" w:rsidRPr="00434220">
        <w:rPr>
          <w:rFonts w:cstheme="minorHAnsi"/>
          <w:sz w:val="24"/>
          <w:szCs w:val="24"/>
        </w:rPr>
        <w:t xml:space="preserve"> from Estonia</w:t>
      </w:r>
      <w:r w:rsidR="004E3575">
        <w:rPr>
          <w:rFonts w:cstheme="minorHAnsi"/>
          <w:sz w:val="24"/>
          <w:szCs w:val="24"/>
        </w:rPr>
        <w:t xml:space="preserve">, </w:t>
      </w:r>
      <w:r w:rsidR="00DF4FC6" w:rsidRPr="00434220">
        <w:rPr>
          <w:rFonts w:cstheme="minorHAnsi"/>
          <w:sz w:val="24"/>
          <w:szCs w:val="24"/>
        </w:rPr>
        <w:t>and three from Latvia, Lithuania and the Ukraine respectively.</w:t>
      </w:r>
      <w:r w:rsidR="004E3575">
        <w:rPr>
          <w:rFonts w:cstheme="minorHAnsi"/>
          <w:sz w:val="24"/>
          <w:szCs w:val="24"/>
        </w:rPr>
        <w:t xml:space="preserve"> </w:t>
      </w:r>
      <w:r w:rsidR="005605FA" w:rsidRPr="00434220">
        <w:rPr>
          <w:rFonts w:cstheme="minorHAnsi"/>
          <w:sz w:val="24"/>
          <w:szCs w:val="24"/>
        </w:rPr>
        <w:t xml:space="preserve">Some </w:t>
      </w:r>
      <w:r w:rsidR="00384708" w:rsidRPr="00434220">
        <w:rPr>
          <w:rFonts w:cstheme="minorHAnsi"/>
          <w:sz w:val="24"/>
          <w:szCs w:val="24"/>
        </w:rPr>
        <w:t>birthplaces seem quite unexpected</w:t>
      </w:r>
      <w:r w:rsidR="00DF71A6">
        <w:rPr>
          <w:rFonts w:cstheme="minorHAnsi"/>
          <w:sz w:val="24"/>
          <w:szCs w:val="24"/>
        </w:rPr>
        <w:t xml:space="preserve">, </w:t>
      </w:r>
      <w:r w:rsidR="00384708" w:rsidRPr="00434220">
        <w:rPr>
          <w:rFonts w:cstheme="minorHAnsi"/>
          <w:sz w:val="24"/>
          <w:szCs w:val="24"/>
        </w:rPr>
        <w:t xml:space="preserve">even in a group as mobile as the Russians from China. </w:t>
      </w:r>
      <w:r w:rsidR="004E3575">
        <w:rPr>
          <w:rFonts w:cstheme="minorHAnsi"/>
          <w:sz w:val="24"/>
          <w:szCs w:val="24"/>
        </w:rPr>
        <w:t>F</w:t>
      </w:r>
      <w:r w:rsidR="00FC5EA0">
        <w:rPr>
          <w:rFonts w:cstheme="minorHAnsi"/>
          <w:sz w:val="24"/>
          <w:szCs w:val="24"/>
        </w:rPr>
        <w:t xml:space="preserve">or instance, </w:t>
      </w:r>
      <w:r w:rsidR="00384708" w:rsidRPr="00434220">
        <w:rPr>
          <w:rFonts w:cstheme="minorHAnsi"/>
          <w:sz w:val="24"/>
          <w:szCs w:val="24"/>
        </w:rPr>
        <w:t>27-year old Victor Rezaeff</w:t>
      </w:r>
      <w:r w:rsidR="004E3575">
        <w:rPr>
          <w:rFonts w:cstheme="minorHAnsi"/>
          <w:sz w:val="24"/>
          <w:szCs w:val="24"/>
        </w:rPr>
        <w:t xml:space="preserve"> was born in Korea</w:t>
      </w:r>
      <w:r w:rsidR="00FC5EA0">
        <w:rPr>
          <w:rFonts w:cstheme="minorHAnsi"/>
          <w:sz w:val="24"/>
          <w:szCs w:val="24"/>
        </w:rPr>
        <w:t xml:space="preserve">. He </w:t>
      </w:r>
      <w:r w:rsidR="00384708" w:rsidRPr="00434220">
        <w:rPr>
          <w:rFonts w:cstheme="minorHAnsi"/>
          <w:sz w:val="24"/>
          <w:szCs w:val="24"/>
        </w:rPr>
        <w:t>arrive</w:t>
      </w:r>
      <w:r w:rsidR="00FC5EA0">
        <w:rPr>
          <w:rFonts w:cstheme="minorHAnsi"/>
          <w:sz w:val="24"/>
          <w:szCs w:val="24"/>
        </w:rPr>
        <w:t>d</w:t>
      </w:r>
      <w:r w:rsidR="00384708" w:rsidRPr="00434220">
        <w:rPr>
          <w:rFonts w:cstheme="minorHAnsi"/>
          <w:sz w:val="24"/>
          <w:szCs w:val="24"/>
        </w:rPr>
        <w:t xml:space="preserve"> in Australia with his 37-year-old wife, Alla</w:t>
      </w:r>
      <w:r w:rsidR="004E3575">
        <w:rPr>
          <w:rFonts w:cstheme="minorHAnsi"/>
          <w:sz w:val="24"/>
          <w:szCs w:val="24"/>
        </w:rPr>
        <w:t>,</w:t>
      </w:r>
      <w:r w:rsidR="00384708" w:rsidRPr="00434220">
        <w:rPr>
          <w:rFonts w:cstheme="minorHAnsi"/>
          <w:sz w:val="24"/>
          <w:szCs w:val="24"/>
        </w:rPr>
        <w:t xml:space="preserve"> who was born in Spain. Where and when they met</w:t>
      </w:r>
      <w:r w:rsidR="00DF71A6">
        <w:rPr>
          <w:rFonts w:cstheme="minorHAnsi"/>
          <w:sz w:val="24"/>
          <w:szCs w:val="24"/>
        </w:rPr>
        <w:t xml:space="preserve">, </w:t>
      </w:r>
      <w:r w:rsidR="00384708" w:rsidRPr="00434220">
        <w:rPr>
          <w:rFonts w:cstheme="minorHAnsi"/>
          <w:sz w:val="24"/>
          <w:szCs w:val="24"/>
        </w:rPr>
        <w:t>and how they then made it to Tubabao</w:t>
      </w:r>
      <w:r w:rsidR="00DF71A6">
        <w:rPr>
          <w:rFonts w:cstheme="minorHAnsi"/>
          <w:sz w:val="24"/>
          <w:szCs w:val="24"/>
        </w:rPr>
        <w:t>, is</w:t>
      </w:r>
      <w:r w:rsidR="00384708" w:rsidRPr="00434220">
        <w:rPr>
          <w:rFonts w:cstheme="minorHAnsi"/>
          <w:sz w:val="24"/>
          <w:szCs w:val="24"/>
        </w:rPr>
        <w:t xml:space="preserve"> one of the more intriguing paths taken to Australia.</w:t>
      </w:r>
      <w:r w:rsidR="00D82D11">
        <w:rPr>
          <w:rStyle w:val="FootnoteReference"/>
          <w:rFonts w:cstheme="minorHAnsi"/>
          <w:sz w:val="24"/>
          <w:szCs w:val="24"/>
        </w:rPr>
        <w:footnoteReference w:id="47"/>
      </w:r>
      <w:r w:rsidR="00180350">
        <w:rPr>
          <w:rFonts w:cstheme="minorHAnsi"/>
          <w:sz w:val="24"/>
          <w:szCs w:val="24"/>
        </w:rPr>
        <w:t xml:space="preserve"> Australia is also listed as a birthplace for </w:t>
      </w:r>
      <w:r w:rsidR="00180350" w:rsidRPr="00434220">
        <w:rPr>
          <w:rFonts w:cstheme="minorHAnsi"/>
          <w:sz w:val="24"/>
          <w:szCs w:val="24"/>
        </w:rPr>
        <w:t>36-year-old Amy Kovskey</w:t>
      </w:r>
      <w:r w:rsidR="00180350">
        <w:rPr>
          <w:rFonts w:cstheme="minorHAnsi"/>
          <w:sz w:val="24"/>
          <w:szCs w:val="24"/>
        </w:rPr>
        <w:t xml:space="preserve">. She travelled from Tubabao with </w:t>
      </w:r>
      <w:r w:rsidR="005B4835" w:rsidRPr="00434220">
        <w:rPr>
          <w:rFonts w:cstheme="minorHAnsi"/>
          <w:sz w:val="24"/>
          <w:szCs w:val="24"/>
        </w:rPr>
        <w:t>Oleg Kovskey (</w:t>
      </w:r>
      <w:r w:rsidR="006232F5">
        <w:rPr>
          <w:rFonts w:cstheme="minorHAnsi"/>
          <w:sz w:val="24"/>
          <w:szCs w:val="24"/>
        </w:rPr>
        <w:t xml:space="preserve">who was </w:t>
      </w:r>
      <w:r w:rsidR="005B4835" w:rsidRPr="00434220">
        <w:rPr>
          <w:rFonts w:cstheme="minorHAnsi"/>
          <w:sz w:val="24"/>
          <w:szCs w:val="24"/>
        </w:rPr>
        <w:t>27 and born in Russia) and a 14-year old child, Ronald Sagor, born in China. The Marine Jumper nominal rol</w:t>
      </w:r>
      <w:r w:rsidR="00BA4121">
        <w:rPr>
          <w:rFonts w:cstheme="minorHAnsi"/>
          <w:sz w:val="24"/>
          <w:szCs w:val="24"/>
        </w:rPr>
        <w:t>l</w:t>
      </w:r>
      <w:r w:rsidR="005B4835" w:rsidRPr="00434220">
        <w:rPr>
          <w:rFonts w:cstheme="minorHAnsi"/>
          <w:sz w:val="24"/>
          <w:szCs w:val="24"/>
        </w:rPr>
        <w:t xml:space="preserve"> lists </w:t>
      </w:r>
      <w:r w:rsidR="00DC2819">
        <w:rPr>
          <w:rFonts w:cstheme="minorHAnsi"/>
          <w:sz w:val="24"/>
          <w:szCs w:val="24"/>
        </w:rPr>
        <w:t xml:space="preserve">both </w:t>
      </w:r>
      <w:r w:rsidR="005B4835" w:rsidRPr="00434220">
        <w:rPr>
          <w:rFonts w:cstheme="minorHAnsi"/>
          <w:sz w:val="24"/>
          <w:szCs w:val="24"/>
        </w:rPr>
        <w:t>Oleg</w:t>
      </w:r>
      <w:r w:rsidR="00FC5EA0">
        <w:rPr>
          <w:rFonts w:cstheme="minorHAnsi"/>
          <w:sz w:val="24"/>
          <w:szCs w:val="24"/>
        </w:rPr>
        <w:t xml:space="preserve"> </w:t>
      </w:r>
      <w:r w:rsidR="005B4835" w:rsidRPr="00434220">
        <w:rPr>
          <w:rFonts w:cstheme="minorHAnsi"/>
          <w:sz w:val="24"/>
          <w:szCs w:val="24"/>
        </w:rPr>
        <w:t xml:space="preserve">and Amy as single. </w:t>
      </w:r>
      <w:r w:rsidR="00FC5EA0">
        <w:rPr>
          <w:rFonts w:cstheme="minorHAnsi"/>
          <w:sz w:val="24"/>
          <w:szCs w:val="24"/>
        </w:rPr>
        <w:t>However, t</w:t>
      </w:r>
      <w:r w:rsidR="005B4835" w:rsidRPr="00434220">
        <w:rPr>
          <w:rFonts w:cstheme="minorHAnsi"/>
          <w:sz w:val="24"/>
          <w:szCs w:val="24"/>
        </w:rPr>
        <w:t xml:space="preserve">hey certainly married at some point because </w:t>
      </w:r>
      <w:r w:rsidR="00180350">
        <w:rPr>
          <w:rFonts w:cstheme="minorHAnsi"/>
          <w:sz w:val="24"/>
          <w:szCs w:val="24"/>
        </w:rPr>
        <w:t xml:space="preserve">NSW </w:t>
      </w:r>
      <w:r w:rsidR="005B4835" w:rsidRPr="00434220">
        <w:rPr>
          <w:rFonts w:cstheme="minorHAnsi"/>
          <w:sz w:val="24"/>
          <w:szCs w:val="24"/>
        </w:rPr>
        <w:t>State Records holds their divorce papers from 1959.</w:t>
      </w:r>
      <w:r w:rsidR="00D82D11">
        <w:rPr>
          <w:rStyle w:val="FootnoteReference"/>
          <w:rFonts w:cstheme="minorHAnsi"/>
          <w:sz w:val="24"/>
          <w:szCs w:val="24"/>
        </w:rPr>
        <w:footnoteReference w:id="48"/>
      </w:r>
    </w:p>
    <w:p w14:paraId="674526AE" w14:textId="79E227E9" w:rsidR="00E15F34" w:rsidRPr="00434220" w:rsidRDefault="00E15F34" w:rsidP="00A156D7">
      <w:pPr>
        <w:spacing w:after="120" w:line="360" w:lineRule="auto"/>
        <w:jc w:val="both"/>
        <w:rPr>
          <w:rFonts w:cstheme="minorHAnsi"/>
          <w:sz w:val="24"/>
          <w:szCs w:val="24"/>
        </w:rPr>
      </w:pPr>
      <w:r w:rsidRPr="00434220">
        <w:rPr>
          <w:rFonts w:cstheme="minorHAnsi"/>
          <w:sz w:val="24"/>
          <w:szCs w:val="24"/>
        </w:rPr>
        <w:t>In terms of nationality, the majority from both groups are identified as Russians.</w:t>
      </w:r>
      <w:r w:rsidR="00AF1CD8">
        <w:rPr>
          <w:rFonts w:cstheme="minorHAnsi"/>
          <w:sz w:val="24"/>
          <w:szCs w:val="24"/>
        </w:rPr>
        <w:t xml:space="preserve"> </w:t>
      </w:r>
      <w:r w:rsidRPr="00434220">
        <w:rPr>
          <w:rFonts w:cstheme="minorHAnsi"/>
          <w:sz w:val="24"/>
          <w:szCs w:val="24"/>
        </w:rPr>
        <w:t xml:space="preserve">In the IRO group, as Sheila </w:t>
      </w:r>
      <w:r w:rsidR="00AF1CD8">
        <w:rPr>
          <w:rFonts w:cstheme="minorHAnsi"/>
          <w:sz w:val="24"/>
          <w:szCs w:val="24"/>
        </w:rPr>
        <w:t>Fitzpatrick has noted</w:t>
      </w:r>
      <w:r w:rsidRPr="00434220">
        <w:rPr>
          <w:rFonts w:cstheme="minorHAnsi"/>
          <w:sz w:val="24"/>
          <w:szCs w:val="24"/>
        </w:rPr>
        <w:t>, we do have ‘nationalities of the old Russian Empire – Ukrainians, Poles, Turko-Tatars, Latvians’.</w:t>
      </w:r>
      <w:r w:rsidR="00D05B4C">
        <w:rPr>
          <w:rStyle w:val="FootnoteReference"/>
          <w:rFonts w:cstheme="minorHAnsi"/>
          <w:sz w:val="24"/>
          <w:szCs w:val="24"/>
        </w:rPr>
        <w:footnoteReference w:id="49"/>
      </w:r>
      <w:r w:rsidRPr="00434220">
        <w:rPr>
          <w:rFonts w:cstheme="minorHAnsi"/>
          <w:sz w:val="24"/>
          <w:szCs w:val="24"/>
        </w:rPr>
        <w:t xml:space="preserve"> </w:t>
      </w:r>
      <w:r w:rsidR="00AF1CD8">
        <w:rPr>
          <w:rFonts w:cstheme="minorHAnsi"/>
          <w:sz w:val="24"/>
          <w:szCs w:val="24"/>
        </w:rPr>
        <w:t xml:space="preserve">There are also those who do not </w:t>
      </w:r>
      <w:r w:rsidR="00FC5EA0">
        <w:rPr>
          <w:rFonts w:cstheme="minorHAnsi"/>
          <w:sz w:val="24"/>
          <w:szCs w:val="24"/>
        </w:rPr>
        <w:t xml:space="preserve">give </w:t>
      </w:r>
      <w:r w:rsidR="00AF1CD8">
        <w:rPr>
          <w:rFonts w:cstheme="minorHAnsi"/>
          <w:sz w:val="24"/>
          <w:szCs w:val="24"/>
        </w:rPr>
        <w:t xml:space="preserve">their </w:t>
      </w:r>
      <w:r w:rsidR="00FC5EA0">
        <w:rPr>
          <w:rFonts w:cstheme="minorHAnsi"/>
          <w:sz w:val="24"/>
          <w:szCs w:val="24"/>
        </w:rPr>
        <w:t>nationality as Russian but do give Russia as their birthplace. For instance, o</w:t>
      </w:r>
      <w:r w:rsidRPr="00434220">
        <w:rPr>
          <w:rFonts w:cstheme="minorHAnsi"/>
          <w:sz w:val="24"/>
          <w:szCs w:val="24"/>
        </w:rPr>
        <w:t>f the 56</w:t>
      </w:r>
      <w:r w:rsidR="00AF1CD8">
        <w:rPr>
          <w:rFonts w:cstheme="minorHAnsi"/>
          <w:sz w:val="24"/>
          <w:szCs w:val="24"/>
        </w:rPr>
        <w:t xml:space="preserve"> people</w:t>
      </w:r>
      <w:r w:rsidRPr="00434220">
        <w:rPr>
          <w:rFonts w:cstheme="minorHAnsi"/>
          <w:sz w:val="24"/>
          <w:szCs w:val="24"/>
        </w:rPr>
        <w:t xml:space="preserve"> who are listed as ‘Polish’</w:t>
      </w:r>
      <w:r w:rsidR="00AF1CD8">
        <w:rPr>
          <w:rFonts w:cstheme="minorHAnsi"/>
          <w:sz w:val="24"/>
          <w:szCs w:val="24"/>
        </w:rPr>
        <w:t xml:space="preserve">, </w:t>
      </w:r>
      <w:r w:rsidRPr="00434220">
        <w:rPr>
          <w:rFonts w:cstheme="minorHAnsi"/>
          <w:sz w:val="24"/>
          <w:szCs w:val="24"/>
        </w:rPr>
        <w:t xml:space="preserve">20 are born in Russia. </w:t>
      </w:r>
      <w:r w:rsidR="00AF1CD8">
        <w:rPr>
          <w:rFonts w:cstheme="minorHAnsi"/>
          <w:sz w:val="24"/>
          <w:szCs w:val="24"/>
        </w:rPr>
        <w:t>There are</w:t>
      </w:r>
      <w:r w:rsidR="00BA4121">
        <w:rPr>
          <w:rFonts w:cstheme="minorHAnsi"/>
          <w:sz w:val="24"/>
          <w:szCs w:val="24"/>
        </w:rPr>
        <w:t xml:space="preserve"> a </w:t>
      </w:r>
      <w:r w:rsidR="00BA4121" w:rsidRPr="001C3BA4">
        <w:rPr>
          <w:rFonts w:ascii="Calibri" w:hAnsi="Calibri"/>
          <w:sz w:val="24"/>
        </w:rPr>
        <w:t xml:space="preserve">handful of refugees </w:t>
      </w:r>
      <w:r w:rsidR="00BA4121" w:rsidRPr="001C3BA4">
        <w:rPr>
          <w:rFonts w:ascii="Calibri" w:hAnsi="Calibri"/>
          <w:i/>
          <w:sz w:val="24"/>
        </w:rPr>
        <w:t>not</w:t>
      </w:r>
      <w:r w:rsidR="00BA4121" w:rsidRPr="001C3BA4">
        <w:rPr>
          <w:rFonts w:ascii="Calibri" w:hAnsi="Calibri"/>
          <w:sz w:val="24"/>
        </w:rPr>
        <w:t xml:space="preserve"> from the Russian Empire (</w:t>
      </w:r>
      <w:r w:rsidR="002F728D">
        <w:rPr>
          <w:rFonts w:ascii="Calibri" w:hAnsi="Calibri"/>
          <w:sz w:val="24"/>
        </w:rPr>
        <w:t xml:space="preserve">for instance, </w:t>
      </w:r>
      <w:r w:rsidR="00004235">
        <w:rPr>
          <w:rFonts w:ascii="Calibri" w:hAnsi="Calibri"/>
          <w:sz w:val="24"/>
        </w:rPr>
        <w:t xml:space="preserve">Austrian, </w:t>
      </w:r>
      <w:r w:rsidR="00BA4121" w:rsidRPr="001C3BA4">
        <w:rPr>
          <w:rFonts w:ascii="Calibri" w:hAnsi="Calibri"/>
          <w:sz w:val="24"/>
        </w:rPr>
        <w:t>British</w:t>
      </w:r>
      <w:r w:rsidR="00004235">
        <w:rPr>
          <w:rFonts w:ascii="Calibri" w:hAnsi="Calibri"/>
          <w:sz w:val="24"/>
        </w:rPr>
        <w:t xml:space="preserve">, or </w:t>
      </w:r>
      <w:r w:rsidR="00BA4121" w:rsidRPr="001C3BA4">
        <w:rPr>
          <w:rFonts w:ascii="Calibri" w:hAnsi="Calibri"/>
          <w:sz w:val="24"/>
        </w:rPr>
        <w:t xml:space="preserve">Czech) </w:t>
      </w:r>
      <w:r w:rsidR="00530B7F">
        <w:rPr>
          <w:rFonts w:ascii="Calibri" w:hAnsi="Calibri"/>
          <w:sz w:val="24"/>
        </w:rPr>
        <w:t>who also</w:t>
      </w:r>
      <w:r w:rsidR="00BA4121" w:rsidRPr="001C3BA4">
        <w:rPr>
          <w:rFonts w:ascii="Calibri" w:hAnsi="Calibri"/>
          <w:sz w:val="24"/>
        </w:rPr>
        <w:t xml:space="preserve"> made it</w:t>
      </w:r>
      <w:r w:rsidR="00BA4121" w:rsidRPr="001C3BA4">
        <w:rPr>
          <w:rFonts w:ascii="Calibri" w:hAnsi="Calibri"/>
          <w:b/>
          <w:i/>
          <w:sz w:val="24"/>
        </w:rPr>
        <w:t xml:space="preserve"> </w:t>
      </w:r>
      <w:r w:rsidR="00BA4121" w:rsidRPr="001C3BA4">
        <w:rPr>
          <w:rFonts w:ascii="Calibri" w:hAnsi="Calibri"/>
          <w:sz w:val="24"/>
        </w:rPr>
        <w:t>to Tubabao</w:t>
      </w:r>
      <w:r w:rsidR="00F40D2A">
        <w:rPr>
          <w:rFonts w:ascii="Calibri" w:hAnsi="Calibri"/>
          <w:sz w:val="24"/>
        </w:rPr>
        <w:t>.</w:t>
      </w:r>
      <w:r w:rsidR="00AF1CD8">
        <w:rPr>
          <w:rFonts w:cstheme="minorHAnsi"/>
          <w:sz w:val="24"/>
          <w:szCs w:val="24"/>
        </w:rPr>
        <w:t xml:space="preserve"> There again, however, if </w:t>
      </w:r>
      <w:r w:rsidR="00BA4121">
        <w:rPr>
          <w:rFonts w:ascii="Calibri" w:hAnsi="Calibri"/>
          <w:sz w:val="24"/>
        </w:rPr>
        <w:t>include birthplace</w:t>
      </w:r>
      <w:r w:rsidR="00AF1CD8">
        <w:rPr>
          <w:rFonts w:ascii="Calibri" w:hAnsi="Calibri"/>
          <w:sz w:val="24"/>
        </w:rPr>
        <w:t xml:space="preserve"> is included</w:t>
      </w:r>
      <w:r w:rsidR="00004235">
        <w:rPr>
          <w:rFonts w:ascii="Calibri" w:hAnsi="Calibri"/>
          <w:sz w:val="24"/>
        </w:rPr>
        <w:t>, for example for the Czechs,</w:t>
      </w:r>
      <w:r w:rsidR="00BA4121">
        <w:rPr>
          <w:rFonts w:ascii="Calibri" w:hAnsi="Calibri"/>
          <w:sz w:val="24"/>
        </w:rPr>
        <w:t xml:space="preserve"> </w:t>
      </w:r>
      <w:r w:rsidR="00530B7F">
        <w:rPr>
          <w:rFonts w:ascii="Calibri" w:hAnsi="Calibri"/>
          <w:sz w:val="24"/>
        </w:rPr>
        <w:t xml:space="preserve">in </w:t>
      </w:r>
      <w:r w:rsidR="002F728D">
        <w:rPr>
          <w:rFonts w:ascii="Calibri" w:hAnsi="Calibri"/>
          <w:sz w:val="24"/>
        </w:rPr>
        <w:t>half</w:t>
      </w:r>
      <w:r w:rsidR="00530B7F">
        <w:rPr>
          <w:rFonts w:ascii="Calibri" w:hAnsi="Calibri"/>
          <w:sz w:val="24"/>
        </w:rPr>
        <w:t xml:space="preserve"> of the cases</w:t>
      </w:r>
      <w:r w:rsidR="002F728D">
        <w:rPr>
          <w:rFonts w:ascii="Calibri" w:hAnsi="Calibri"/>
          <w:sz w:val="24"/>
        </w:rPr>
        <w:t xml:space="preserve"> </w:t>
      </w:r>
      <w:r w:rsidR="00530B7F">
        <w:rPr>
          <w:rFonts w:ascii="Calibri" w:hAnsi="Calibri"/>
          <w:sz w:val="24"/>
        </w:rPr>
        <w:t>Russia</w:t>
      </w:r>
      <w:r w:rsidR="00AF1CD8">
        <w:rPr>
          <w:rFonts w:ascii="Calibri" w:hAnsi="Calibri"/>
          <w:sz w:val="24"/>
        </w:rPr>
        <w:t xml:space="preserve"> is listed as </w:t>
      </w:r>
      <w:r w:rsidR="004E3575">
        <w:rPr>
          <w:rFonts w:ascii="Calibri" w:hAnsi="Calibri"/>
          <w:sz w:val="24"/>
        </w:rPr>
        <w:t>the</w:t>
      </w:r>
      <w:r w:rsidR="00530B7F">
        <w:rPr>
          <w:rFonts w:ascii="Calibri" w:hAnsi="Calibri"/>
          <w:sz w:val="24"/>
        </w:rPr>
        <w:t xml:space="preserve"> place of birth</w:t>
      </w:r>
      <w:r w:rsidR="00AF1CD8">
        <w:rPr>
          <w:rFonts w:ascii="Calibri" w:hAnsi="Calibri"/>
          <w:sz w:val="24"/>
        </w:rPr>
        <w:t>.</w:t>
      </w:r>
      <w:r w:rsidR="00530B7F">
        <w:rPr>
          <w:rFonts w:ascii="Calibri" w:hAnsi="Calibri"/>
          <w:sz w:val="24"/>
        </w:rPr>
        <w:t xml:space="preserve"> </w:t>
      </w:r>
      <w:r w:rsidRPr="00434220">
        <w:rPr>
          <w:rFonts w:cstheme="minorHAnsi"/>
          <w:sz w:val="24"/>
          <w:szCs w:val="24"/>
        </w:rPr>
        <w:t xml:space="preserve">In the Form 40 group </w:t>
      </w:r>
      <w:r w:rsidR="00AF1CD8">
        <w:rPr>
          <w:rFonts w:cstheme="minorHAnsi"/>
          <w:sz w:val="24"/>
          <w:szCs w:val="24"/>
        </w:rPr>
        <w:t>there are a</w:t>
      </w:r>
      <w:r w:rsidRPr="00434220">
        <w:rPr>
          <w:rFonts w:cstheme="minorHAnsi"/>
          <w:sz w:val="24"/>
          <w:szCs w:val="24"/>
        </w:rPr>
        <w:t xml:space="preserve"> higher number of people who give USSR as their nationality</w:t>
      </w:r>
      <w:r w:rsidR="002F728D">
        <w:rPr>
          <w:rFonts w:cstheme="minorHAnsi"/>
          <w:sz w:val="24"/>
          <w:szCs w:val="24"/>
        </w:rPr>
        <w:t xml:space="preserve"> (94)</w:t>
      </w:r>
      <w:r w:rsidR="00AF1CD8">
        <w:rPr>
          <w:rFonts w:cstheme="minorHAnsi"/>
          <w:sz w:val="24"/>
          <w:szCs w:val="24"/>
        </w:rPr>
        <w:t xml:space="preserve">, </w:t>
      </w:r>
      <w:r w:rsidR="004E3575">
        <w:rPr>
          <w:rFonts w:cstheme="minorHAnsi"/>
          <w:sz w:val="24"/>
          <w:szCs w:val="24"/>
        </w:rPr>
        <w:t>possibly</w:t>
      </w:r>
      <w:r w:rsidRPr="00434220">
        <w:rPr>
          <w:rFonts w:cstheme="minorHAnsi"/>
          <w:sz w:val="24"/>
          <w:szCs w:val="24"/>
        </w:rPr>
        <w:t xml:space="preserve"> indicating that they were travelling on Soviet passports</w:t>
      </w:r>
      <w:r w:rsidR="004E3575">
        <w:rPr>
          <w:rFonts w:cstheme="minorHAnsi"/>
          <w:sz w:val="24"/>
          <w:szCs w:val="24"/>
        </w:rPr>
        <w:t xml:space="preserve">. These were </w:t>
      </w:r>
      <w:r w:rsidR="00C638F7">
        <w:rPr>
          <w:rFonts w:cstheme="minorHAnsi"/>
          <w:sz w:val="24"/>
          <w:szCs w:val="24"/>
        </w:rPr>
        <w:t xml:space="preserve">most likely obtained in </w:t>
      </w:r>
      <w:r w:rsidR="007F18E4">
        <w:rPr>
          <w:rFonts w:cstheme="minorHAnsi"/>
          <w:sz w:val="24"/>
          <w:szCs w:val="24"/>
        </w:rPr>
        <w:t>1947</w:t>
      </w:r>
      <w:r w:rsidR="00C638F7">
        <w:rPr>
          <w:rFonts w:cstheme="minorHAnsi"/>
          <w:sz w:val="24"/>
          <w:szCs w:val="24"/>
        </w:rPr>
        <w:t xml:space="preserve"> when a special envoy was sent to Shanghai to persuade stateless Russians to take up Soviet passports and return to the USSR.</w:t>
      </w:r>
      <w:r w:rsidR="00C638F7">
        <w:rPr>
          <w:rStyle w:val="FootnoteReference"/>
          <w:rFonts w:cstheme="minorHAnsi"/>
          <w:sz w:val="24"/>
          <w:szCs w:val="24"/>
        </w:rPr>
        <w:footnoteReference w:id="50"/>
      </w:r>
      <w:r w:rsidR="00C638F7">
        <w:rPr>
          <w:rFonts w:cstheme="minorHAnsi"/>
          <w:sz w:val="24"/>
          <w:szCs w:val="24"/>
        </w:rPr>
        <w:t xml:space="preserve"> </w:t>
      </w:r>
      <w:r w:rsidR="004E3575">
        <w:rPr>
          <w:rFonts w:cstheme="minorHAnsi"/>
          <w:sz w:val="24"/>
          <w:szCs w:val="24"/>
        </w:rPr>
        <w:t>Sorted</w:t>
      </w:r>
      <w:r w:rsidR="00AF1CD8">
        <w:rPr>
          <w:rFonts w:cstheme="minorHAnsi"/>
          <w:sz w:val="24"/>
          <w:szCs w:val="24"/>
        </w:rPr>
        <w:t xml:space="preserve"> by their</w:t>
      </w:r>
      <w:r w:rsidR="00FC5EA0">
        <w:rPr>
          <w:rFonts w:cstheme="minorHAnsi"/>
          <w:sz w:val="24"/>
          <w:szCs w:val="24"/>
        </w:rPr>
        <w:t xml:space="preserve"> </w:t>
      </w:r>
      <w:r w:rsidRPr="00434220">
        <w:rPr>
          <w:rFonts w:cstheme="minorHAnsi"/>
          <w:sz w:val="24"/>
          <w:szCs w:val="24"/>
        </w:rPr>
        <w:t xml:space="preserve">date of arrival, 90 of </w:t>
      </w:r>
      <w:r w:rsidR="00AF1CD8">
        <w:rPr>
          <w:rFonts w:cstheme="minorHAnsi"/>
          <w:sz w:val="24"/>
          <w:szCs w:val="24"/>
        </w:rPr>
        <w:t xml:space="preserve">the </w:t>
      </w:r>
      <w:r w:rsidRPr="00434220">
        <w:rPr>
          <w:rFonts w:cstheme="minorHAnsi"/>
          <w:sz w:val="24"/>
          <w:szCs w:val="24"/>
        </w:rPr>
        <w:t>9</w:t>
      </w:r>
      <w:r w:rsidR="002F728D">
        <w:rPr>
          <w:rFonts w:cstheme="minorHAnsi"/>
          <w:sz w:val="24"/>
          <w:szCs w:val="24"/>
        </w:rPr>
        <w:t>4</w:t>
      </w:r>
      <w:r w:rsidRPr="00434220">
        <w:rPr>
          <w:rFonts w:cstheme="minorHAnsi"/>
          <w:sz w:val="24"/>
          <w:szCs w:val="24"/>
        </w:rPr>
        <w:t xml:space="preserve"> arrive</w:t>
      </w:r>
      <w:r w:rsidR="007F18E4">
        <w:rPr>
          <w:rFonts w:cstheme="minorHAnsi"/>
          <w:sz w:val="24"/>
          <w:szCs w:val="24"/>
        </w:rPr>
        <w:t>d</w:t>
      </w:r>
      <w:r w:rsidRPr="00434220">
        <w:rPr>
          <w:rFonts w:cstheme="minorHAnsi"/>
          <w:sz w:val="24"/>
          <w:szCs w:val="24"/>
        </w:rPr>
        <w:t xml:space="preserve"> post-1950</w:t>
      </w:r>
      <w:r w:rsidR="00FC5EA0">
        <w:rPr>
          <w:rFonts w:cstheme="minorHAnsi"/>
          <w:sz w:val="24"/>
          <w:szCs w:val="24"/>
        </w:rPr>
        <w:t xml:space="preserve">. This is </w:t>
      </w:r>
      <w:r w:rsidR="007A7848" w:rsidRPr="00434220">
        <w:rPr>
          <w:rFonts w:cstheme="minorHAnsi"/>
          <w:sz w:val="24"/>
          <w:szCs w:val="24"/>
        </w:rPr>
        <w:t xml:space="preserve">perhaps indicative of the more relaxed approach incoming Liberal immigration minister, Harold Holt was able to take towards those with Soviet passports compared to </w:t>
      </w:r>
      <w:r w:rsidR="004E3575">
        <w:rPr>
          <w:rFonts w:cstheme="minorHAnsi"/>
          <w:sz w:val="24"/>
          <w:szCs w:val="24"/>
        </w:rPr>
        <w:t xml:space="preserve">the </w:t>
      </w:r>
      <w:r w:rsidR="00AF1CD8">
        <w:rPr>
          <w:rFonts w:cstheme="minorHAnsi"/>
          <w:sz w:val="24"/>
          <w:szCs w:val="24"/>
        </w:rPr>
        <w:t xml:space="preserve">Labor </w:t>
      </w:r>
      <w:r w:rsidR="004E3575">
        <w:rPr>
          <w:rFonts w:cstheme="minorHAnsi"/>
          <w:sz w:val="24"/>
          <w:szCs w:val="24"/>
        </w:rPr>
        <w:t xml:space="preserve">minister, </w:t>
      </w:r>
      <w:r w:rsidR="007A7848" w:rsidRPr="00434220">
        <w:rPr>
          <w:rFonts w:cstheme="minorHAnsi"/>
          <w:sz w:val="24"/>
          <w:szCs w:val="24"/>
        </w:rPr>
        <w:t>Calwell</w:t>
      </w:r>
      <w:r w:rsidR="00AF1CD8">
        <w:rPr>
          <w:rFonts w:cstheme="minorHAnsi"/>
          <w:sz w:val="24"/>
          <w:szCs w:val="24"/>
        </w:rPr>
        <w:t xml:space="preserve">, </w:t>
      </w:r>
      <w:r w:rsidR="007A7848" w:rsidRPr="00434220">
        <w:rPr>
          <w:rFonts w:cstheme="minorHAnsi"/>
          <w:sz w:val="24"/>
          <w:szCs w:val="24"/>
        </w:rPr>
        <w:t>who</w:t>
      </w:r>
      <w:r w:rsidR="00AF1CD8">
        <w:rPr>
          <w:rFonts w:cstheme="minorHAnsi"/>
          <w:sz w:val="24"/>
          <w:szCs w:val="24"/>
        </w:rPr>
        <w:t xml:space="preserve"> </w:t>
      </w:r>
      <w:r w:rsidR="007A7848" w:rsidRPr="00434220">
        <w:rPr>
          <w:rFonts w:cstheme="minorHAnsi"/>
          <w:sz w:val="24"/>
          <w:szCs w:val="24"/>
        </w:rPr>
        <w:t xml:space="preserve">was </w:t>
      </w:r>
      <w:r w:rsidR="00F40D2A">
        <w:rPr>
          <w:rFonts w:cstheme="minorHAnsi"/>
          <w:sz w:val="24"/>
          <w:szCs w:val="24"/>
        </w:rPr>
        <w:t xml:space="preserve">more </w:t>
      </w:r>
      <w:r w:rsidR="007A7848" w:rsidRPr="00434220">
        <w:rPr>
          <w:rFonts w:cstheme="minorHAnsi"/>
          <w:sz w:val="24"/>
          <w:szCs w:val="24"/>
        </w:rPr>
        <w:t>vulnerable to insinuations that he was soft on Communism.</w:t>
      </w:r>
      <w:r w:rsidR="007F18E4">
        <w:rPr>
          <w:rStyle w:val="FootnoteReference"/>
          <w:rFonts w:cstheme="minorHAnsi"/>
          <w:sz w:val="24"/>
          <w:szCs w:val="24"/>
        </w:rPr>
        <w:footnoteReference w:id="51"/>
      </w:r>
    </w:p>
    <w:p w14:paraId="28DB6359" w14:textId="53E96395" w:rsidR="00294314" w:rsidRPr="00EB6567" w:rsidRDefault="00294314" w:rsidP="00A156D7">
      <w:pPr>
        <w:spacing w:after="120" w:line="360" w:lineRule="auto"/>
        <w:jc w:val="both"/>
        <w:rPr>
          <w:rFonts w:cstheme="minorHAnsi"/>
          <w:sz w:val="24"/>
          <w:szCs w:val="24"/>
        </w:rPr>
      </w:pPr>
      <w:r>
        <w:rPr>
          <w:rFonts w:cstheme="minorHAnsi"/>
          <w:sz w:val="24"/>
          <w:szCs w:val="24"/>
        </w:rPr>
        <w:t xml:space="preserve">Finally, when it comes to religion, we </w:t>
      </w:r>
      <w:r w:rsidR="004F3991">
        <w:rPr>
          <w:rFonts w:cstheme="minorHAnsi"/>
          <w:sz w:val="24"/>
          <w:szCs w:val="24"/>
        </w:rPr>
        <w:t xml:space="preserve">currently </w:t>
      </w:r>
      <w:r>
        <w:rPr>
          <w:rFonts w:cstheme="minorHAnsi"/>
          <w:sz w:val="24"/>
          <w:szCs w:val="24"/>
        </w:rPr>
        <w:t xml:space="preserve">only have sufficient numbers for the </w:t>
      </w:r>
      <w:r w:rsidR="004F3991">
        <w:rPr>
          <w:rFonts w:cstheme="minorHAnsi"/>
          <w:sz w:val="24"/>
          <w:szCs w:val="24"/>
        </w:rPr>
        <w:t xml:space="preserve">IRO </w:t>
      </w:r>
      <w:r>
        <w:rPr>
          <w:rFonts w:cstheme="minorHAnsi"/>
          <w:sz w:val="24"/>
          <w:szCs w:val="24"/>
        </w:rPr>
        <w:t>group.</w:t>
      </w:r>
      <w:r w:rsidR="004F3991">
        <w:rPr>
          <w:rFonts w:cstheme="minorHAnsi"/>
          <w:sz w:val="24"/>
          <w:szCs w:val="24"/>
        </w:rPr>
        <w:t xml:space="preserve"> </w:t>
      </w:r>
      <w:r>
        <w:rPr>
          <w:rFonts w:cstheme="minorHAnsi"/>
          <w:sz w:val="24"/>
          <w:szCs w:val="24"/>
        </w:rPr>
        <w:t>This is partly because while the</w:t>
      </w:r>
      <w:r w:rsidRPr="00294314">
        <w:rPr>
          <w:rFonts w:cstheme="minorHAnsi"/>
          <w:sz w:val="24"/>
          <w:szCs w:val="24"/>
        </w:rPr>
        <w:t xml:space="preserve"> </w:t>
      </w:r>
      <w:r>
        <w:rPr>
          <w:rFonts w:cstheme="minorHAnsi"/>
          <w:sz w:val="24"/>
          <w:szCs w:val="24"/>
        </w:rPr>
        <w:t>nominal</w:t>
      </w:r>
      <w:r w:rsidRPr="00294314">
        <w:rPr>
          <w:rFonts w:cstheme="minorHAnsi"/>
          <w:sz w:val="24"/>
          <w:szCs w:val="24"/>
        </w:rPr>
        <w:t xml:space="preserve"> lists </w:t>
      </w:r>
      <w:r>
        <w:rPr>
          <w:rFonts w:cstheme="minorHAnsi"/>
          <w:sz w:val="24"/>
          <w:szCs w:val="24"/>
        </w:rPr>
        <w:t>for the IRO group (Marine Jumper, Haven and General Greely)</w:t>
      </w:r>
      <w:r w:rsidRPr="00294314">
        <w:rPr>
          <w:rFonts w:cstheme="minorHAnsi"/>
          <w:sz w:val="24"/>
          <w:szCs w:val="24"/>
        </w:rPr>
        <w:t xml:space="preserve"> listed religion</w:t>
      </w:r>
      <w:r>
        <w:rPr>
          <w:rFonts w:cstheme="minorHAnsi"/>
          <w:sz w:val="24"/>
          <w:szCs w:val="24"/>
        </w:rPr>
        <w:t>, this does</w:t>
      </w:r>
      <w:r w:rsidR="004F3991">
        <w:rPr>
          <w:rFonts w:cstheme="minorHAnsi"/>
          <w:sz w:val="24"/>
          <w:szCs w:val="24"/>
        </w:rPr>
        <w:t xml:space="preserve"> not</w:t>
      </w:r>
      <w:r>
        <w:rPr>
          <w:rFonts w:cstheme="minorHAnsi"/>
          <w:sz w:val="24"/>
          <w:szCs w:val="24"/>
        </w:rPr>
        <w:t xml:space="preserve"> seem to be the case for other ships in this period. </w:t>
      </w:r>
      <w:r w:rsidR="0008343D">
        <w:rPr>
          <w:rFonts w:cstheme="minorHAnsi"/>
          <w:sz w:val="24"/>
          <w:szCs w:val="24"/>
        </w:rPr>
        <w:t>In the later period</w:t>
      </w:r>
      <w:r w:rsidR="00AE4136">
        <w:rPr>
          <w:rFonts w:cstheme="minorHAnsi"/>
          <w:sz w:val="24"/>
          <w:szCs w:val="24"/>
        </w:rPr>
        <w:t xml:space="preserve"> religion does appear to have been included in some nominal rolls. For instance, Nicholas Pitt has described the religious breakdown of Russian migrants on the Anking in 1957. This might be because </w:t>
      </w:r>
      <w:r>
        <w:rPr>
          <w:rFonts w:cstheme="minorHAnsi"/>
          <w:sz w:val="24"/>
          <w:szCs w:val="24"/>
        </w:rPr>
        <w:t xml:space="preserve">once organisational sponsorship was allowed officials wanted </w:t>
      </w:r>
      <w:r w:rsidR="00AE4136">
        <w:rPr>
          <w:rFonts w:cstheme="minorHAnsi"/>
          <w:sz w:val="24"/>
          <w:szCs w:val="24"/>
        </w:rPr>
        <w:t>a record of</w:t>
      </w:r>
      <w:r>
        <w:rPr>
          <w:rFonts w:cstheme="minorHAnsi"/>
          <w:sz w:val="24"/>
          <w:szCs w:val="24"/>
        </w:rPr>
        <w:t xml:space="preserve"> religious affiliation.</w:t>
      </w:r>
      <w:r w:rsidR="002533F9">
        <w:rPr>
          <w:rFonts w:cstheme="minorHAnsi"/>
          <w:sz w:val="24"/>
          <w:szCs w:val="24"/>
        </w:rPr>
        <w:t xml:space="preserve"> </w:t>
      </w:r>
      <w:r>
        <w:rPr>
          <w:rFonts w:cstheme="minorHAnsi"/>
          <w:sz w:val="24"/>
          <w:szCs w:val="24"/>
        </w:rPr>
        <w:t>For the IRO group then, 85% are Russian Orthodox, 10% are Roman Catholic, 2% Protestant &amp; 1% Muslim.</w:t>
      </w:r>
      <w:r w:rsidR="002533F9">
        <w:rPr>
          <w:rFonts w:cstheme="minorHAnsi"/>
          <w:sz w:val="24"/>
          <w:szCs w:val="24"/>
        </w:rPr>
        <w:t xml:space="preserve"> </w:t>
      </w:r>
      <w:r w:rsidR="00EB6567">
        <w:rPr>
          <w:rFonts w:cstheme="minorHAnsi"/>
          <w:sz w:val="24"/>
          <w:szCs w:val="24"/>
        </w:rPr>
        <w:t>This is a little different to the statistics for the</w:t>
      </w:r>
      <w:r w:rsidRPr="00294314">
        <w:rPr>
          <w:rFonts w:cstheme="minorHAnsi"/>
          <w:sz w:val="24"/>
          <w:szCs w:val="24"/>
        </w:rPr>
        <w:t xml:space="preserve"> ICEM arrivals to Australia between 1957-59</w:t>
      </w:r>
      <w:r w:rsidR="002533F9">
        <w:rPr>
          <w:rFonts w:cstheme="minorHAnsi"/>
          <w:sz w:val="24"/>
          <w:szCs w:val="24"/>
        </w:rPr>
        <w:t xml:space="preserve">, </w:t>
      </w:r>
      <w:r>
        <w:rPr>
          <w:rFonts w:cstheme="minorHAnsi"/>
          <w:sz w:val="24"/>
          <w:szCs w:val="24"/>
        </w:rPr>
        <w:t xml:space="preserve">again from </w:t>
      </w:r>
      <w:r w:rsidR="002533F9">
        <w:rPr>
          <w:rFonts w:cstheme="minorHAnsi"/>
          <w:sz w:val="24"/>
          <w:szCs w:val="24"/>
        </w:rPr>
        <w:t xml:space="preserve">Pitt’s analysis, </w:t>
      </w:r>
      <w:r w:rsidR="005D53E6">
        <w:rPr>
          <w:rFonts w:cstheme="minorHAnsi"/>
          <w:sz w:val="24"/>
          <w:szCs w:val="24"/>
        </w:rPr>
        <w:t>which were</w:t>
      </w:r>
      <w:r w:rsidR="002533F9">
        <w:rPr>
          <w:rFonts w:cstheme="minorHAnsi"/>
          <w:sz w:val="24"/>
          <w:szCs w:val="24"/>
        </w:rPr>
        <w:t xml:space="preserve"> </w:t>
      </w:r>
      <w:r w:rsidRPr="00294314">
        <w:rPr>
          <w:rFonts w:cstheme="minorHAnsi"/>
          <w:sz w:val="24"/>
          <w:szCs w:val="24"/>
        </w:rPr>
        <w:t>79% Russian Orthodox</w:t>
      </w:r>
      <w:r w:rsidR="002533F9">
        <w:rPr>
          <w:rFonts w:cstheme="minorHAnsi"/>
          <w:sz w:val="24"/>
          <w:szCs w:val="24"/>
        </w:rPr>
        <w:t xml:space="preserve">, 13% </w:t>
      </w:r>
      <w:r w:rsidRPr="00294314">
        <w:rPr>
          <w:rFonts w:cstheme="minorHAnsi"/>
          <w:sz w:val="24"/>
          <w:szCs w:val="24"/>
        </w:rPr>
        <w:t>Protestant</w:t>
      </w:r>
      <w:r w:rsidR="002533F9">
        <w:rPr>
          <w:rFonts w:cstheme="minorHAnsi"/>
          <w:sz w:val="24"/>
          <w:szCs w:val="24"/>
        </w:rPr>
        <w:t xml:space="preserve">, and 2.8% </w:t>
      </w:r>
      <w:r w:rsidRPr="00294314">
        <w:rPr>
          <w:rFonts w:cstheme="minorHAnsi"/>
          <w:sz w:val="24"/>
          <w:szCs w:val="24"/>
        </w:rPr>
        <w:t>Catholic</w:t>
      </w:r>
      <w:r w:rsidR="002533F9">
        <w:rPr>
          <w:rFonts w:cstheme="minorHAnsi"/>
          <w:sz w:val="24"/>
          <w:szCs w:val="24"/>
        </w:rPr>
        <w:t>.</w:t>
      </w:r>
      <w:r w:rsidR="00375B7B">
        <w:rPr>
          <w:rStyle w:val="FootnoteReference"/>
          <w:rFonts w:cstheme="minorHAnsi"/>
          <w:sz w:val="24"/>
          <w:szCs w:val="24"/>
        </w:rPr>
        <w:footnoteReference w:id="52"/>
      </w:r>
      <w:r w:rsidR="002533F9">
        <w:rPr>
          <w:rFonts w:cstheme="minorHAnsi"/>
          <w:sz w:val="24"/>
          <w:szCs w:val="24"/>
        </w:rPr>
        <w:t xml:space="preserve"> </w:t>
      </w:r>
      <w:r w:rsidRPr="00EB6567">
        <w:rPr>
          <w:rFonts w:cstheme="minorHAnsi"/>
          <w:sz w:val="24"/>
          <w:szCs w:val="24"/>
        </w:rPr>
        <w:t>In our sample</w:t>
      </w:r>
      <w:r w:rsidR="002533F9">
        <w:rPr>
          <w:rFonts w:cstheme="minorHAnsi"/>
          <w:sz w:val="24"/>
          <w:szCs w:val="24"/>
        </w:rPr>
        <w:t>,</w:t>
      </w:r>
      <w:r w:rsidRPr="00EB6567">
        <w:rPr>
          <w:rFonts w:cstheme="minorHAnsi"/>
          <w:sz w:val="24"/>
          <w:szCs w:val="24"/>
        </w:rPr>
        <w:t xml:space="preserve"> </w:t>
      </w:r>
      <w:r w:rsidR="00EB6567">
        <w:rPr>
          <w:rFonts w:cstheme="minorHAnsi"/>
          <w:sz w:val="24"/>
          <w:szCs w:val="24"/>
        </w:rPr>
        <w:t>it</w:t>
      </w:r>
      <w:r w:rsidR="002533F9">
        <w:rPr>
          <w:rFonts w:cstheme="minorHAnsi"/>
          <w:sz w:val="24"/>
          <w:szCs w:val="24"/>
        </w:rPr>
        <w:t xml:space="preserve"> is</w:t>
      </w:r>
      <w:r w:rsidR="00EB6567">
        <w:rPr>
          <w:rFonts w:cstheme="minorHAnsi"/>
          <w:sz w:val="24"/>
          <w:szCs w:val="24"/>
        </w:rPr>
        <w:t xml:space="preserve"> the Polish, Latvians, Lithuanians and Ukrainians who account </w:t>
      </w:r>
      <w:r w:rsidRPr="00EB6567">
        <w:rPr>
          <w:rFonts w:cstheme="minorHAnsi"/>
          <w:sz w:val="24"/>
          <w:szCs w:val="24"/>
        </w:rPr>
        <w:t xml:space="preserve">for </w:t>
      </w:r>
      <w:r w:rsidR="00EB6567">
        <w:rPr>
          <w:rFonts w:cstheme="minorHAnsi"/>
          <w:sz w:val="24"/>
          <w:szCs w:val="24"/>
        </w:rPr>
        <w:t xml:space="preserve">the </w:t>
      </w:r>
      <w:r w:rsidRPr="00EB6567">
        <w:rPr>
          <w:rFonts w:cstheme="minorHAnsi"/>
          <w:sz w:val="24"/>
          <w:szCs w:val="24"/>
        </w:rPr>
        <w:t>higher percentage of Catholics</w:t>
      </w:r>
      <w:r w:rsidR="002533F9">
        <w:rPr>
          <w:rFonts w:cstheme="minorHAnsi"/>
          <w:sz w:val="24"/>
          <w:szCs w:val="24"/>
        </w:rPr>
        <w:t>.</w:t>
      </w:r>
      <w:r w:rsidRPr="00EB6567">
        <w:rPr>
          <w:rFonts w:cstheme="minorHAnsi"/>
          <w:sz w:val="24"/>
          <w:szCs w:val="24"/>
        </w:rPr>
        <w:t xml:space="preserve"> </w:t>
      </w:r>
    </w:p>
    <w:p w14:paraId="3C867CB9" w14:textId="29D8F6A4" w:rsidR="009E5A4E" w:rsidRDefault="002533F9" w:rsidP="00A156D7">
      <w:pPr>
        <w:spacing w:after="120" w:line="360" w:lineRule="auto"/>
        <w:jc w:val="both"/>
        <w:rPr>
          <w:rFonts w:cstheme="minorHAnsi"/>
          <w:sz w:val="24"/>
          <w:szCs w:val="24"/>
        </w:rPr>
      </w:pPr>
      <w:r>
        <w:rPr>
          <w:rFonts w:cstheme="minorHAnsi"/>
          <w:sz w:val="24"/>
          <w:szCs w:val="24"/>
        </w:rPr>
        <w:t>Of</w:t>
      </w:r>
      <w:r w:rsidR="00AC062E" w:rsidRPr="00EB6567">
        <w:rPr>
          <w:rFonts w:cstheme="minorHAnsi"/>
          <w:sz w:val="24"/>
          <w:szCs w:val="24"/>
        </w:rPr>
        <w:t xml:space="preserve"> the 44 Jewish migrants </w:t>
      </w:r>
      <w:r>
        <w:rPr>
          <w:rFonts w:cstheme="minorHAnsi"/>
          <w:sz w:val="24"/>
          <w:szCs w:val="24"/>
        </w:rPr>
        <w:t>currently included</w:t>
      </w:r>
      <w:r w:rsidR="00FC5EA0">
        <w:rPr>
          <w:rFonts w:cstheme="minorHAnsi"/>
          <w:sz w:val="24"/>
          <w:szCs w:val="24"/>
        </w:rPr>
        <w:t xml:space="preserve"> in the database</w:t>
      </w:r>
      <w:r>
        <w:rPr>
          <w:rFonts w:cstheme="minorHAnsi"/>
          <w:sz w:val="24"/>
          <w:szCs w:val="24"/>
        </w:rPr>
        <w:t xml:space="preserve">, </w:t>
      </w:r>
      <w:r w:rsidR="00F660C3">
        <w:rPr>
          <w:rFonts w:cstheme="minorHAnsi"/>
          <w:sz w:val="24"/>
          <w:szCs w:val="24"/>
        </w:rPr>
        <w:t xml:space="preserve">there are </w:t>
      </w:r>
      <w:r w:rsidR="00AC062E" w:rsidRPr="00EB6567">
        <w:rPr>
          <w:rFonts w:cstheme="minorHAnsi"/>
          <w:sz w:val="24"/>
          <w:szCs w:val="24"/>
        </w:rPr>
        <w:t>only 8 in IRO group</w:t>
      </w:r>
      <w:r>
        <w:rPr>
          <w:rFonts w:cstheme="minorHAnsi"/>
          <w:sz w:val="24"/>
          <w:szCs w:val="24"/>
        </w:rPr>
        <w:t xml:space="preserve"> with </w:t>
      </w:r>
      <w:r w:rsidR="00F660C3">
        <w:rPr>
          <w:rFonts w:cstheme="minorHAnsi"/>
          <w:sz w:val="24"/>
          <w:szCs w:val="24"/>
        </w:rPr>
        <w:t xml:space="preserve">the </w:t>
      </w:r>
      <w:r w:rsidR="00AC062E" w:rsidRPr="00EB6567">
        <w:rPr>
          <w:rFonts w:cstheme="minorHAnsi"/>
          <w:sz w:val="24"/>
          <w:szCs w:val="24"/>
        </w:rPr>
        <w:t xml:space="preserve">remaining 36 </w:t>
      </w:r>
      <w:r w:rsidR="00F660C3">
        <w:rPr>
          <w:rFonts w:cstheme="minorHAnsi"/>
          <w:sz w:val="24"/>
          <w:szCs w:val="24"/>
        </w:rPr>
        <w:t>part of the Form 40 group</w:t>
      </w:r>
      <w:r w:rsidR="00FC5EA0">
        <w:rPr>
          <w:rFonts w:cstheme="minorHAnsi"/>
          <w:sz w:val="24"/>
          <w:szCs w:val="24"/>
        </w:rPr>
        <w:t>.</w:t>
      </w:r>
      <w:r w:rsidR="00342350">
        <w:rPr>
          <w:rFonts w:cstheme="minorHAnsi"/>
          <w:sz w:val="24"/>
          <w:szCs w:val="24"/>
        </w:rPr>
        <w:t xml:space="preserve"> However,</w:t>
      </w:r>
      <w:r w:rsidR="00EB6567">
        <w:rPr>
          <w:rFonts w:cstheme="minorHAnsi"/>
          <w:sz w:val="24"/>
          <w:szCs w:val="24"/>
        </w:rPr>
        <w:t xml:space="preserve"> it</w:t>
      </w:r>
      <w:r w:rsidR="005D53E6">
        <w:rPr>
          <w:rFonts w:cstheme="minorHAnsi"/>
          <w:sz w:val="24"/>
          <w:szCs w:val="24"/>
        </w:rPr>
        <w:t xml:space="preserve"> is</w:t>
      </w:r>
      <w:r w:rsidR="00EB6567">
        <w:rPr>
          <w:rFonts w:cstheme="minorHAnsi"/>
          <w:sz w:val="24"/>
          <w:szCs w:val="24"/>
        </w:rPr>
        <w:t xml:space="preserve"> i</w:t>
      </w:r>
      <w:r w:rsidR="00AC062E" w:rsidRPr="00EB6567">
        <w:rPr>
          <w:rFonts w:cstheme="minorHAnsi"/>
          <w:sz w:val="24"/>
          <w:szCs w:val="24"/>
        </w:rPr>
        <w:t>nteresting that those 8 there at all</w:t>
      </w:r>
      <w:r w:rsidR="00EB6567">
        <w:rPr>
          <w:rFonts w:cstheme="minorHAnsi"/>
          <w:sz w:val="24"/>
          <w:szCs w:val="24"/>
        </w:rPr>
        <w:t>. A</w:t>
      </w:r>
      <w:r w:rsidR="00AC062E" w:rsidRPr="00EB6567">
        <w:rPr>
          <w:rFonts w:cstheme="minorHAnsi"/>
          <w:sz w:val="24"/>
          <w:szCs w:val="24"/>
        </w:rPr>
        <w:t xml:space="preserve">s </w:t>
      </w:r>
      <w:r w:rsidR="00342350">
        <w:rPr>
          <w:rFonts w:cstheme="minorHAnsi"/>
          <w:sz w:val="24"/>
          <w:szCs w:val="24"/>
        </w:rPr>
        <w:t>Fitzpatrick</w:t>
      </w:r>
      <w:r w:rsidR="00AC062E" w:rsidRPr="00EB6567">
        <w:rPr>
          <w:rFonts w:cstheme="minorHAnsi"/>
          <w:sz w:val="24"/>
          <w:szCs w:val="24"/>
        </w:rPr>
        <w:t xml:space="preserve"> </w:t>
      </w:r>
      <w:r w:rsidR="00EB6567">
        <w:rPr>
          <w:rFonts w:cstheme="minorHAnsi"/>
          <w:sz w:val="24"/>
          <w:szCs w:val="24"/>
        </w:rPr>
        <w:t>has noted, the camp statistics</w:t>
      </w:r>
      <w:r w:rsidR="00FC5EA0">
        <w:rPr>
          <w:rFonts w:cstheme="minorHAnsi"/>
          <w:sz w:val="24"/>
          <w:szCs w:val="24"/>
        </w:rPr>
        <w:t xml:space="preserve"> for Tubabao</w:t>
      </w:r>
      <w:r w:rsidR="00EB6567">
        <w:rPr>
          <w:rFonts w:cstheme="minorHAnsi"/>
          <w:sz w:val="24"/>
          <w:szCs w:val="24"/>
        </w:rPr>
        <w:t xml:space="preserve"> recorded by the IRO did not list any Jewish migrants.</w:t>
      </w:r>
      <w:r w:rsidR="00456927">
        <w:rPr>
          <w:rFonts w:cstheme="minorHAnsi"/>
          <w:sz w:val="24"/>
          <w:szCs w:val="24"/>
        </w:rPr>
        <w:t xml:space="preserve"> </w:t>
      </w:r>
      <w:r w:rsidR="00F660C3">
        <w:rPr>
          <w:rFonts w:cstheme="minorHAnsi"/>
          <w:sz w:val="24"/>
          <w:szCs w:val="24"/>
        </w:rPr>
        <w:t>And the Australian selectors</w:t>
      </w:r>
      <w:r w:rsidR="005D53E6">
        <w:rPr>
          <w:rFonts w:cstheme="minorHAnsi"/>
          <w:sz w:val="24"/>
          <w:szCs w:val="24"/>
        </w:rPr>
        <w:t xml:space="preserve"> in Tubabao</w:t>
      </w:r>
      <w:r w:rsidR="00F660C3">
        <w:rPr>
          <w:rFonts w:cstheme="minorHAnsi"/>
          <w:sz w:val="24"/>
          <w:szCs w:val="24"/>
        </w:rPr>
        <w:t xml:space="preserve"> were given instruction</w:t>
      </w:r>
      <w:r w:rsidR="00456927">
        <w:rPr>
          <w:rFonts w:cstheme="minorHAnsi"/>
          <w:sz w:val="24"/>
          <w:szCs w:val="24"/>
        </w:rPr>
        <w:t xml:space="preserve">s </w:t>
      </w:r>
      <w:r w:rsidR="00AC062E" w:rsidRPr="00EB6567">
        <w:rPr>
          <w:rFonts w:cstheme="minorHAnsi"/>
          <w:sz w:val="24"/>
          <w:szCs w:val="24"/>
        </w:rPr>
        <w:t>that ‘in view of the refuge provided by Israel for the Jewish evacuees, Jews were not to be considered for selection except in cases where they would be likely to make a special contribution to Australia’s economy’.</w:t>
      </w:r>
      <w:r w:rsidR="00375B7B">
        <w:rPr>
          <w:rStyle w:val="FootnoteReference"/>
          <w:rFonts w:cstheme="minorHAnsi"/>
          <w:sz w:val="24"/>
          <w:szCs w:val="24"/>
        </w:rPr>
        <w:footnoteReference w:id="53"/>
      </w:r>
      <w:r w:rsidR="005469ED">
        <w:rPr>
          <w:rFonts w:cstheme="minorHAnsi"/>
          <w:sz w:val="24"/>
          <w:szCs w:val="24"/>
        </w:rPr>
        <w:t xml:space="preserve"> </w:t>
      </w:r>
      <w:r w:rsidR="00741C96">
        <w:rPr>
          <w:rFonts w:cstheme="minorHAnsi"/>
          <w:sz w:val="24"/>
          <w:szCs w:val="24"/>
        </w:rPr>
        <w:t xml:space="preserve">The dataset can be used to hypothesize why they might have been selected. Six of the migrants travelled on the General Greely in two family groups. </w:t>
      </w:r>
      <w:r w:rsidR="00AC062E" w:rsidRPr="00F660C3">
        <w:rPr>
          <w:rFonts w:cstheme="minorHAnsi"/>
          <w:sz w:val="24"/>
          <w:szCs w:val="24"/>
        </w:rPr>
        <w:t xml:space="preserve">Chepshel and Sophie Bieberfield </w:t>
      </w:r>
      <w:r w:rsidR="00741C96">
        <w:rPr>
          <w:rFonts w:cstheme="minorHAnsi"/>
          <w:sz w:val="24"/>
          <w:szCs w:val="24"/>
        </w:rPr>
        <w:t xml:space="preserve">arrived with their child and Chepshel’s mother. Perhaps the fact that Sophie was Russian Orthodox, as was the child, was the reason the family group was selected. </w:t>
      </w:r>
      <w:r w:rsidR="00F660C3">
        <w:rPr>
          <w:rFonts w:cstheme="minorHAnsi"/>
          <w:sz w:val="24"/>
          <w:szCs w:val="24"/>
        </w:rPr>
        <w:t>The</w:t>
      </w:r>
      <w:r w:rsidR="00AC062E" w:rsidRPr="00F660C3">
        <w:rPr>
          <w:rFonts w:cstheme="minorHAnsi"/>
          <w:sz w:val="24"/>
          <w:szCs w:val="24"/>
        </w:rPr>
        <w:t xml:space="preserve"> Kogan</w:t>
      </w:r>
      <w:r w:rsidR="00F660C3">
        <w:rPr>
          <w:rFonts w:cstheme="minorHAnsi"/>
          <w:sz w:val="24"/>
          <w:szCs w:val="24"/>
        </w:rPr>
        <w:t>s</w:t>
      </w:r>
      <w:r w:rsidR="00741C96">
        <w:rPr>
          <w:rFonts w:cstheme="minorHAnsi"/>
          <w:sz w:val="24"/>
          <w:szCs w:val="24"/>
        </w:rPr>
        <w:t xml:space="preserve">, a family of four </w:t>
      </w:r>
      <w:r w:rsidR="00D12A9B">
        <w:rPr>
          <w:rFonts w:cstheme="minorHAnsi"/>
          <w:sz w:val="24"/>
          <w:szCs w:val="24"/>
        </w:rPr>
        <w:t>(Michael, Tamara, Boris and Michael)</w:t>
      </w:r>
      <w:r w:rsidR="00741C96">
        <w:rPr>
          <w:rFonts w:cstheme="minorHAnsi"/>
          <w:sz w:val="24"/>
          <w:szCs w:val="24"/>
        </w:rPr>
        <w:t xml:space="preserve"> also arrived on the Greely. </w:t>
      </w:r>
      <w:r w:rsidR="00D12A9B">
        <w:rPr>
          <w:rFonts w:cstheme="minorHAnsi"/>
          <w:sz w:val="24"/>
          <w:szCs w:val="24"/>
        </w:rPr>
        <w:t xml:space="preserve">We can speculate that their relative youth in comparison to the average age for married couples from the IRO group </w:t>
      </w:r>
      <w:r w:rsidR="00741C96">
        <w:rPr>
          <w:rFonts w:cstheme="minorHAnsi"/>
          <w:sz w:val="24"/>
          <w:szCs w:val="24"/>
        </w:rPr>
        <w:t>might</w:t>
      </w:r>
      <w:r w:rsidR="00D12A9B">
        <w:rPr>
          <w:rFonts w:cstheme="minorHAnsi"/>
          <w:sz w:val="24"/>
          <w:szCs w:val="24"/>
        </w:rPr>
        <w:t xml:space="preserve"> have helped them (</w:t>
      </w:r>
      <w:r w:rsidR="00AC062E" w:rsidRPr="00F660C3">
        <w:rPr>
          <w:rFonts w:cstheme="minorHAnsi"/>
          <w:sz w:val="24"/>
          <w:szCs w:val="24"/>
        </w:rPr>
        <w:t>Michael was 31</w:t>
      </w:r>
      <w:r w:rsidR="006C4A37">
        <w:rPr>
          <w:rFonts w:cstheme="minorHAnsi"/>
          <w:sz w:val="24"/>
          <w:szCs w:val="24"/>
        </w:rPr>
        <w:t xml:space="preserve"> </w:t>
      </w:r>
      <w:r w:rsidR="00741C96">
        <w:rPr>
          <w:rFonts w:cstheme="minorHAnsi"/>
          <w:sz w:val="24"/>
          <w:szCs w:val="24"/>
        </w:rPr>
        <w:t xml:space="preserve">and </w:t>
      </w:r>
      <w:r w:rsidR="00AC062E" w:rsidRPr="00F660C3">
        <w:rPr>
          <w:rFonts w:cstheme="minorHAnsi"/>
          <w:sz w:val="24"/>
          <w:szCs w:val="24"/>
        </w:rPr>
        <w:t xml:space="preserve">Tamara </w:t>
      </w:r>
      <w:r w:rsidR="00741C96">
        <w:rPr>
          <w:rFonts w:cstheme="minorHAnsi"/>
          <w:sz w:val="24"/>
          <w:szCs w:val="24"/>
        </w:rPr>
        <w:t xml:space="preserve">was </w:t>
      </w:r>
      <w:r w:rsidR="00AC062E" w:rsidRPr="00F660C3">
        <w:rPr>
          <w:rFonts w:cstheme="minorHAnsi"/>
          <w:sz w:val="24"/>
          <w:szCs w:val="24"/>
        </w:rPr>
        <w:t>25)</w:t>
      </w:r>
      <w:r w:rsidR="00D12A9B">
        <w:rPr>
          <w:rFonts w:cstheme="minorHAnsi"/>
          <w:sz w:val="24"/>
          <w:szCs w:val="24"/>
        </w:rPr>
        <w:t xml:space="preserve">. </w:t>
      </w:r>
      <w:r w:rsidR="0068767F">
        <w:rPr>
          <w:rFonts w:cstheme="minorHAnsi"/>
          <w:sz w:val="24"/>
          <w:szCs w:val="24"/>
        </w:rPr>
        <w:t>It</w:t>
      </w:r>
      <w:r w:rsidR="00741C96">
        <w:rPr>
          <w:rFonts w:cstheme="minorHAnsi"/>
          <w:sz w:val="24"/>
          <w:szCs w:val="24"/>
        </w:rPr>
        <w:t xml:space="preserve"> does </w:t>
      </w:r>
      <w:r w:rsidR="005D53E6">
        <w:rPr>
          <w:rFonts w:cstheme="minorHAnsi"/>
          <w:sz w:val="24"/>
          <w:szCs w:val="24"/>
        </w:rPr>
        <w:t>seem</w:t>
      </w:r>
      <w:r w:rsidR="00320F86">
        <w:rPr>
          <w:rFonts w:cstheme="minorHAnsi"/>
          <w:sz w:val="24"/>
          <w:szCs w:val="24"/>
        </w:rPr>
        <w:t xml:space="preserve"> </w:t>
      </w:r>
      <w:r w:rsidR="0068767F">
        <w:rPr>
          <w:rFonts w:cstheme="minorHAnsi"/>
          <w:sz w:val="24"/>
          <w:szCs w:val="24"/>
        </w:rPr>
        <w:t>somewhat</w:t>
      </w:r>
      <w:r w:rsidR="005D53E6">
        <w:rPr>
          <w:rFonts w:cstheme="minorHAnsi"/>
          <w:sz w:val="24"/>
          <w:szCs w:val="24"/>
        </w:rPr>
        <w:t xml:space="preserve"> </w:t>
      </w:r>
      <w:r w:rsidR="00741C96">
        <w:rPr>
          <w:rFonts w:cstheme="minorHAnsi"/>
          <w:sz w:val="24"/>
          <w:szCs w:val="24"/>
        </w:rPr>
        <w:t>improbable</w:t>
      </w:r>
      <w:r w:rsidR="005D53E6">
        <w:rPr>
          <w:rFonts w:cstheme="minorHAnsi"/>
          <w:sz w:val="24"/>
          <w:szCs w:val="24"/>
        </w:rPr>
        <w:t xml:space="preserve"> that </w:t>
      </w:r>
      <w:r w:rsidR="00D12A9B">
        <w:rPr>
          <w:rFonts w:cstheme="minorHAnsi"/>
          <w:sz w:val="24"/>
          <w:szCs w:val="24"/>
        </w:rPr>
        <w:t>Michael’s profession as a ‘musician’ fit the criteria for ‘special contribution to Australia’s economy’</w:t>
      </w:r>
      <w:r w:rsidR="005D53E6">
        <w:rPr>
          <w:rFonts w:cstheme="minorHAnsi"/>
          <w:sz w:val="24"/>
          <w:szCs w:val="24"/>
        </w:rPr>
        <w:t>.</w:t>
      </w:r>
      <w:r w:rsidR="00F24587">
        <w:rPr>
          <w:rFonts w:cstheme="minorHAnsi"/>
          <w:sz w:val="24"/>
          <w:szCs w:val="24"/>
        </w:rPr>
        <w:t xml:space="preserve"> </w:t>
      </w:r>
      <w:r w:rsidR="0068767F">
        <w:rPr>
          <w:rFonts w:cstheme="minorHAnsi"/>
          <w:sz w:val="24"/>
          <w:szCs w:val="24"/>
        </w:rPr>
        <w:t>However, t</w:t>
      </w:r>
      <w:r w:rsidR="00F24587">
        <w:rPr>
          <w:rFonts w:cstheme="minorHAnsi"/>
          <w:sz w:val="24"/>
          <w:szCs w:val="24"/>
        </w:rPr>
        <w:t>he family</w:t>
      </w:r>
      <w:r w:rsidR="00D12A9B">
        <w:rPr>
          <w:rFonts w:cstheme="minorHAnsi"/>
          <w:sz w:val="24"/>
          <w:szCs w:val="24"/>
        </w:rPr>
        <w:t xml:space="preserve"> had </w:t>
      </w:r>
      <w:r w:rsidR="00AC062E" w:rsidRPr="00F660C3">
        <w:rPr>
          <w:rFonts w:cstheme="minorHAnsi"/>
          <w:sz w:val="24"/>
          <w:szCs w:val="24"/>
        </w:rPr>
        <w:t xml:space="preserve">been nominated in 1947 on </w:t>
      </w:r>
      <w:r w:rsidR="005D53E6">
        <w:rPr>
          <w:rFonts w:cstheme="minorHAnsi"/>
          <w:sz w:val="24"/>
          <w:szCs w:val="24"/>
        </w:rPr>
        <w:t xml:space="preserve">a </w:t>
      </w:r>
      <w:r w:rsidR="00AC062E" w:rsidRPr="00F660C3">
        <w:rPr>
          <w:rFonts w:cstheme="minorHAnsi"/>
          <w:sz w:val="24"/>
          <w:szCs w:val="24"/>
        </w:rPr>
        <w:t>Form 40</w:t>
      </w:r>
      <w:r w:rsidR="00D12A9B">
        <w:rPr>
          <w:rFonts w:cstheme="minorHAnsi"/>
          <w:sz w:val="24"/>
          <w:szCs w:val="24"/>
        </w:rPr>
        <w:t xml:space="preserve"> application</w:t>
      </w:r>
      <w:r w:rsidR="0068767F">
        <w:rPr>
          <w:rFonts w:cstheme="minorHAnsi"/>
          <w:sz w:val="24"/>
          <w:szCs w:val="24"/>
        </w:rPr>
        <w:t>. P</w:t>
      </w:r>
      <w:r w:rsidR="00AC062E" w:rsidRPr="00F660C3">
        <w:rPr>
          <w:rFonts w:cstheme="minorHAnsi"/>
          <w:sz w:val="24"/>
          <w:szCs w:val="24"/>
        </w:rPr>
        <w:t>erhaps</w:t>
      </w:r>
      <w:r w:rsidR="00D12A9B">
        <w:rPr>
          <w:rFonts w:cstheme="minorHAnsi"/>
          <w:sz w:val="24"/>
          <w:szCs w:val="24"/>
        </w:rPr>
        <w:t xml:space="preserve"> being known to a sponsor in Australia helped them</w:t>
      </w:r>
      <w:r w:rsidR="00AC062E" w:rsidRPr="00F660C3">
        <w:rPr>
          <w:rFonts w:cstheme="minorHAnsi"/>
          <w:sz w:val="24"/>
          <w:szCs w:val="24"/>
        </w:rPr>
        <w:t xml:space="preserve"> </w:t>
      </w:r>
      <w:r w:rsidR="00D12A9B">
        <w:rPr>
          <w:rFonts w:cstheme="minorHAnsi"/>
          <w:sz w:val="24"/>
          <w:szCs w:val="24"/>
        </w:rPr>
        <w:t xml:space="preserve">demonstrate that they would have </w:t>
      </w:r>
      <w:r w:rsidR="00AC062E" w:rsidRPr="00F660C3">
        <w:rPr>
          <w:rFonts w:cstheme="minorHAnsi"/>
          <w:sz w:val="24"/>
          <w:szCs w:val="24"/>
        </w:rPr>
        <w:t>accommodation</w:t>
      </w:r>
      <w:r w:rsidR="00F24587">
        <w:rPr>
          <w:rFonts w:cstheme="minorHAnsi"/>
          <w:sz w:val="24"/>
          <w:szCs w:val="24"/>
        </w:rPr>
        <w:t xml:space="preserve"> and </w:t>
      </w:r>
      <w:r w:rsidR="00AC062E" w:rsidRPr="00F660C3">
        <w:rPr>
          <w:rFonts w:cstheme="minorHAnsi"/>
          <w:sz w:val="24"/>
          <w:szCs w:val="24"/>
        </w:rPr>
        <w:t>financial support.</w:t>
      </w:r>
      <w:r w:rsidR="00411383">
        <w:rPr>
          <w:rStyle w:val="FootnoteReference"/>
          <w:rFonts w:cstheme="minorHAnsi"/>
          <w:sz w:val="24"/>
          <w:szCs w:val="24"/>
        </w:rPr>
        <w:footnoteReference w:id="54"/>
      </w:r>
      <w:r w:rsidR="00376CC8">
        <w:rPr>
          <w:rFonts w:cstheme="minorHAnsi"/>
          <w:sz w:val="24"/>
          <w:szCs w:val="24"/>
        </w:rPr>
        <w:t xml:space="preserve"> </w:t>
      </w:r>
      <w:r w:rsidR="00D12A9B">
        <w:rPr>
          <w:rFonts w:cstheme="minorHAnsi"/>
          <w:sz w:val="24"/>
          <w:szCs w:val="24"/>
        </w:rPr>
        <w:t>It</w:t>
      </w:r>
      <w:r w:rsidR="001D6E8A">
        <w:rPr>
          <w:rFonts w:cstheme="minorHAnsi"/>
          <w:sz w:val="24"/>
          <w:szCs w:val="24"/>
        </w:rPr>
        <w:t xml:space="preserve"> is</w:t>
      </w:r>
      <w:r w:rsidR="00D12A9B">
        <w:rPr>
          <w:rFonts w:cstheme="minorHAnsi"/>
          <w:sz w:val="24"/>
          <w:szCs w:val="24"/>
        </w:rPr>
        <w:t xml:space="preserve"> harder to explain why </w:t>
      </w:r>
      <w:r w:rsidR="00D12A9B" w:rsidRPr="00D12A9B">
        <w:rPr>
          <w:rFonts w:cstheme="minorHAnsi"/>
          <w:sz w:val="24"/>
          <w:szCs w:val="24"/>
        </w:rPr>
        <w:t>Moisey Kopievker</w:t>
      </w:r>
      <w:r w:rsidR="00D12A9B">
        <w:rPr>
          <w:rFonts w:cstheme="minorHAnsi"/>
          <w:sz w:val="24"/>
          <w:szCs w:val="24"/>
        </w:rPr>
        <w:t xml:space="preserve"> was selected for the Haven</w:t>
      </w:r>
      <w:r w:rsidR="001D6E8A">
        <w:rPr>
          <w:rFonts w:cstheme="minorHAnsi"/>
          <w:sz w:val="24"/>
          <w:szCs w:val="24"/>
        </w:rPr>
        <w:t>. H</w:t>
      </w:r>
      <w:r w:rsidR="00D12A9B">
        <w:rPr>
          <w:rFonts w:cstheme="minorHAnsi"/>
          <w:sz w:val="24"/>
          <w:szCs w:val="24"/>
        </w:rPr>
        <w:t>e was a single, 35-year-old barber.</w:t>
      </w:r>
      <w:r w:rsidR="001D6E8A">
        <w:rPr>
          <w:rFonts w:cstheme="minorHAnsi"/>
          <w:sz w:val="24"/>
          <w:szCs w:val="24"/>
        </w:rPr>
        <w:t xml:space="preserve"> </w:t>
      </w:r>
      <w:r w:rsidR="0068767F">
        <w:rPr>
          <w:rFonts w:cstheme="minorHAnsi"/>
          <w:sz w:val="24"/>
          <w:szCs w:val="24"/>
        </w:rPr>
        <w:t xml:space="preserve">Equally, </w:t>
      </w:r>
      <w:r w:rsidR="00375B7B">
        <w:rPr>
          <w:rFonts w:cstheme="minorHAnsi"/>
          <w:sz w:val="24"/>
          <w:szCs w:val="24"/>
        </w:rPr>
        <w:t>it is</w:t>
      </w:r>
      <w:r w:rsidR="0068767F">
        <w:rPr>
          <w:rFonts w:cstheme="minorHAnsi"/>
          <w:sz w:val="24"/>
          <w:szCs w:val="24"/>
        </w:rPr>
        <w:t xml:space="preserve"> unclear why</w:t>
      </w:r>
      <w:r w:rsidR="00AC062E" w:rsidRPr="00D12A9B">
        <w:rPr>
          <w:rFonts w:cstheme="minorHAnsi"/>
          <w:sz w:val="24"/>
          <w:szCs w:val="24"/>
        </w:rPr>
        <w:t xml:space="preserve"> Claire Wiseman</w:t>
      </w:r>
      <w:r w:rsidR="00D12A9B">
        <w:rPr>
          <w:rFonts w:cstheme="minorHAnsi"/>
          <w:sz w:val="24"/>
          <w:szCs w:val="24"/>
        </w:rPr>
        <w:t>,</w:t>
      </w:r>
      <w:r w:rsidR="0068767F">
        <w:rPr>
          <w:rFonts w:cstheme="minorHAnsi"/>
          <w:sz w:val="24"/>
          <w:szCs w:val="24"/>
        </w:rPr>
        <w:t xml:space="preserve"> </w:t>
      </w:r>
      <w:r w:rsidR="001D6E8A">
        <w:rPr>
          <w:rFonts w:cstheme="minorHAnsi"/>
          <w:sz w:val="24"/>
          <w:szCs w:val="24"/>
        </w:rPr>
        <w:t xml:space="preserve">a </w:t>
      </w:r>
      <w:r w:rsidR="00AC062E" w:rsidRPr="00D12A9B">
        <w:rPr>
          <w:rFonts w:cstheme="minorHAnsi"/>
          <w:sz w:val="24"/>
          <w:szCs w:val="24"/>
        </w:rPr>
        <w:t>26-year-old governess</w:t>
      </w:r>
      <w:r w:rsidR="00D12A9B">
        <w:rPr>
          <w:rFonts w:cstheme="minorHAnsi"/>
          <w:sz w:val="24"/>
          <w:szCs w:val="24"/>
        </w:rPr>
        <w:t xml:space="preserve"> whose nationality was listed as ‘Stateless Romanian’</w:t>
      </w:r>
      <w:r w:rsidR="0068767F">
        <w:rPr>
          <w:rFonts w:cstheme="minorHAnsi"/>
          <w:sz w:val="24"/>
          <w:szCs w:val="24"/>
        </w:rPr>
        <w:t xml:space="preserve">, </w:t>
      </w:r>
      <w:r w:rsidR="00867203">
        <w:rPr>
          <w:rFonts w:cstheme="minorHAnsi"/>
          <w:sz w:val="24"/>
          <w:szCs w:val="24"/>
        </w:rPr>
        <w:t xml:space="preserve">was allowed </w:t>
      </w:r>
      <w:r w:rsidR="0068767F">
        <w:rPr>
          <w:rFonts w:cstheme="minorHAnsi"/>
          <w:sz w:val="24"/>
          <w:szCs w:val="24"/>
        </w:rPr>
        <w:t>on the Haven</w:t>
      </w:r>
      <w:r w:rsidR="00D12A9B">
        <w:rPr>
          <w:rFonts w:cstheme="minorHAnsi"/>
          <w:sz w:val="24"/>
          <w:szCs w:val="24"/>
        </w:rPr>
        <w:t>.</w:t>
      </w:r>
      <w:r w:rsidR="00376CC8">
        <w:rPr>
          <w:rStyle w:val="FootnoteReference"/>
          <w:rFonts w:cstheme="minorHAnsi"/>
          <w:sz w:val="24"/>
          <w:szCs w:val="24"/>
        </w:rPr>
        <w:footnoteReference w:id="55"/>
      </w:r>
      <w:r w:rsidR="001D6E8A">
        <w:rPr>
          <w:rFonts w:cstheme="minorHAnsi"/>
          <w:sz w:val="24"/>
          <w:szCs w:val="24"/>
        </w:rPr>
        <w:t xml:space="preserve"> </w:t>
      </w:r>
      <w:r w:rsidR="00D12A9B">
        <w:rPr>
          <w:rFonts w:cstheme="minorHAnsi"/>
          <w:sz w:val="24"/>
          <w:szCs w:val="24"/>
        </w:rPr>
        <w:t>Perhaps</w:t>
      </w:r>
      <w:r w:rsidR="00D53A83">
        <w:rPr>
          <w:rFonts w:cstheme="minorHAnsi"/>
          <w:sz w:val="24"/>
          <w:szCs w:val="24"/>
        </w:rPr>
        <w:t xml:space="preserve"> in a group that did have </w:t>
      </w:r>
      <w:r w:rsidR="008F6F6C">
        <w:rPr>
          <w:rFonts w:cstheme="minorHAnsi"/>
          <w:sz w:val="24"/>
          <w:szCs w:val="24"/>
        </w:rPr>
        <w:t>a larger proportion of</w:t>
      </w:r>
      <w:r w:rsidR="00D53A83">
        <w:rPr>
          <w:rFonts w:cstheme="minorHAnsi"/>
          <w:sz w:val="24"/>
          <w:szCs w:val="24"/>
        </w:rPr>
        <w:t xml:space="preserve"> older, married migrants than </w:t>
      </w:r>
      <w:r w:rsidR="00845437">
        <w:rPr>
          <w:rFonts w:cstheme="minorHAnsi"/>
          <w:sz w:val="24"/>
          <w:szCs w:val="24"/>
        </w:rPr>
        <w:t>i</w:t>
      </w:r>
      <w:r w:rsidR="00D53A83">
        <w:rPr>
          <w:rFonts w:cstheme="minorHAnsi"/>
          <w:sz w:val="24"/>
          <w:szCs w:val="24"/>
        </w:rPr>
        <w:t xml:space="preserve">mmigration selectors usually preferred, their relative youthfulness and single status was appealing. </w:t>
      </w:r>
    </w:p>
    <w:p w14:paraId="4DA17F25" w14:textId="49D42BC3" w:rsidR="0092632A" w:rsidRDefault="006F4B01" w:rsidP="0092632A">
      <w:pPr>
        <w:spacing w:after="120" w:line="360" w:lineRule="auto"/>
        <w:jc w:val="both"/>
        <w:rPr>
          <w:rFonts w:cstheme="minorHAnsi"/>
          <w:sz w:val="24"/>
          <w:szCs w:val="24"/>
        </w:rPr>
      </w:pPr>
      <w:bookmarkStart w:id="0" w:name="_Hlk48217283"/>
      <w:r>
        <w:rPr>
          <w:rFonts w:cstheme="minorHAnsi"/>
          <w:sz w:val="24"/>
          <w:szCs w:val="24"/>
        </w:rPr>
        <w:t>Ultimately,</w:t>
      </w:r>
      <w:r w:rsidR="001D7445">
        <w:rPr>
          <w:rFonts w:cstheme="minorHAnsi"/>
          <w:sz w:val="24"/>
          <w:szCs w:val="24"/>
        </w:rPr>
        <w:t xml:space="preserve"> </w:t>
      </w:r>
      <w:r w:rsidR="009E5A4E">
        <w:rPr>
          <w:rFonts w:cstheme="minorHAnsi"/>
          <w:sz w:val="24"/>
          <w:szCs w:val="24"/>
        </w:rPr>
        <w:t>it is this kind of discussion that shows how the dataset may be useful.</w:t>
      </w:r>
      <w:bookmarkEnd w:id="0"/>
      <w:r w:rsidR="009E5A4E">
        <w:rPr>
          <w:rFonts w:cstheme="minorHAnsi"/>
          <w:sz w:val="24"/>
          <w:szCs w:val="24"/>
        </w:rPr>
        <w:t xml:space="preserve"> </w:t>
      </w:r>
      <w:r w:rsidR="0092632A">
        <w:rPr>
          <w:rFonts w:cstheme="minorHAnsi"/>
          <w:sz w:val="24"/>
          <w:szCs w:val="24"/>
        </w:rPr>
        <w:t>Peter Gatrell has drawn attention to the way in which anonymity is a central conceit in the modern representation of refugees, arguing that ‘mass displacement is taken to render refugees undisguisable’.</w:t>
      </w:r>
      <w:r w:rsidR="002C1841">
        <w:rPr>
          <w:rStyle w:val="FootnoteReference"/>
          <w:rFonts w:cstheme="minorHAnsi"/>
          <w:sz w:val="24"/>
          <w:szCs w:val="24"/>
        </w:rPr>
        <w:footnoteReference w:id="56"/>
      </w:r>
      <w:r w:rsidR="0092632A">
        <w:rPr>
          <w:rFonts w:cstheme="minorHAnsi"/>
          <w:sz w:val="24"/>
          <w:szCs w:val="24"/>
        </w:rPr>
        <w:t xml:space="preserve"> Immigration historians have increasingly responded to this problem by attempting to locate and highlight individual voices as a counterpoint to bureaucratic and governmental narratives which render individuals mostly invisible within a ‘collective category of concern’.</w:t>
      </w:r>
      <w:r w:rsidR="002C1841">
        <w:rPr>
          <w:rStyle w:val="FootnoteReference"/>
          <w:rFonts w:cstheme="minorHAnsi"/>
          <w:sz w:val="24"/>
          <w:szCs w:val="24"/>
        </w:rPr>
        <w:footnoteReference w:id="57"/>
      </w:r>
      <w:r w:rsidR="0092632A">
        <w:rPr>
          <w:rFonts w:cstheme="minorHAnsi"/>
          <w:sz w:val="24"/>
          <w:szCs w:val="24"/>
        </w:rPr>
        <w:t xml:space="preserve"> Arguably, a dataset could run the risk of simply reducing those numbered within it to the ‘meaningless anonymity of the dismal statistics on human tragedy’. However, although it perhaps seems counterintuitive, our hope is that this dataset does the opposite. Firstly, it can allow us to isolate potentially illuminating individual lives to explore further, without having to rely on stumbling across an interesting file in the archives or to unintentionally favour those who may have written their own autobiography or memoir. Secondly, having more idea of the ‘norm’ for our group allows us to fit individuals within this picture and be more attuned to those who sit outside it. Finally, we are also working to make the dataset accessible to the public in which case it will hopefully serve as a tangible memorial, recording individual names not as part of an ‘unstoppable wave of displacement’ but rather as testament to those who, in circumstances not of their making, exercised what control they did have to find refuge in Australia.</w:t>
      </w:r>
      <w:r w:rsidR="002C1841">
        <w:rPr>
          <w:rStyle w:val="FootnoteReference"/>
          <w:rFonts w:cstheme="minorHAnsi"/>
          <w:sz w:val="24"/>
          <w:szCs w:val="24"/>
        </w:rPr>
        <w:footnoteReference w:id="58"/>
      </w:r>
      <w:r w:rsidR="0092632A">
        <w:rPr>
          <w:rFonts w:cstheme="minorHAnsi"/>
          <w:sz w:val="24"/>
          <w:szCs w:val="24"/>
        </w:rPr>
        <w:t xml:space="preserve">  </w:t>
      </w:r>
    </w:p>
    <w:p w14:paraId="64326141" w14:textId="023C3B0B" w:rsidR="00CA5F5E" w:rsidRDefault="009E5A4E" w:rsidP="00A156D7">
      <w:pPr>
        <w:spacing w:after="120" w:line="360" w:lineRule="auto"/>
        <w:jc w:val="both"/>
        <w:rPr>
          <w:rFonts w:cstheme="minorHAnsi"/>
          <w:sz w:val="24"/>
          <w:szCs w:val="24"/>
        </w:rPr>
      </w:pPr>
      <w:bookmarkStart w:id="1" w:name="_Hlk48217271"/>
      <w:r>
        <w:rPr>
          <w:rFonts w:cstheme="minorHAnsi"/>
          <w:sz w:val="24"/>
          <w:szCs w:val="24"/>
        </w:rPr>
        <w:t xml:space="preserve">We </w:t>
      </w:r>
      <w:r w:rsidR="0092632A">
        <w:rPr>
          <w:rFonts w:cstheme="minorHAnsi"/>
          <w:sz w:val="24"/>
          <w:szCs w:val="24"/>
        </w:rPr>
        <w:t>also plan</w:t>
      </w:r>
      <w:r>
        <w:rPr>
          <w:rFonts w:cstheme="minorHAnsi"/>
          <w:sz w:val="24"/>
          <w:szCs w:val="24"/>
        </w:rPr>
        <w:t xml:space="preserve"> to extend the dataset through adding in other </w:t>
      </w:r>
      <w:r w:rsidR="00B53AAF">
        <w:rPr>
          <w:rFonts w:cstheme="minorHAnsi"/>
          <w:sz w:val="24"/>
          <w:szCs w:val="24"/>
        </w:rPr>
        <w:t>demographic</w:t>
      </w:r>
      <w:r>
        <w:rPr>
          <w:rFonts w:cstheme="minorHAnsi"/>
          <w:sz w:val="24"/>
          <w:szCs w:val="24"/>
        </w:rPr>
        <w:t xml:space="preserve"> events</w:t>
      </w:r>
      <w:r w:rsidR="00254D2B">
        <w:rPr>
          <w:rFonts w:cstheme="minorHAnsi"/>
          <w:sz w:val="24"/>
          <w:szCs w:val="24"/>
        </w:rPr>
        <w:t xml:space="preserve">. For instance, </w:t>
      </w:r>
      <w:r w:rsidR="00F360D9">
        <w:rPr>
          <w:rFonts w:cstheme="minorHAnsi"/>
          <w:sz w:val="24"/>
          <w:szCs w:val="24"/>
        </w:rPr>
        <w:t>extending the naturalisation data will allow us to investigate how many of our cohort appl</w:t>
      </w:r>
      <w:r w:rsidR="00B70458">
        <w:rPr>
          <w:rFonts w:cstheme="minorHAnsi"/>
          <w:sz w:val="24"/>
          <w:szCs w:val="24"/>
        </w:rPr>
        <w:t>ied</w:t>
      </w:r>
      <w:r w:rsidR="00F360D9">
        <w:rPr>
          <w:rFonts w:cstheme="minorHAnsi"/>
          <w:sz w:val="24"/>
          <w:szCs w:val="24"/>
        </w:rPr>
        <w:t xml:space="preserve"> for citizenship. Ascertaining when they appl</w:t>
      </w:r>
      <w:r w:rsidR="00B70458">
        <w:rPr>
          <w:rFonts w:cstheme="minorHAnsi"/>
          <w:sz w:val="24"/>
          <w:szCs w:val="24"/>
        </w:rPr>
        <w:t>ied</w:t>
      </w:r>
      <w:r w:rsidR="00F360D9">
        <w:rPr>
          <w:rFonts w:cstheme="minorHAnsi"/>
          <w:sz w:val="24"/>
          <w:szCs w:val="24"/>
        </w:rPr>
        <w:t xml:space="preserve"> may be equally revealing</w:t>
      </w:r>
      <w:r w:rsidR="00B70458">
        <w:rPr>
          <w:rFonts w:cstheme="minorHAnsi"/>
          <w:sz w:val="24"/>
          <w:szCs w:val="24"/>
        </w:rPr>
        <w:t xml:space="preserve">. The rate of naturalisation among eligible migrants was, </w:t>
      </w:r>
      <w:r w:rsidR="00547C85">
        <w:rPr>
          <w:rFonts w:cstheme="minorHAnsi"/>
          <w:sz w:val="24"/>
          <w:szCs w:val="24"/>
        </w:rPr>
        <w:t>according to</w:t>
      </w:r>
      <w:r w:rsidR="00B70458">
        <w:rPr>
          <w:rFonts w:cstheme="minorHAnsi"/>
          <w:sz w:val="24"/>
          <w:szCs w:val="24"/>
        </w:rPr>
        <w:t xml:space="preserve"> the </w:t>
      </w:r>
      <w:r w:rsidR="00547C85">
        <w:rPr>
          <w:rFonts w:cstheme="minorHAnsi"/>
          <w:sz w:val="24"/>
          <w:szCs w:val="24"/>
        </w:rPr>
        <w:t>Department</w:t>
      </w:r>
      <w:r w:rsidR="00B70458">
        <w:rPr>
          <w:rFonts w:cstheme="minorHAnsi"/>
          <w:sz w:val="24"/>
          <w:szCs w:val="24"/>
        </w:rPr>
        <w:t xml:space="preserve"> of </w:t>
      </w:r>
      <w:r w:rsidR="00547C85">
        <w:rPr>
          <w:rFonts w:cstheme="minorHAnsi"/>
          <w:sz w:val="24"/>
          <w:szCs w:val="24"/>
        </w:rPr>
        <w:t>I</w:t>
      </w:r>
      <w:r w:rsidR="00B70458">
        <w:rPr>
          <w:rFonts w:cstheme="minorHAnsi"/>
          <w:sz w:val="24"/>
          <w:szCs w:val="24"/>
        </w:rPr>
        <w:t xml:space="preserve">mmigration, disappointingly low </w:t>
      </w:r>
      <w:r w:rsidR="00547C85">
        <w:rPr>
          <w:rFonts w:cstheme="minorHAnsi"/>
          <w:sz w:val="24"/>
          <w:szCs w:val="24"/>
        </w:rPr>
        <w:t>in the 1950s.</w:t>
      </w:r>
      <w:r w:rsidR="00AC3AB4">
        <w:rPr>
          <w:rStyle w:val="FootnoteReference"/>
          <w:rFonts w:cstheme="minorHAnsi"/>
          <w:sz w:val="24"/>
          <w:szCs w:val="24"/>
        </w:rPr>
        <w:footnoteReference w:id="59"/>
      </w:r>
      <w:r w:rsidR="00547C85">
        <w:rPr>
          <w:rFonts w:cstheme="minorHAnsi"/>
          <w:sz w:val="24"/>
          <w:szCs w:val="24"/>
        </w:rPr>
        <w:t xml:space="preserve"> Were the Russians from China, many of whom were stateless if they had not accepted the offer of Soviet passports, </w:t>
      </w:r>
      <w:r w:rsidR="005A1DB6">
        <w:rPr>
          <w:rFonts w:cstheme="minorHAnsi"/>
          <w:sz w:val="24"/>
          <w:szCs w:val="24"/>
        </w:rPr>
        <w:t xml:space="preserve"> </w:t>
      </w:r>
      <w:r w:rsidR="00B70458">
        <w:rPr>
          <w:rFonts w:cstheme="minorHAnsi"/>
          <w:sz w:val="24"/>
          <w:szCs w:val="24"/>
        </w:rPr>
        <w:t>more eager than other groups of non-British immigrants to take up the offer of citizensh</w:t>
      </w:r>
      <w:r w:rsidR="00547C85">
        <w:rPr>
          <w:rFonts w:cstheme="minorHAnsi"/>
          <w:sz w:val="24"/>
          <w:szCs w:val="24"/>
        </w:rPr>
        <w:t>i</w:t>
      </w:r>
      <w:r w:rsidR="00B70458">
        <w:rPr>
          <w:rFonts w:cstheme="minorHAnsi"/>
          <w:sz w:val="24"/>
          <w:szCs w:val="24"/>
        </w:rPr>
        <w:t>p</w:t>
      </w:r>
      <w:r w:rsidR="00547C85">
        <w:rPr>
          <w:rFonts w:cstheme="minorHAnsi"/>
          <w:sz w:val="24"/>
          <w:szCs w:val="24"/>
        </w:rPr>
        <w:t xml:space="preserve">? Relatedly, </w:t>
      </w:r>
      <w:r w:rsidR="00AE4AE5">
        <w:rPr>
          <w:rFonts w:cstheme="minorHAnsi"/>
          <w:sz w:val="24"/>
          <w:szCs w:val="24"/>
        </w:rPr>
        <w:t xml:space="preserve">as we extend the project into the Cold War period, </w:t>
      </w:r>
      <w:r w:rsidR="005C43B4">
        <w:rPr>
          <w:rFonts w:cstheme="minorHAnsi"/>
          <w:sz w:val="24"/>
          <w:szCs w:val="24"/>
        </w:rPr>
        <w:t xml:space="preserve">the issue of security checking applications became </w:t>
      </w:r>
      <w:r w:rsidR="00845437">
        <w:rPr>
          <w:rFonts w:cstheme="minorHAnsi"/>
          <w:sz w:val="24"/>
          <w:szCs w:val="24"/>
        </w:rPr>
        <w:t>a point of contention</w:t>
      </w:r>
      <w:r w:rsidR="005C43B4">
        <w:rPr>
          <w:rFonts w:cstheme="minorHAnsi"/>
          <w:sz w:val="24"/>
          <w:szCs w:val="24"/>
        </w:rPr>
        <w:t xml:space="preserve"> between the Department and ASIO</w:t>
      </w:r>
      <w:r w:rsidR="00EC1F3D">
        <w:rPr>
          <w:rFonts w:cstheme="minorHAnsi"/>
          <w:sz w:val="24"/>
          <w:szCs w:val="24"/>
        </w:rPr>
        <w:t xml:space="preserve">, </w:t>
      </w:r>
      <w:r w:rsidR="00476321">
        <w:rPr>
          <w:rFonts w:cstheme="minorHAnsi"/>
          <w:sz w:val="24"/>
          <w:szCs w:val="24"/>
        </w:rPr>
        <w:t xml:space="preserve">with delays in </w:t>
      </w:r>
      <w:r w:rsidR="00EC1F3D">
        <w:rPr>
          <w:rFonts w:cstheme="minorHAnsi"/>
          <w:sz w:val="24"/>
          <w:szCs w:val="24"/>
        </w:rPr>
        <w:t xml:space="preserve">security </w:t>
      </w:r>
      <w:r w:rsidR="00476321">
        <w:rPr>
          <w:rFonts w:cstheme="minorHAnsi"/>
          <w:sz w:val="24"/>
          <w:szCs w:val="24"/>
        </w:rPr>
        <w:t>clearing applicants</w:t>
      </w:r>
      <w:r w:rsidR="005C43B4">
        <w:rPr>
          <w:rFonts w:cstheme="minorHAnsi"/>
          <w:sz w:val="24"/>
          <w:szCs w:val="24"/>
        </w:rPr>
        <w:t>.</w:t>
      </w:r>
      <w:r w:rsidR="00370D37">
        <w:rPr>
          <w:rStyle w:val="FootnoteReference"/>
          <w:rFonts w:cstheme="minorHAnsi"/>
          <w:sz w:val="24"/>
          <w:szCs w:val="24"/>
        </w:rPr>
        <w:footnoteReference w:id="60"/>
      </w:r>
      <w:r w:rsidR="005C43B4">
        <w:rPr>
          <w:rFonts w:cstheme="minorHAnsi"/>
          <w:sz w:val="24"/>
          <w:szCs w:val="24"/>
        </w:rPr>
        <w:t xml:space="preserve"> Were the ‘China Russians’, of whom Colonel Spry remained suspicious, caught up in </w:t>
      </w:r>
      <w:r w:rsidR="00476321">
        <w:rPr>
          <w:rFonts w:cstheme="minorHAnsi"/>
          <w:sz w:val="24"/>
          <w:szCs w:val="24"/>
        </w:rPr>
        <w:t xml:space="preserve">this </w:t>
      </w:r>
      <w:r w:rsidR="00845437">
        <w:rPr>
          <w:rFonts w:cstheme="minorHAnsi"/>
          <w:sz w:val="24"/>
          <w:szCs w:val="24"/>
        </w:rPr>
        <w:t xml:space="preserve">bureaucratic </w:t>
      </w:r>
      <w:r w:rsidR="00476321">
        <w:rPr>
          <w:rFonts w:cstheme="minorHAnsi"/>
          <w:sz w:val="24"/>
          <w:szCs w:val="24"/>
        </w:rPr>
        <w:t xml:space="preserve">tussle? </w:t>
      </w:r>
      <w:r w:rsidR="00671712">
        <w:rPr>
          <w:rFonts w:cstheme="minorHAnsi"/>
          <w:sz w:val="24"/>
          <w:szCs w:val="24"/>
        </w:rPr>
        <w:t xml:space="preserve">Furthering the project into the 1960s </w:t>
      </w:r>
      <w:r w:rsidR="0074242C">
        <w:rPr>
          <w:rFonts w:cstheme="minorHAnsi"/>
          <w:sz w:val="24"/>
          <w:szCs w:val="24"/>
        </w:rPr>
        <w:t>will</w:t>
      </w:r>
      <w:r w:rsidR="0085565C">
        <w:rPr>
          <w:rFonts w:cstheme="minorHAnsi"/>
          <w:sz w:val="24"/>
          <w:szCs w:val="24"/>
        </w:rPr>
        <w:t xml:space="preserve"> require more resources but, as ‘diasporas are temporal creations that only emerge over time’</w:t>
      </w:r>
      <w:r w:rsidR="00A367BA">
        <w:rPr>
          <w:rStyle w:val="FootnoteReference"/>
          <w:rFonts w:cstheme="minorHAnsi"/>
          <w:sz w:val="24"/>
          <w:szCs w:val="24"/>
        </w:rPr>
        <w:footnoteReference w:id="61"/>
      </w:r>
      <w:r w:rsidR="0085565C">
        <w:rPr>
          <w:rFonts w:cstheme="minorHAnsi"/>
          <w:sz w:val="24"/>
          <w:szCs w:val="24"/>
        </w:rPr>
        <w:t xml:space="preserve">, doing so offers the prospect of being able to </w:t>
      </w:r>
      <w:r w:rsidR="00281504">
        <w:rPr>
          <w:rFonts w:cstheme="minorHAnsi"/>
          <w:sz w:val="24"/>
          <w:szCs w:val="24"/>
        </w:rPr>
        <w:t>build up a more complete picture</w:t>
      </w:r>
      <w:r w:rsidR="0085565C">
        <w:rPr>
          <w:rFonts w:cstheme="minorHAnsi"/>
          <w:sz w:val="24"/>
          <w:szCs w:val="24"/>
        </w:rPr>
        <w:t xml:space="preserve"> of </w:t>
      </w:r>
      <w:r w:rsidR="00DE3B8D">
        <w:rPr>
          <w:rFonts w:cstheme="minorHAnsi"/>
          <w:sz w:val="24"/>
          <w:szCs w:val="24"/>
        </w:rPr>
        <w:t>Australia’s</w:t>
      </w:r>
      <w:r w:rsidR="0085565C">
        <w:rPr>
          <w:rFonts w:cstheme="minorHAnsi"/>
          <w:sz w:val="24"/>
          <w:szCs w:val="24"/>
        </w:rPr>
        <w:t xml:space="preserve"> ‘China Russians’</w:t>
      </w:r>
      <w:r w:rsidR="00FC2271">
        <w:rPr>
          <w:rFonts w:cstheme="minorHAnsi"/>
          <w:sz w:val="24"/>
          <w:szCs w:val="24"/>
        </w:rPr>
        <w:t xml:space="preserve"> both individually and collectively</w:t>
      </w:r>
      <w:r w:rsidR="0085565C">
        <w:rPr>
          <w:rFonts w:cstheme="minorHAnsi"/>
          <w:sz w:val="24"/>
          <w:szCs w:val="24"/>
        </w:rPr>
        <w:t xml:space="preserve">. </w:t>
      </w:r>
    </w:p>
    <w:bookmarkEnd w:id="1"/>
    <w:p w14:paraId="3C3369E9" w14:textId="77777777" w:rsidR="008C6C53" w:rsidRDefault="008C6C53" w:rsidP="00A156D7">
      <w:pPr>
        <w:spacing w:after="120" w:line="360" w:lineRule="auto"/>
        <w:jc w:val="both"/>
        <w:rPr>
          <w:rFonts w:cstheme="minorHAnsi"/>
          <w:sz w:val="24"/>
          <w:szCs w:val="24"/>
        </w:rPr>
      </w:pPr>
    </w:p>
    <w:p w14:paraId="1FF8C84D" w14:textId="77777777" w:rsidR="008C6C53" w:rsidRDefault="008C6C53" w:rsidP="00A156D7">
      <w:pPr>
        <w:spacing w:after="120" w:line="360" w:lineRule="auto"/>
        <w:jc w:val="both"/>
        <w:rPr>
          <w:rFonts w:cstheme="minorHAnsi"/>
          <w:sz w:val="24"/>
          <w:szCs w:val="24"/>
        </w:rPr>
      </w:pPr>
    </w:p>
    <w:p w14:paraId="0E276E37" w14:textId="77777777" w:rsidR="008C6C53" w:rsidRDefault="008C6C53" w:rsidP="00A156D7">
      <w:pPr>
        <w:spacing w:after="120" w:line="360" w:lineRule="auto"/>
        <w:jc w:val="both"/>
        <w:rPr>
          <w:rFonts w:cstheme="minorHAnsi"/>
          <w:sz w:val="24"/>
          <w:szCs w:val="24"/>
        </w:rPr>
      </w:pPr>
    </w:p>
    <w:p w14:paraId="58356A7A" w14:textId="77777777" w:rsidR="008C6C53" w:rsidRDefault="008C6C53" w:rsidP="00A156D7">
      <w:pPr>
        <w:spacing w:after="120" w:line="360" w:lineRule="auto"/>
        <w:jc w:val="both"/>
        <w:rPr>
          <w:rFonts w:cstheme="minorHAnsi"/>
          <w:sz w:val="24"/>
          <w:szCs w:val="24"/>
        </w:rPr>
      </w:pPr>
    </w:p>
    <w:p w14:paraId="5DE25092" w14:textId="77777777" w:rsidR="008C6C53" w:rsidRDefault="008C6C53" w:rsidP="00A156D7">
      <w:pPr>
        <w:spacing w:after="120" w:line="360" w:lineRule="auto"/>
        <w:jc w:val="both"/>
        <w:rPr>
          <w:rFonts w:cstheme="minorHAnsi"/>
          <w:sz w:val="24"/>
          <w:szCs w:val="24"/>
        </w:rPr>
      </w:pPr>
    </w:p>
    <w:p w14:paraId="1C707129" w14:textId="77777777" w:rsidR="008C6C53" w:rsidRDefault="008C6C53" w:rsidP="00A156D7">
      <w:pPr>
        <w:spacing w:after="120" w:line="360" w:lineRule="auto"/>
        <w:jc w:val="both"/>
        <w:rPr>
          <w:rFonts w:cstheme="minorHAnsi"/>
          <w:sz w:val="24"/>
          <w:szCs w:val="24"/>
        </w:rPr>
      </w:pPr>
    </w:p>
    <w:p w14:paraId="64C49328" w14:textId="77777777" w:rsidR="008C6C53" w:rsidRDefault="008C6C53" w:rsidP="00A156D7">
      <w:pPr>
        <w:spacing w:after="120" w:line="360" w:lineRule="auto"/>
        <w:jc w:val="both"/>
        <w:rPr>
          <w:rFonts w:cstheme="minorHAnsi"/>
          <w:sz w:val="24"/>
          <w:szCs w:val="24"/>
        </w:rPr>
      </w:pPr>
    </w:p>
    <w:p w14:paraId="28DF1151" w14:textId="77777777" w:rsidR="008C6C53" w:rsidRDefault="008C6C53" w:rsidP="00A156D7">
      <w:pPr>
        <w:spacing w:after="120" w:line="360" w:lineRule="auto"/>
        <w:jc w:val="both"/>
        <w:rPr>
          <w:rFonts w:cstheme="minorHAnsi"/>
          <w:sz w:val="24"/>
          <w:szCs w:val="24"/>
        </w:rPr>
      </w:pPr>
    </w:p>
    <w:p w14:paraId="19376041" w14:textId="77777777" w:rsidR="008C6C53" w:rsidRDefault="008C6C53" w:rsidP="00A156D7">
      <w:pPr>
        <w:spacing w:after="120" w:line="360" w:lineRule="auto"/>
        <w:jc w:val="both"/>
        <w:rPr>
          <w:rFonts w:cstheme="minorHAnsi"/>
          <w:sz w:val="24"/>
          <w:szCs w:val="24"/>
        </w:rPr>
      </w:pPr>
    </w:p>
    <w:p w14:paraId="47DCFCE8" w14:textId="77777777" w:rsidR="00900395" w:rsidRDefault="00900395" w:rsidP="00A156D7">
      <w:pPr>
        <w:spacing w:after="120" w:line="360" w:lineRule="auto"/>
        <w:jc w:val="both"/>
        <w:rPr>
          <w:rFonts w:cstheme="minorHAnsi"/>
          <w:sz w:val="24"/>
          <w:szCs w:val="24"/>
        </w:rPr>
      </w:pPr>
    </w:p>
    <w:p w14:paraId="12C49683" w14:textId="77777777" w:rsidR="00CF293E" w:rsidRDefault="00CF293E" w:rsidP="00A156D7">
      <w:pPr>
        <w:spacing w:after="120" w:line="360" w:lineRule="auto"/>
        <w:jc w:val="both"/>
        <w:rPr>
          <w:rFonts w:cstheme="minorHAnsi"/>
          <w:sz w:val="24"/>
          <w:szCs w:val="24"/>
        </w:rPr>
      </w:pPr>
    </w:p>
    <w:p w14:paraId="451969C5" w14:textId="7AFB8573" w:rsidR="006532B9" w:rsidRPr="00434220" w:rsidRDefault="006532B9" w:rsidP="00A156D7">
      <w:pPr>
        <w:spacing w:after="120" w:line="360" w:lineRule="auto"/>
        <w:jc w:val="both"/>
        <w:rPr>
          <w:rFonts w:cstheme="minorHAnsi"/>
          <w:sz w:val="24"/>
          <w:szCs w:val="24"/>
          <w:lang w:val="en-US"/>
        </w:rPr>
      </w:pPr>
    </w:p>
    <w:sectPr w:rsidR="006532B9" w:rsidRPr="00434220" w:rsidSect="00853630">
      <w:footerReference w:type="default" r:id="rId11"/>
      <w:pgSz w:w="11906" w:h="16838" w:code="9"/>
      <w:pgMar w:top="1440" w:right="1440" w:bottom="1440" w:left="1440" w:header="709" w:footer="709"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8286C6" w14:textId="77777777" w:rsidR="00682AD3" w:rsidRDefault="00682AD3" w:rsidP="00EE6DCA">
      <w:pPr>
        <w:spacing w:after="0" w:line="240" w:lineRule="auto"/>
      </w:pPr>
      <w:r>
        <w:separator/>
      </w:r>
    </w:p>
  </w:endnote>
  <w:endnote w:type="continuationSeparator" w:id="0">
    <w:p w14:paraId="6AE86301" w14:textId="77777777" w:rsidR="00682AD3" w:rsidRDefault="00682AD3" w:rsidP="00EE6D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5338769"/>
      <w:docPartObj>
        <w:docPartGallery w:val="Page Numbers (Bottom of Page)"/>
        <w:docPartUnique/>
      </w:docPartObj>
    </w:sdtPr>
    <w:sdtEndPr>
      <w:rPr>
        <w:noProof/>
      </w:rPr>
    </w:sdtEndPr>
    <w:sdtContent>
      <w:p w14:paraId="102A03E0" w14:textId="4B502B7B" w:rsidR="00FD061C" w:rsidRDefault="00FD061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7EB2D9C" w14:textId="77777777" w:rsidR="00FD061C" w:rsidRDefault="00FD06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4E772" w14:textId="77777777" w:rsidR="00682AD3" w:rsidRDefault="00682AD3" w:rsidP="00EE6DCA">
      <w:pPr>
        <w:spacing w:after="0" w:line="240" w:lineRule="auto"/>
      </w:pPr>
      <w:r>
        <w:separator/>
      </w:r>
    </w:p>
  </w:footnote>
  <w:footnote w:type="continuationSeparator" w:id="0">
    <w:p w14:paraId="36F5545F" w14:textId="77777777" w:rsidR="00682AD3" w:rsidRDefault="00682AD3" w:rsidP="00EE6DCA">
      <w:pPr>
        <w:spacing w:after="0" w:line="240" w:lineRule="auto"/>
      </w:pPr>
      <w:r>
        <w:continuationSeparator/>
      </w:r>
    </w:p>
  </w:footnote>
  <w:footnote w:id="1">
    <w:p w14:paraId="348B1418" w14:textId="555BB76C" w:rsidR="00912214" w:rsidRPr="00912214" w:rsidRDefault="00912214" w:rsidP="00F01A0C">
      <w:pPr>
        <w:pStyle w:val="FootnoteText"/>
        <w:jc w:val="both"/>
        <w:rPr>
          <w:lang w:val="en-US"/>
        </w:rPr>
      </w:pPr>
      <w:r>
        <w:rPr>
          <w:rStyle w:val="FootnoteReference"/>
        </w:rPr>
        <w:footnoteRef/>
      </w:r>
      <w:r>
        <w:t xml:space="preserve"> </w:t>
      </w:r>
      <w:r>
        <w:rPr>
          <w:lang w:val="en-US"/>
        </w:rPr>
        <w:t xml:space="preserve">For a detailed account of Russian migration to Australia via the China route see, Ruth Balint, ‘Before Australia: Historicising Russian Migration via China after World War II’, </w:t>
      </w:r>
      <w:r>
        <w:rPr>
          <w:i/>
          <w:iCs/>
          <w:lang w:val="en-US"/>
        </w:rPr>
        <w:t xml:space="preserve">Australian Historical Studies </w:t>
      </w:r>
      <w:r>
        <w:rPr>
          <w:lang w:val="en-US"/>
        </w:rPr>
        <w:t xml:space="preserve">50, no. 1 (2019): 3-20. </w:t>
      </w:r>
    </w:p>
  </w:footnote>
  <w:footnote w:id="2">
    <w:p w14:paraId="0C9BBABB" w14:textId="77FCCF8F" w:rsidR="00791CC8" w:rsidRPr="00CB47A8" w:rsidRDefault="00791CC8" w:rsidP="00F01A0C">
      <w:pPr>
        <w:pStyle w:val="FootnoteText"/>
        <w:jc w:val="both"/>
        <w:rPr>
          <w:lang w:val="en-US"/>
        </w:rPr>
      </w:pPr>
      <w:r>
        <w:rPr>
          <w:rStyle w:val="FootnoteReference"/>
        </w:rPr>
        <w:footnoteRef/>
      </w:r>
      <w:r>
        <w:t xml:space="preserve"> Vadim Kukushkin, ‘Revisiting Quantitative Methods in Immigration History: Immigration Files in the Archives of the Russian Consulates in Canada’, in Jeff Keshen and Sylvie Perrier, eds. </w:t>
      </w:r>
      <w:r w:rsidRPr="00CB47A8">
        <w:rPr>
          <w:i/>
          <w:iCs/>
        </w:rPr>
        <w:t>Building New Bridges: Sources, Methods and Interdisciplinarity</w:t>
      </w:r>
      <w:r>
        <w:t xml:space="preserve"> (Ottawa: University of Ottawa Press, 2005),</w:t>
      </w:r>
      <w:r w:rsidR="00CB47A8">
        <w:t xml:space="preserve"> 125-142. For a recent example of a large-scale and ambitious analysis of migration from Ireland to the US see, Tyler Anbinder, Cormac Ó Gráda, Simone A. Wegge, ‘Networks and Opportunities: A Digital History of Ireland’s Great Famine Refugees in New York’, </w:t>
      </w:r>
      <w:r w:rsidR="00CB47A8" w:rsidRPr="00CB47A8">
        <w:t>American Historical Review</w:t>
      </w:r>
      <w:r w:rsidR="00CB47A8">
        <w:t>, December 2019: 1591-1629.</w:t>
      </w:r>
    </w:p>
  </w:footnote>
  <w:footnote w:id="3">
    <w:p w14:paraId="230F4815" w14:textId="441E15C6" w:rsidR="00CB47A8" w:rsidRPr="00CB47A8" w:rsidRDefault="00CB47A8" w:rsidP="00F01A0C">
      <w:pPr>
        <w:pStyle w:val="FootnoteText"/>
        <w:jc w:val="both"/>
        <w:rPr>
          <w:lang w:val="en-US"/>
        </w:rPr>
      </w:pPr>
      <w:r>
        <w:rPr>
          <w:rStyle w:val="FootnoteReference"/>
        </w:rPr>
        <w:footnoteRef/>
      </w:r>
      <w:r>
        <w:t xml:space="preserve"> Kukushkin, ‘Revisiting Quantitative Methods in Immigration History’, 126.</w:t>
      </w:r>
    </w:p>
  </w:footnote>
  <w:footnote w:id="4">
    <w:p w14:paraId="1D48059F" w14:textId="7234224F" w:rsidR="00912214" w:rsidRPr="00912214" w:rsidRDefault="00912214" w:rsidP="00F01A0C">
      <w:pPr>
        <w:pStyle w:val="FootnoteText"/>
        <w:jc w:val="both"/>
        <w:rPr>
          <w:lang w:val="en-US"/>
        </w:rPr>
      </w:pPr>
      <w:r>
        <w:rPr>
          <w:rStyle w:val="FootnoteReference"/>
        </w:rPr>
        <w:footnoteRef/>
      </w:r>
      <w:r>
        <w:t xml:space="preserve"> Louis Henry cited in Antoinette Fauve-Chamoux, Ioan Bolovan and S</w:t>
      </w:r>
      <w:r>
        <w:rPr>
          <w:rFonts w:cstheme="minorHAnsi"/>
        </w:rPr>
        <w:t>ø</w:t>
      </w:r>
      <w:r>
        <w:t>lvi Sogner, ‘A Global History of Historical Demography. A Time for an Anthology’, in Antoinette Fauve-Chamoux, Ioan Bolovan and S</w:t>
      </w:r>
      <w:r>
        <w:rPr>
          <w:rFonts w:cstheme="minorHAnsi"/>
        </w:rPr>
        <w:t>ø</w:t>
      </w:r>
      <w:r>
        <w:t>lvi Sogner</w:t>
      </w:r>
      <w:r w:rsidR="00736672">
        <w:t xml:space="preserve">, </w:t>
      </w:r>
      <w:r>
        <w:t xml:space="preserve">eds., </w:t>
      </w:r>
      <w:r>
        <w:rPr>
          <w:i/>
          <w:iCs/>
        </w:rPr>
        <w:t>A Global History of Historical Demography: Half a Century of Interdisciplinary</w:t>
      </w:r>
      <w:r>
        <w:t xml:space="preserve"> (Bern: Peter Lang, 2016), 3. </w:t>
      </w:r>
    </w:p>
  </w:footnote>
  <w:footnote w:id="5">
    <w:p w14:paraId="07F49075" w14:textId="0E06594E" w:rsidR="00912214" w:rsidRPr="00912214" w:rsidRDefault="00912214" w:rsidP="00F01A0C">
      <w:pPr>
        <w:pStyle w:val="FootnoteText"/>
        <w:jc w:val="both"/>
        <w:rPr>
          <w:lang w:val="en-US"/>
        </w:rPr>
      </w:pPr>
      <w:r>
        <w:rPr>
          <w:rStyle w:val="FootnoteReference"/>
        </w:rPr>
        <w:footnoteRef/>
      </w:r>
      <w:r>
        <w:t xml:space="preserve"> </w:t>
      </w:r>
      <w:r>
        <w:rPr>
          <w:lang w:val="en-US"/>
        </w:rPr>
        <w:t xml:space="preserve">For a discussion of both international and Australian selection processes see Jayne Persian, </w:t>
      </w:r>
      <w:r>
        <w:rPr>
          <w:i/>
          <w:iCs/>
          <w:lang w:val="en-US"/>
        </w:rPr>
        <w:t>Beautiful Balts: from Displaced Persons to New Australians</w:t>
      </w:r>
      <w:r>
        <w:rPr>
          <w:lang w:val="en-US"/>
        </w:rPr>
        <w:t xml:space="preserve"> (Sydney: NewSouth, 2017), 15-75.</w:t>
      </w:r>
    </w:p>
  </w:footnote>
  <w:footnote w:id="6">
    <w:p w14:paraId="54A99DA5" w14:textId="639C171B" w:rsidR="00736672" w:rsidRPr="00736672" w:rsidRDefault="00736672" w:rsidP="00F01A0C">
      <w:pPr>
        <w:pStyle w:val="FootnoteText"/>
        <w:jc w:val="both"/>
        <w:rPr>
          <w:lang w:val="en-US"/>
        </w:rPr>
      </w:pPr>
      <w:r>
        <w:rPr>
          <w:rStyle w:val="FootnoteReference"/>
        </w:rPr>
        <w:footnoteRef/>
      </w:r>
      <w:r>
        <w:t xml:space="preserve"> </w:t>
      </w:r>
      <w:r w:rsidR="005B3AE1">
        <w:t xml:space="preserve">See ‘Statistical Note: How Many Russian Immigrants’ in Sheila Fitzpatrick, </w:t>
      </w:r>
      <w:r w:rsidR="005B3AE1" w:rsidRPr="00B939DF">
        <w:rPr>
          <w:i/>
          <w:iCs/>
        </w:rPr>
        <w:t>Russians, White &amp; Red: A Story of Postwar Immigration to Australia</w:t>
      </w:r>
      <w:r w:rsidR="005B3AE1">
        <w:t xml:space="preserve">, forthcoming. </w:t>
      </w:r>
    </w:p>
  </w:footnote>
  <w:footnote w:id="7">
    <w:p w14:paraId="5C4CDA06" w14:textId="47D158F6" w:rsidR="00736672" w:rsidRPr="00736672" w:rsidRDefault="00736672" w:rsidP="00F01A0C">
      <w:pPr>
        <w:autoSpaceDE w:val="0"/>
        <w:autoSpaceDN w:val="0"/>
        <w:adjustRightInd w:val="0"/>
        <w:spacing w:after="0" w:line="240" w:lineRule="auto"/>
        <w:jc w:val="both"/>
        <w:rPr>
          <w:sz w:val="20"/>
          <w:szCs w:val="20"/>
          <w:lang w:val="en-US"/>
        </w:rPr>
      </w:pPr>
      <w:r>
        <w:rPr>
          <w:rStyle w:val="FootnoteReference"/>
        </w:rPr>
        <w:footnoteRef/>
      </w:r>
      <w:r>
        <w:t xml:space="preserve"> </w:t>
      </w:r>
      <w:r w:rsidRPr="00736672">
        <w:rPr>
          <w:sz w:val="20"/>
          <w:szCs w:val="20"/>
          <w:lang w:val="en-US"/>
        </w:rPr>
        <w:t xml:space="preserve">Department of Immigration and Ethnic Affairs, ed., </w:t>
      </w:r>
      <w:r w:rsidRPr="00736672">
        <w:rPr>
          <w:i/>
          <w:iCs/>
          <w:sz w:val="20"/>
          <w:szCs w:val="20"/>
          <w:lang w:val="en-US"/>
        </w:rPr>
        <w:t>Review ’86, Review of Activities</w:t>
      </w:r>
      <w:r w:rsidRPr="00736672">
        <w:rPr>
          <w:sz w:val="20"/>
          <w:szCs w:val="20"/>
          <w:lang w:val="en-US"/>
        </w:rPr>
        <w:t xml:space="preserve"> (Canberra: Australian Government Publishing Service, 1986), 84</w:t>
      </w:r>
      <w:r>
        <w:rPr>
          <w:sz w:val="20"/>
          <w:szCs w:val="20"/>
          <w:lang w:val="en-US"/>
        </w:rPr>
        <w:t>.</w:t>
      </w:r>
    </w:p>
  </w:footnote>
  <w:footnote w:id="8">
    <w:p w14:paraId="40C9CA27" w14:textId="0FCA1077" w:rsidR="006236BD" w:rsidRDefault="003C7D93" w:rsidP="00F01A0C">
      <w:pPr>
        <w:pStyle w:val="FootnoteText"/>
        <w:jc w:val="both"/>
      </w:pPr>
      <w:r>
        <w:rPr>
          <w:rStyle w:val="FootnoteReference"/>
        </w:rPr>
        <w:footnoteRef/>
      </w:r>
      <w:r>
        <w:t xml:space="preserve"> </w:t>
      </w:r>
      <w:r w:rsidR="006236BD">
        <w:t xml:space="preserve">Misstatement of nationality by Russian DPs in Europe attempting to remain undetected by Soviet repatriation officers has made it difficult to calculate the dimensions of this group. They often arrived in Australia as Poles of Yugoslavs and might only later identify as Russians. This, however, is not a problem for the ‘China’ Russians, most of whom were </w:t>
      </w:r>
      <w:r w:rsidR="00B939DF">
        <w:t>pre-war</w:t>
      </w:r>
      <w:r w:rsidR="006236BD">
        <w:t xml:space="preserve"> </w:t>
      </w:r>
      <w:r w:rsidR="00B939DF">
        <w:t>emigres and did not share the European DPs fears of repatriation to the Soviet Union. See Fitzpatrick, ‘Statistical Note: How Many Russian Immigrants’.</w:t>
      </w:r>
    </w:p>
    <w:p w14:paraId="479E6DD6" w14:textId="0A9EC1B8" w:rsidR="006236BD" w:rsidRPr="003C7D93" w:rsidRDefault="006236BD" w:rsidP="00F01A0C">
      <w:pPr>
        <w:pStyle w:val="FootnoteText"/>
        <w:jc w:val="both"/>
        <w:rPr>
          <w:lang w:val="en-US"/>
        </w:rPr>
      </w:pPr>
    </w:p>
  </w:footnote>
  <w:footnote w:id="9">
    <w:p w14:paraId="69C5CB6E" w14:textId="3B6D0642" w:rsidR="0017062A" w:rsidRPr="0017062A" w:rsidRDefault="0017062A" w:rsidP="00F01A0C">
      <w:pPr>
        <w:pStyle w:val="FootnoteText"/>
        <w:jc w:val="both"/>
        <w:rPr>
          <w:lang w:val="en-US"/>
        </w:rPr>
      </w:pPr>
      <w:r>
        <w:rPr>
          <w:rStyle w:val="FootnoteReference"/>
        </w:rPr>
        <w:footnoteRef/>
      </w:r>
      <w:r>
        <w:t xml:space="preserve"> </w:t>
      </w:r>
      <w:r>
        <w:rPr>
          <w:lang w:val="en-US"/>
        </w:rPr>
        <w:t xml:space="preserve">Mara Moustafine, ‘Russians’, </w:t>
      </w:r>
      <w:r>
        <w:rPr>
          <w:i/>
          <w:iCs/>
          <w:lang w:val="en-US"/>
        </w:rPr>
        <w:t>Dictionary of Sydney</w:t>
      </w:r>
      <w:r>
        <w:rPr>
          <w:lang w:val="en-US"/>
        </w:rPr>
        <w:t>, 2011,</w:t>
      </w:r>
      <w:r w:rsidRPr="0017062A">
        <w:rPr>
          <w:lang w:val="en-US"/>
        </w:rPr>
        <w:t> </w:t>
      </w:r>
      <w:hyperlink r:id="rId1" w:history="1">
        <w:r w:rsidRPr="00A32D43">
          <w:rPr>
            <w:rStyle w:val="Hyperlink"/>
            <w:lang w:val="en-US"/>
          </w:rPr>
          <w:t>http://dictionaryofsydney.org/entry/russians</w:t>
        </w:r>
      </w:hyperlink>
      <w:r w:rsidRPr="0017062A">
        <w:rPr>
          <w:lang w:val="en-US"/>
        </w:rPr>
        <w:t>,</w:t>
      </w:r>
      <w:r>
        <w:rPr>
          <w:lang w:val="en-US"/>
        </w:rPr>
        <w:t xml:space="preserve"> </w:t>
      </w:r>
      <w:r w:rsidRPr="0017062A">
        <w:rPr>
          <w:lang w:val="en-US"/>
        </w:rPr>
        <w:t>viewed 04 Aug 2020</w:t>
      </w:r>
      <w:r>
        <w:rPr>
          <w:lang w:val="en-US"/>
        </w:rPr>
        <w:t>.</w:t>
      </w:r>
    </w:p>
  </w:footnote>
  <w:footnote w:id="10">
    <w:p w14:paraId="374BD696" w14:textId="259EC041" w:rsidR="00B176B5" w:rsidRPr="00B176B5" w:rsidRDefault="00B176B5" w:rsidP="00F01A0C">
      <w:pPr>
        <w:pStyle w:val="FootnoteText"/>
        <w:jc w:val="both"/>
        <w:rPr>
          <w:lang w:val="en-US"/>
        </w:rPr>
      </w:pPr>
      <w:r>
        <w:rPr>
          <w:rStyle w:val="FootnoteReference"/>
        </w:rPr>
        <w:footnoteRef/>
      </w:r>
      <w:r>
        <w:t xml:space="preserve"> </w:t>
      </w:r>
      <w:r>
        <w:rPr>
          <w:lang w:val="en-US"/>
        </w:rPr>
        <w:t xml:space="preserve">For a detailed account of this later period see Nicholas Pitt, ‘White Russians from Red China: Resettling in Australia, 1957-59’ (Master of History thesis, Australian National University, 2018). </w:t>
      </w:r>
    </w:p>
  </w:footnote>
  <w:footnote w:id="11">
    <w:p w14:paraId="0822832E" w14:textId="0FC66F8D" w:rsidR="00026238" w:rsidRPr="00026238" w:rsidRDefault="00026238" w:rsidP="00F01A0C">
      <w:pPr>
        <w:pStyle w:val="FootnoteText"/>
        <w:jc w:val="both"/>
        <w:rPr>
          <w:lang w:val="en-US"/>
        </w:rPr>
      </w:pPr>
      <w:r>
        <w:rPr>
          <w:rStyle w:val="FootnoteReference"/>
        </w:rPr>
        <w:footnoteRef/>
      </w:r>
      <w:r>
        <w:t xml:space="preserve"> For a detailed account of how this came to pass see, Sheila Fitzpatrick, ‘Russians in the Jungle: Tubabao as a way station for refugees from China to Australia, 1949’, </w:t>
      </w:r>
      <w:r>
        <w:rPr>
          <w:i/>
          <w:iCs/>
        </w:rPr>
        <w:t>History Australia</w:t>
      </w:r>
      <w:r>
        <w:t xml:space="preserve"> 16, no. 4: 695-713. </w:t>
      </w:r>
    </w:p>
  </w:footnote>
  <w:footnote w:id="12">
    <w:p w14:paraId="2DD264E9" w14:textId="281C3010" w:rsidR="00026238" w:rsidRPr="00026238" w:rsidRDefault="00026238" w:rsidP="00F01A0C">
      <w:pPr>
        <w:pStyle w:val="FootnoteText"/>
        <w:jc w:val="both"/>
        <w:rPr>
          <w:lang w:val="en-US"/>
        </w:rPr>
      </w:pPr>
      <w:r>
        <w:rPr>
          <w:rStyle w:val="FootnoteReference"/>
        </w:rPr>
        <w:footnoteRef/>
      </w:r>
      <w:r>
        <w:t xml:space="preserve"> </w:t>
      </w:r>
      <w:r w:rsidRPr="00026238">
        <w:t xml:space="preserve">Austrian on ship with Nazi </w:t>
      </w:r>
      <w:r>
        <w:t>P</w:t>
      </w:r>
      <w:r w:rsidRPr="00026238">
        <w:t>assport</w:t>
      </w:r>
      <w:r>
        <w:t xml:space="preserve">, </w:t>
      </w:r>
      <w:r>
        <w:rPr>
          <w:i/>
          <w:iCs/>
        </w:rPr>
        <w:t>Barrier Miner</w:t>
      </w:r>
      <w:r>
        <w:t>, 5 October 1946, 5.</w:t>
      </w:r>
      <w:r w:rsidRPr="00026238">
        <w:t xml:space="preserve"> </w:t>
      </w:r>
    </w:p>
  </w:footnote>
  <w:footnote w:id="13">
    <w:p w14:paraId="4BAAA43E" w14:textId="752D46C7" w:rsidR="00026238" w:rsidRPr="008138A1" w:rsidRDefault="00026238" w:rsidP="00F01A0C">
      <w:pPr>
        <w:pStyle w:val="FootnoteText"/>
        <w:jc w:val="both"/>
        <w:rPr>
          <w:u w:val="single"/>
          <w:lang w:val="en-US"/>
        </w:rPr>
      </w:pPr>
      <w:r>
        <w:rPr>
          <w:rStyle w:val="FootnoteReference"/>
        </w:rPr>
        <w:footnoteRef/>
      </w:r>
      <w:r>
        <w:t xml:space="preserve"> </w:t>
      </w:r>
      <w:r w:rsidR="008138A1">
        <w:t>For a discussion of the reports by Fuhrman and other Australian officials in the period of 1946-47 see,</w:t>
      </w:r>
      <w:r w:rsidR="008138A1" w:rsidRPr="008138A1">
        <w:rPr>
          <w:lang w:val="en-US"/>
        </w:rPr>
        <w:t xml:space="preserve"> </w:t>
      </w:r>
      <w:r w:rsidR="008138A1">
        <w:rPr>
          <w:lang w:val="en-US"/>
        </w:rPr>
        <w:t xml:space="preserve">Jayne Persian, ‘The Dirty Vat’: European Migration to Australia from Shanghai, 1946-47, </w:t>
      </w:r>
      <w:r w:rsidR="008138A1" w:rsidRPr="000B38F3">
        <w:rPr>
          <w:i/>
          <w:iCs/>
          <w:lang w:val="en-US"/>
        </w:rPr>
        <w:t>Aus</w:t>
      </w:r>
      <w:r w:rsidR="008138A1">
        <w:rPr>
          <w:i/>
          <w:iCs/>
          <w:lang w:val="en-US"/>
        </w:rPr>
        <w:t>tralian Historical Studies</w:t>
      </w:r>
      <w:r w:rsidR="008138A1">
        <w:rPr>
          <w:lang w:val="en-US"/>
        </w:rPr>
        <w:t xml:space="preserve"> 50, no. 1, 2019: 21-40. </w:t>
      </w:r>
      <w:r>
        <w:t xml:space="preserve">For a discussion of the impact of anti-communism on Australian immigration policy in this period see, Sheila Fitzpatrick and Justine Greenwood, ‘Anti-Communism in Australian Immigration Policies 1947–54: The Case of Russian/Soviet Displaced Persons from Europe and White Russians from China’, </w:t>
      </w:r>
      <w:r w:rsidRPr="00026238">
        <w:rPr>
          <w:i/>
          <w:iCs/>
        </w:rPr>
        <w:t>Australian Historical Studies</w:t>
      </w:r>
      <w:r>
        <w:t xml:space="preserve"> 50, no. 1 (2019): 41–62.</w:t>
      </w:r>
    </w:p>
  </w:footnote>
  <w:footnote w:id="14">
    <w:p w14:paraId="2E761C69" w14:textId="096B9E81" w:rsidR="00FD2FC3" w:rsidRPr="00FD2FC3" w:rsidRDefault="00FD2FC3" w:rsidP="00F01A0C">
      <w:pPr>
        <w:pStyle w:val="FootnoteText"/>
        <w:jc w:val="both"/>
        <w:rPr>
          <w:lang w:val="en-US"/>
        </w:rPr>
      </w:pPr>
      <w:r>
        <w:rPr>
          <w:rStyle w:val="FootnoteReference"/>
        </w:rPr>
        <w:footnoteRef/>
      </w:r>
      <w:r>
        <w:t xml:space="preserve"> For Immigration Advisory Council: Admission of Non-British Europeans from China, p. 58, </w:t>
      </w:r>
      <w:r w:rsidRPr="003B0A14">
        <w:rPr>
          <w:rFonts w:ascii="Calibri" w:hAnsi="Calibri"/>
        </w:rPr>
        <w:t xml:space="preserve">Non-British European Migration from China Part </w:t>
      </w:r>
      <w:r>
        <w:rPr>
          <w:rFonts w:ascii="Calibri" w:hAnsi="Calibri"/>
        </w:rPr>
        <w:t xml:space="preserve">2, </w:t>
      </w:r>
      <w:r w:rsidRPr="003B0A14">
        <w:rPr>
          <w:rFonts w:ascii="Calibri" w:hAnsi="Calibri"/>
        </w:rPr>
        <w:t>A6980 S250276</w:t>
      </w:r>
      <w:r>
        <w:rPr>
          <w:rFonts w:ascii="Calibri" w:hAnsi="Calibri"/>
        </w:rPr>
        <w:t>, National Archives of Australia (NAA).</w:t>
      </w:r>
    </w:p>
  </w:footnote>
  <w:footnote w:id="15">
    <w:p w14:paraId="363E3B00" w14:textId="35B8C65B" w:rsidR="00FD2FC3" w:rsidRPr="00FD2FC3" w:rsidRDefault="00FD2FC3" w:rsidP="00F01A0C">
      <w:pPr>
        <w:pStyle w:val="FootnoteText"/>
        <w:jc w:val="both"/>
        <w:rPr>
          <w:lang w:val="en-US"/>
        </w:rPr>
      </w:pPr>
      <w:r>
        <w:rPr>
          <w:rStyle w:val="FootnoteReference"/>
        </w:rPr>
        <w:footnoteRef/>
      </w:r>
      <w:r>
        <w:t xml:space="preserve"> The Deputy Director, Commonwealth Investigation Branch, Brisbane, Re Andrew Danilovich KRAVCHENKO, p. 63, </w:t>
      </w:r>
      <w:r>
        <w:rPr>
          <w:rFonts w:ascii="Calibri" w:hAnsi="Calibri"/>
        </w:rPr>
        <w:t>Russian – European Christian Mission – Schedule 1, A434, 1949/3/9781, NAA.</w:t>
      </w:r>
    </w:p>
  </w:footnote>
  <w:footnote w:id="16">
    <w:p w14:paraId="7210ABF4" w14:textId="3A54A8B4" w:rsidR="00FD2FC3" w:rsidRPr="00756680" w:rsidRDefault="00FD2FC3" w:rsidP="00F01A0C">
      <w:pPr>
        <w:pStyle w:val="FootnoteText"/>
        <w:jc w:val="both"/>
        <w:rPr>
          <w:lang w:val="en-US"/>
        </w:rPr>
      </w:pPr>
      <w:r>
        <w:rPr>
          <w:rStyle w:val="FootnoteReference"/>
        </w:rPr>
        <w:footnoteRef/>
      </w:r>
      <w:r>
        <w:t xml:space="preserve"> </w:t>
      </w:r>
      <w:r w:rsidR="00756680">
        <w:t xml:space="preserve">‘‘White’ Russians Eye Australia’, </w:t>
      </w:r>
      <w:r w:rsidR="00756680">
        <w:rPr>
          <w:i/>
          <w:iCs/>
        </w:rPr>
        <w:t>Courier-Mail</w:t>
      </w:r>
      <w:r w:rsidR="00756680">
        <w:t>, 15 October 1946, 3.</w:t>
      </w:r>
    </w:p>
  </w:footnote>
  <w:footnote w:id="17">
    <w:p w14:paraId="265228CF" w14:textId="6539F2A4" w:rsidR="00FD2FC3" w:rsidRPr="00FD2FC3" w:rsidRDefault="00FD2FC3" w:rsidP="00F01A0C">
      <w:pPr>
        <w:pStyle w:val="FootnoteText"/>
        <w:jc w:val="both"/>
        <w:rPr>
          <w:lang w:val="en-US"/>
        </w:rPr>
      </w:pPr>
      <w:r>
        <w:rPr>
          <w:rStyle w:val="FootnoteReference"/>
        </w:rPr>
        <w:footnoteRef/>
      </w:r>
      <w:r>
        <w:t xml:space="preserve"> J. Horgan, Memorandum: Russian and European Christian Mission - Admission Russians, 21 January 1947, p. 4, 8</w:t>
      </w:r>
      <w:r w:rsidR="00C83093">
        <w:t xml:space="preserve">, </w:t>
      </w:r>
      <w:r>
        <w:rPr>
          <w:rFonts w:ascii="Calibri" w:hAnsi="Calibri"/>
        </w:rPr>
        <w:t xml:space="preserve">A434, 1949/3/9781, NAA. </w:t>
      </w:r>
    </w:p>
  </w:footnote>
  <w:footnote w:id="18">
    <w:p w14:paraId="04820D94" w14:textId="5EEE6B14" w:rsidR="00756680" w:rsidRPr="00756680" w:rsidRDefault="00756680" w:rsidP="00F01A0C">
      <w:pPr>
        <w:pStyle w:val="FootnoteText"/>
        <w:jc w:val="both"/>
        <w:rPr>
          <w:lang w:val="en-US"/>
        </w:rPr>
      </w:pPr>
      <w:r>
        <w:rPr>
          <w:rStyle w:val="FootnoteReference"/>
        </w:rPr>
        <w:footnoteRef/>
      </w:r>
      <w:r>
        <w:t xml:space="preserve"> </w:t>
      </w:r>
      <w:r>
        <w:rPr>
          <w:lang w:val="en-US"/>
        </w:rPr>
        <w:t xml:space="preserve">‘Russian </w:t>
      </w:r>
      <w:r w:rsidR="0031514B">
        <w:rPr>
          <w:lang w:val="en-US"/>
        </w:rPr>
        <w:t>I</w:t>
      </w:r>
      <w:r>
        <w:rPr>
          <w:lang w:val="en-US"/>
        </w:rPr>
        <w:t xml:space="preserve">mmigrants </w:t>
      </w:r>
      <w:r w:rsidR="0031514B">
        <w:rPr>
          <w:lang w:val="en-US"/>
        </w:rPr>
        <w:t>N</w:t>
      </w:r>
      <w:r>
        <w:rPr>
          <w:lang w:val="en-US"/>
        </w:rPr>
        <w:t xml:space="preserve">ot </w:t>
      </w:r>
      <w:r w:rsidR="00130C48">
        <w:rPr>
          <w:lang w:val="en-US"/>
        </w:rPr>
        <w:t>to</w:t>
      </w:r>
      <w:r>
        <w:rPr>
          <w:lang w:val="en-US"/>
        </w:rPr>
        <w:t xml:space="preserve"> </w:t>
      </w:r>
      <w:r w:rsidR="0031514B">
        <w:rPr>
          <w:lang w:val="en-US"/>
        </w:rPr>
        <w:t>E</w:t>
      </w:r>
      <w:r>
        <w:rPr>
          <w:lang w:val="en-US"/>
        </w:rPr>
        <w:t xml:space="preserve">ngage in </w:t>
      </w:r>
      <w:r w:rsidR="0031514B">
        <w:rPr>
          <w:lang w:val="en-US"/>
        </w:rPr>
        <w:t>P</w:t>
      </w:r>
      <w:r>
        <w:rPr>
          <w:lang w:val="en-US"/>
        </w:rPr>
        <w:t xml:space="preserve">olitical </w:t>
      </w:r>
      <w:r w:rsidR="0031514B">
        <w:rPr>
          <w:lang w:val="en-US"/>
        </w:rPr>
        <w:t>A</w:t>
      </w:r>
      <w:r>
        <w:rPr>
          <w:lang w:val="en-US"/>
        </w:rPr>
        <w:t xml:space="preserve">ctivity’, </w:t>
      </w:r>
      <w:r>
        <w:rPr>
          <w:i/>
          <w:iCs/>
          <w:lang w:val="en-US"/>
        </w:rPr>
        <w:t>Cairns Post</w:t>
      </w:r>
      <w:r>
        <w:rPr>
          <w:lang w:val="en-US"/>
        </w:rPr>
        <w:t xml:space="preserve">, 17 July 1947, 5. </w:t>
      </w:r>
    </w:p>
  </w:footnote>
  <w:footnote w:id="19">
    <w:p w14:paraId="000EC896" w14:textId="7B1E7490" w:rsidR="00130C48" w:rsidRPr="00130C48" w:rsidRDefault="00130C48" w:rsidP="00F01A0C">
      <w:pPr>
        <w:pStyle w:val="FootnoteText"/>
        <w:jc w:val="both"/>
        <w:rPr>
          <w:lang w:val="en-US"/>
        </w:rPr>
      </w:pPr>
      <w:r>
        <w:rPr>
          <w:rStyle w:val="FootnoteReference"/>
        </w:rPr>
        <w:footnoteRef/>
      </w:r>
      <w:r>
        <w:t xml:space="preserve"> B.K. Lawrey, Memorandum: Russian and European Christian Mission – Applications for Admission of Russian residing in China, 14 January 1947, pp. 9-10, </w:t>
      </w:r>
      <w:r>
        <w:rPr>
          <w:rFonts w:ascii="Calibri" w:hAnsi="Calibri"/>
        </w:rPr>
        <w:t>A434, 1949/3/9781, NAA.</w:t>
      </w:r>
    </w:p>
  </w:footnote>
  <w:footnote w:id="20">
    <w:p w14:paraId="7DD5E8B0" w14:textId="063A4771" w:rsidR="000B38F3" w:rsidRPr="000B38F3" w:rsidRDefault="000B38F3" w:rsidP="00F01A0C">
      <w:pPr>
        <w:pStyle w:val="FootnoteText"/>
        <w:jc w:val="both"/>
        <w:rPr>
          <w:lang w:val="en-US"/>
        </w:rPr>
      </w:pPr>
      <w:r>
        <w:rPr>
          <w:rStyle w:val="FootnoteReference"/>
        </w:rPr>
        <w:footnoteRef/>
      </w:r>
      <w:r>
        <w:t xml:space="preserve"> For Immigration Advisory Council: Admission of Non-British Europeans from China, p. 58</w:t>
      </w:r>
      <w:r>
        <w:rPr>
          <w:rFonts w:ascii="Calibri" w:hAnsi="Calibri"/>
        </w:rPr>
        <w:t xml:space="preserve">, </w:t>
      </w:r>
      <w:r w:rsidRPr="003B0A14">
        <w:rPr>
          <w:rFonts w:ascii="Calibri" w:hAnsi="Calibri"/>
        </w:rPr>
        <w:t>A6980 S250276</w:t>
      </w:r>
      <w:r>
        <w:rPr>
          <w:rFonts w:ascii="Calibri" w:hAnsi="Calibri"/>
        </w:rPr>
        <w:t>, NAA.</w:t>
      </w:r>
    </w:p>
  </w:footnote>
  <w:footnote w:id="21">
    <w:p w14:paraId="16E16F57" w14:textId="67F2F2F1" w:rsidR="000B38F3" w:rsidRPr="000B38F3" w:rsidRDefault="000B38F3" w:rsidP="00F01A0C">
      <w:pPr>
        <w:pStyle w:val="FootnoteText"/>
        <w:jc w:val="both"/>
        <w:rPr>
          <w:lang w:val="en-US"/>
        </w:rPr>
      </w:pPr>
      <w:r>
        <w:rPr>
          <w:rStyle w:val="FootnoteReference"/>
        </w:rPr>
        <w:footnoteRef/>
      </w:r>
      <w:r>
        <w:t xml:space="preserve"> Fitzpatrick and Greenwood, ‘Anti-Communism in Australian Immigration Policies 1947–54’, 53. </w:t>
      </w:r>
    </w:p>
  </w:footnote>
  <w:footnote w:id="22">
    <w:p w14:paraId="0AA94932" w14:textId="354665DB" w:rsidR="000B38F3" w:rsidRPr="000B38F3" w:rsidRDefault="000B38F3" w:rsidP="00F01A0C">
      <w:pPr>
        <w:pStyle w:val="FootnoteText"/>
        <w:jc w:val="both"/>
        <w:rPr>
          <w:lang w:val="en-US"/>
        </w:rPr>
      </w:pPr>
      <w:r>
        <w:rPr>
          <w:rStyle w:val="FootnoteReference"/>
        </w:rPr>
        <w:footnoteRef/>
      </w:r>
      <w:r>
        <w:t xml:space="preserve"> </w:t>
      </w:r>
      <w:r>
        <w:rPr>
          <w:lang w:val="en-US"/>
        </w:rPr>
        <w:t xml:space="preserve">Pitt, ‘White Russians from Red China’, 41-69. </w:t>
      </w:r>
    </w:p>
  </w:footnote>
  <w:footnote w:id="23">
    <w:p w14:paraId="4C4F1BF6" w14:textId="78D5B920" w:rsidR="000B38F3" w:rsidRPr="000B38F3" w:rsidRDefault="000B38F3" w:rsidP="00F01A0C">
      <w:pPr>
        <w:pStyle w:val="FootnoteText"/>
        <w:jc w:val="both"/>
        <w:rPr>
          <w:u w:val="single"/>
          <w:lang w:val="en-US"/>
        </w:rPr>
      </w:pPr>
      <w:r>
        <w:rPr>
          <w:rStyle w:val="FootnoteReference"/>
        </w:rPr>
        <w:footnoteRef/>
      </w:r>
      <w:r>
        <w:t xml:space="preserve"> </w:t>
      </w:r>
      <w:r>
        <w:rPr>
          <w:lang w:val="en-US"/>
        </w:rPr>
        <w:t>Persian, ‘The Dirty Vat’</w:t>
      </w:r>
      <w:r w:rsidR="008138A1">
        <w:rPr>
          <w:lang w:val="en-US"/>
        </w:rPr>
        <w:t>,</w:t>
      </w:r>
      <w:r>
        <w:rPr>
          <w:lang w:val="en-US"/>
        </w:rPr>
        <w:t xml:space="preserve"> 21-40. </w:t>
      </w:r>
    </w:p>
  </w:footnote>
  <w:footnote w:id="24">
    <w:p w14:paraId="16B1C012" w14:textId="38D041B6" w:rsidR="008A4EB6" w:rsidRPr="008A4EB6" w:rsidRDefault="008A4EB6" w:rsidP="00F01A0C">
      <w:pPr>
        <w:pStyle w:val="FootnoteText"/>
        <w:jc w:val="both"/>
        <w:rPr>
          <w:lang w:val="en-US"/>
        </w:rPr>
      </w:pPr>
      <w:r>
        <w:rPr>
          <w:rStyle w:val="FootnoteReference"/>
        </w:rPr>
        <w:footnoteRef/>
      </w:r>
      <w:r>
        <w:t xml:space="preserve"> </w:t>
      </w:r>
      <w:r>
        <w:rPr>
          <w:lang w:val="en-US"/>
        </w:rPr>
        <w:t xml:space="preserve">Pitt, ‘White Russians from Red China’, 1. </w:t>
      </w:r>
    </w:p>
  </w:footnote>
  <w:footnote w:id="25">
    <w:p w14:paraId="27265DEF" w14:textId="1CE2F078" w:rsidR="008A4EB6" w:rsidRPr="008A4EB6" w:rsidRDefault="008A4EB6" w:rsidP="00F01A0C">
      <w:pPr>
        <w:pStyle w:val="FootnoteText"/>
        <w:jc w:val="both"/>
        <w:rPr>
          <w:lang w:val="en-US"/>
        </w:rPr>
      </w:pPr>
      <w:r>
        <w:rPr>
          <w:rStyle w:val="FootnoteReference"/>
        </w:rPr>
        <w:footnoteRef/>
      </w:r>
      <w:r>
        <w:t xml:space="preserve"> </w:t>
      </w:r>
      <w:r>
        <w:rPr>
          <w:lang w:val="en-US"/>
        </w:rPr>
        <w:t xml:space="preserve">Ibid., 151. </w:t>
      </w:r>
    </w:p>
  </w:footnote>
  <w:footnote w:id="26">
    <w:p w14:paraId="33FCD359" w14:textId="03C61E4B" w:rsidR="00BB08E7" w:rsidRPr="00BB08E7" w:rsidRDefault="00BB08E7" w:rsidP="00F01A0C">
      <w:pPr>
        <w:pStyle w:val="FootnoteText"/>
        <w:jc w:val="both"/>
        <w:rPr>
          <w:lang w:val="en-US"/>
        </w:rPr>
      </w:pPr>
      <w:r>
        <w:rPr>
          <w:rStyle w:val="FootnoteReference"/>
        </w:rPr>
        <w:footnoteRef/>
      </w:r>
      <w:r>
        <w:t xml:space="preserve"> Suzanne Rutland, ‘“Waiting Room Shanghai”: Australian Reactions to the Plight of the Jews in Shanghai after the Second World War’, The Leo Baeck Institute Year Book 32, no. 1 (1987): 433.</w:t>
      </w:r>
    </w:p>
  </w:footnote>
  <w:footnote w:id="27">
    <w:p w14:paraId="4930345F" w14:textId="18335A5C" w:rsidR="00AF3CE6" w:rsidRPr="00AF3CE6" w:rsidRDefault="00AF3CE6" w:rsidP="00F01A0C">
      <w:pPr>
        <w:pStyle w:val="FootnoteText"/>
        <w:jc w:val="both"/>
        <w:rPr>
          <w:lang w:val="en-US"/>
        </w:rPr>
      </w:pPr>
      <w:r>
        <w:rPr>
          <w:rStyle w:val="FootnoteReference"/>
        </w:rPr>
        <w:footnoteRef/>
      </w:r>
      <w:r>
        <w:t xml:space="preserve"> </w:t>
      </w:r>
      <w:r>
        <w:rPr>
          <w:lang w:val="en-US"/>
        </w:rPr>
        <w:t xml:space="preserve">Harold Holt to John Storey, 19 April 1954, pp. 77-78, A6980, S250276, NAA. </w:t>
      </w:r>
    </w:p>
  </w:footnote>
  <w:footnote w:id="28">
    <w:p w14:paraId="6CFC045E" w14:textId="1AB24224" w:rsidR="00E3496E" w:rsidRPr="00E3496E" w:rsidRDefault="00E3496E" w:rsidP="00F01A0C">
      <w:pPr>
        <w:pStyle w:val="FootnoteText"/>
        <w:jc w:val="both"/>
        <w:rPr>
          <w:lang w:val="en-US"/>
        </w:rPr>
      </w:pPr>
      <w:r>
        <w:rPr>
          <w:rStyle w:val="FootnoteReference"/>
        </w:rPr>
        <w:footnoteRef/>
      </w:r>
      <w:r>
        <w:t xml:space="preserve"> </w:t>
      </w:r>
      <w:r>
        <w:rPr>
          <w:lang w:val="en-US"/>
        </w:rPr>
        <w:t xml:space="preserve">Fitzpatrick, ‘Russians in the Jungle’. </w:t>
      </w:r>
    </w:p>
  </w:footnote>
  <w:footnote w:id="29">
    <w:p w14:paraId="7072FD8E" w14:textId="788781DE" w:rsidR="00E3496E" w:rsidRPr="00E3496E" w:rsidRDefault="00E3496E" w:rsidP="00F01A0C">
      <w:pPr>
        <w:pStyle w:val="FootnoteText"/>
        <w:jc w:val="both"/>
        <w:rPr>
          <w:lang w:val="en-US"/>
        </w:rPr>
      </w:pPr>
      <w:r>
        <w:rPr>
          <w:rStyle w:val="FootnoteReference"/>
        </w:rPr>
        <w:footnoteRef/>
      </w:r>
      <w:r>
        <w:t xml:space="preserve"> ‘Movement of Displaced Persons from Samar to Australia’, </w:t>
      </w:r>
      <w:r w:rsidRPr="00E3496E">
        <w:t xml:space="preserve">Evacuation of White Russians, Jews and other refugees from Shanghai, </w:t>
      </w:r>
      <w:r>
        <w:t>A445 235/3/6, NAA.</w:t>
      </w:r>
    </w:p>
  </w:footnote>
  <w:footnote w:id="30">
    <w:p w14:paraId="73144D4B" w14:textId="115A2267" w:rsidR="00203272" w:rsidRPr="00203272" w:rsidRDefault="00203272" w:rsidP="00F01A0C">
      <w:pPr>
        <w:pStyle w:val="FootnoteText"/>
        <w:jc w:val="both"/>
        <w:rPr>
          <w:lang w:val="en-US"/>
        </w:rPr>
      </w:pPr>
      <w:r>
        <w:rPr>
          <w:rStyle w:val="FootnoteReference"/>
        </w:rPr>
        <w:footnoteRef/>
      </w:r>
      <w:r>
        <w:t xml:space="preserve"> </w:t>
      </w:r>
      <w:r>
        <w:rPr>
          <w:lang w:val="en-US"/>
        </w:rPr>
        <w:t>O.C.W. Fuhrman to The Secretary, Department of External Affairs, 10 April 1948, p. 66, A1068 IC47/31/15, NAA.</w:t>
      </w:r>
    </w:p>
  </w:footnote>
  <w:footnote w:id="31">
    <w:p w14:paraId="557EADC9" w14:textId="4F8FA2C1" w:rsidR="00C073BE" w:rsidRPr="00C073BE" w:rsidRDefault="00C073BE" w:rsidP="00F01A0C">
      <w:pPr>
        <w:pStyle w:val="FootnoteText"/>
        <w:jc w:val="both"/>
        <w:rPr>
          <w:lang w:val="en-US"/>
        </w:rPr>
      </w:pPr>
      <w:r>
        <w:rPr>
          <w:rStyle w:val="FootnoteReference"/>
        </w:rPr>
        <w:footnoteRef/>
      </w:r>
      <w:r>
        <w:t xml:space="preserve"> </w:t>
      </w:r>
      <w:r>
        <w:rPr>
          <w:lang w:val="en-US"/>
        </w:rPr>
        <w:t xml:space="preserve">Rutland, </w:t>
      </w:r>
      <w:r>
        <w:t>‘“Waiting Room Shanghai”, 413, 427.</w:t>
      </w:r>
    </w:p>
  </w:footnote>
  <w:footnote w:id="32">
    <w:p w14:paraId="3AC287B8" w14:textId="52702805" w:rsidR="00C073BE" w:rsidRPr="001110D7" w:rsidRDefault="00C073BE" w:rsidP="00F01A0C">
      <w:pPr>
        <w:pStyle w:val="FootnoteText"/>
        <w:jc w:val="both"/>
        <w:rPr>
          <w:lang w:val="en-US"/>
        </w:rPr>
      </w:pPr>
      <w:r>
        <w:rPr>
          <w:rStyle w:val="FootnoteReference"/>
        </w:rPr>
        <w:footnoteRef/>
      </w:r>
      <w:r w:rsidR="001110D7">
        <w:t xml:space="preserve"> See for instance:</w:t>
      </w:r>
      <w:r>
        <w:t xml:space="preserve"> </w:t>
      </w:r>
      <w:r w:rsidR="001110D7">
        <w:t>‘</w:t>
      </w:r>
      <w:r w:rsidR="001110D7">
        <w:rPr>
          <w:color w:val="000000"/>
          <w:shd w:val="clear" w:color="auto" w:fill="FFFFFF"/>
        </w:rPr>
        <w:t xml:space="preserve">Checking Luggage of Evacuee Jews’, </w:t>
      </w:r>
      <w:r w:rsidR="001110D7">
        <w:rPr>
          <w:i/>
          <w:iCs/>
          <w:color w:val="000000"/>
          <w:shd w:val="clear" w:color="auto" w:fill="FFFFFF"/>
        </w:rPr>
        <w:t>Newcastle Morning Herald and Miners’ Advocate</w:t>
      </w:r>
      <w:r w:rsidR="001110D7">
        <w:rPr>
          <w:color w:val="000000"/>
          <w:shd w:val="clear" w:color="auto" w:fill="FFFFFF"/>
        </w:rPr>
        <w:t xml:space="preserve">, 1 April 1946; ‘Migrant Weeps At Reunion With Son’, </w:t>
      </w:r>
      <w:r w:rsidR="001110D7">
        <w:rPr>
          <w:i/>
          <w:iCs/>
          <w:color w:val="000000"/>
          <w:shd w:val="clear" w:color="auto" w:fill="FFFFFF"/>
        </w:rPr>
        <w:t>The Sun</w:t>
      </w:r>
      <w:r w:rsidR="001110D7">
        <w:rPr>
          <w:color w:val="000000"/>
          <w:shd w:val="clear" w:color="auto" w:fill="FFFFFF"/>
        </w:rPr>
        <w:t xml:space="preserve">, 8 March 1947, 3; ‘Less Social Evils in Western China’, </w:t>
      </w:r>
      <w:r w:rsidR="001110D7">
        <w:rPr>
          <w:i/>
          <w:iCs/>
          <w:color w:val="000000"/>
          <w:shd w:val="clear" w:color="auto" w:fill="FFFFFF"/>
        </w:rPr>
        <w:t>Townsville Daily Bulletin</w:t>
      </w:r>
      <w:r w:rsidR="001110D7">
        <w:rPr>
          <w:color w:val="000000"/>
          <w:shd w:val="clear" w:color="auto" w:fill="FFFFFF"/>
        </w:rPr>
        <w:t xml:space="preserve">, 11 October 1947, 6. </w:t>
      </w:r>
    </w:p>
  </w:footnote>
  <w:footnote w:id="33">
    <w:p w14:paraId="61FCEA29" w14:textId="55F498EB" w:rsidR="00FE6CB4" w:rsidRPr="00FE6CB4" w:rsidRDefault="00FE6CB4" w:rsidP="00F01A0C">
      <w:pPr>
        <w:pStyle w:val="FootnoteText"/>
        <w:jc w:val="both"/>
        <w:rPr>
          <w:lang w:val="en-US"/>
        </w:rPr>
      </w:pPr>
      <w:r>
        <w:rPr>
          <w:rStyle w:val="FootnoteReference"/>
        </w:rPr>
        <w:footnoteRef/>
      </w:r>
      <w:r>
        <w:t xml:space="preserve"> </w:t>
      </w:r>
      <w:r>
        <w:rPr>
          <w:lang w:val="en-US"/>
        </w:rPr>
        <w:t xml:space="preserve">Rutland, </w:t>
      </w:r>
      <w:r>
        <w:t>‘“Waiting Room Shanghai”, 430.</w:t>
      </w:r>
    </w:p>
  </w:footnote>
  <w:footnote w:id="34">
    <w:p w14:paraId="1973B5D9" w14:textId="14138314" w:rsidR="00FE6CB4" w:rsidRPr="00FE6CB4" w:rsidRDefault="00FE6CB4" w:rsidP="00F01A0C">
      <w:pPr>
        <w:pStyle w:val="FootnoteText"/>
        <w:jc w:val="both"/>
        <w:rPr>
          <w:lang w:val="en-US"/>
        </w:rPr>
      </w:pPr>
      <w:r>
        <w:rPr>
          <w:rStyle w:val="FootnoteReference"/>
        </w:rPr>
        <w:footnoteRef/>
      </w:r>
      <w:r>
        <w:t xml:space="preserve"> ‘</w:t>
      </w:r>
      <w:r>
        <w:rPr>
          <w:color w:val="000000"/>
          <w:shd w:val="clear" w:color="auto" w:fill="FFFFFF"/>
        </w:rPr>
        <w:t xml:space="preserve">45 White Russians Fly from Shanghai’, </w:t>
      </w:r>
      <w:r>
        <w:rPr>
          <w:i/>
          <w:iCs/>
          <w:color w:val="000000"/>
          <w:shd w:val="clear" w:color="auto" w:fill="FFFFFF"/>
        </w:rPr>
        <w:t xml:space="preserve">Sunday Times </w:t>
      </w:r>
      <w:r>
        <w:rPr>
          <w:color w:val="000000"/>
          <w:shd w:val="clear" w:color="auto" w:fill="FFFFFF"/>
        </w:rPr>
        <w:t xml:space="preserve">(Perth), 23 January 1949, 21; ‘Break-Through in China’, </w:t>
      </w:r>
      <w:r>
        <w:rPr>
          <w:i/>
          <w:iCs/>
          <w:color w:val="000000"/>
          <w:shd w:val="clear" w:color="auto" w:fill="FFFFFF"/>
        </w:rPr>
        <w:t>The Sydney Morning Herald</w:t>
      </w:r>
      <w:r>
        <w:rPr>
          <w:color w:val="000000"/>
          <w:shd w:val="clear" w:color="auto" w:fill="FFFFFF"/>
        </w:rPr>
        <w:t xml:space="preserve">, 5 May 1949, 1. </w:t>
      </w:r>
    </w:p>
  </w:footnote>
  <w:footnote w:id="35">
    <w:p w14:paraId="07966378" w14:textId="110D0D1C" w:rsidR="00DA0EFF" w:rsidRPr="00DA0EFF" w:rsidRDefault="00DA0EFF" w:rsidP="00F01A0C">
      <w:pPr>
        <w:pStyle w:val="FootnoteText"/>
        <w:jc w:val="both"/>
        <w:rPr>
          <w:lang w:val="en-US"/>
        </w:rPr>
      </w:pPr>
      <w:r>
        <w:rPr>
          <w:rStyle w:val="FootnoteReference"/>
        </w:rPr>
        <w:footnoteRef/>
      </w:r>
      <w:r>
        <w:t xml:space="preserve"> </w:t>
      </w:r>
      <w:r>
        <w:rPr>
          <w:color w:val="000000"/>
          <w:shd w:val="clear" w:color="auto" w:fill="FFFFFF"/>
        </w:rPr>
        <w:t xml:space="preserve">White Russian Comes Ashore on Stretcher’, </w:t>
      </w:r>
      <w:r>
        <w:rPr>
          <w:i/>
          <w:iCs/>
          <w:color w:val="000000"/>
          <w:shd w:val="clear" w:color="auto" w:fill="FFFFFF"/>
        </w:rPr>
        <w:t>The West Australian</w:t>
      </w:r>
      <w:r>
        <w:rPr>
          <w:color w:val="000000"/>
          <w:shd w:val="clear" w:color="auto" w:fill="FFFFFF"/>
        </w:rPr>
        <w:t>, 12 August 1952, 6</w:t>
      </w:r>
      <w:r>
        <w:rPr>
          <w:lang w:val="en-US"/>
        </w:rPr>
        <w:t>; ‘</w:t>
      </w:r>
      <w:r>
        <w:rPr>
          <w:color w:val="000000"/>
          <w:shd w:val="clear" w:color="auto" w:fill="FFFFFF"/>
        </w:rPr>
        <w:t xml:space="preserve">Here on Soviet Passports’, </w:t>
      </w:r>
      <w:r>
        <w:rPr>
          <w:i/>
          <w:iCs/>
          <w:color w:val="000000"/>
          <w:shd w:val="clear" w:color="auto" w:fill="FFFFFF"/>
        </w:rPr>
        <w:t>The Advertiser</w:t>
      </w:r>
      <w:r>
        <w:rPr>
          <w:color w:val="000000"/>
          <w:shd w:val="clear" w:color="auto" w:fill="FFFFFF"/>
        </w:rPr>
        <w:t xml:space="preserve"> (Adelaide), 23 November 1953, 3; ‘Now They Can Speak Freely’, </w:t>
      </w:r>
      <w:r>
        <w:rPr>
          <w:i/>
          <w:iCs/>
          <w:color w:val="000000"/>
          <w:shd w:val="clear" w:color="auto" w:fill="FFFFFF"/>
        </w:rPr>
        <w:t>Brisbane Telegraph</w:t>
      </w:r>
      <w:r>
        <w:rPr>
          <w:color w:val="000000"/>
          <w:shd w:val="clear" w:color="auto" w:fill="FFFFFF"/>
        </w:rPr>
        <w:t xml:space="preserve">, 20 August 1954, 40. </w:t>
      </w:r>
    </w:p>
  </w:footnote>
  <w:footnote w:id="36">
    <w:p w14:paraId="29B7DF26" w14:textId="63EAA746" w:rsidR="00DA0EFF" w:rsidRPr="00DA0EFF" w:rsidRDefault="00DA0EFF" w:rsidP="00F01A0C">
      <w:pPr>
        <w:pStyle w:val="FootnoteText"/>
        <w:jc w:val="both"/>
        <w:rPr>
          <w:lang w:val="en-US"/>
        </w:rPr>
      </w:pPr>
      <w:r>
        <w:rPr>
          <w:rStyle w:val="FootnoteReference"/>
        </w:rPr>
        <w:footnoteRef/>
      </w:r>
      <w:r>
        <w:t xml:space="preserve"> ‘</w:t>
      </w:r>
      <w:r>
        <w:rPr>
          <w:color w:val="000000"/>
          <w:shd w:val="clear" w:color="auto" w:fill="FFFFFF"/>
        </w:rPr>
        <w:t xml:space="preserve">White Russians Coming Out Here’, </w:t>
      </w:r>
      <w:r>
        <w:rPr>
          <w:i/>
          <w:iCs/>
          <w:color w:val="000000"/>
          <w:shd w:val="clear" w:color="auto" w:fill="FFFFFF"/>
        </w:rPr>
        <w:t>Townsville Daily Bulletin</w:t>
      </w:r>
      <w:r>
        <w:rPr>
          <w:color w:val="000000"/>
          <w:shd w:val="clear" w:color="auto" w:fill="FFFFFF"/>
        </w:rPr>
        <w:t xml:space="preserve">, 16 March 1950, 7. </w:t>
      </w:r>
    </w:p>
  </w:footnote>
  <w:footnote w:id="37">
    <w:p w14:paraId="4F7A8814" w14:textId="17F0605B" w:rsidR="006F68B1" w:rsidRPr="006F68B1" w:rsidRDefault="006F68B1" w:rsidP="00F01A0C">
      <w:pPr>
        <w:pStyle w:val="FootnoteText"/>
        <w:jc w:val="both"/>
        <w:rPr>
          <w:lang w:val="en-US"/>
        </w:rPr>
      </w:pPr>
      <w:r>
        <w:rPr>
          <w:rStyle w:val="FootnoteReference"/>
        </w:rPr>
        <w:footnoteRef/>
      </w:r>
      <w:r>
        <w:t xml:space="preserve"> ‘</w:t>
      </w:r>
      <w:r>
        <w:rPr>
          <w:color w:val="000000"/>
          <w:shd w:val="clear" w:color="auto" w:fill="FFFFFF"/>
        </w:rPr>
        <w:t xml:space="preserve">“Exiles” Find New Home In Australia’, </w:t>
      </w:r>
      <w:r>
        <w:rPr>
          <w:i/>
          <w:iCs/>
          <w:color w:val="000000"/>
          <w:shd w:val="clear" w:color="auto" w:fill="FFFFFF"/>
        </w:rPr>
        <w:t>Townsville Daily Bulletin</w:t>
      </w:r>
      <w:r>
        <w:rPr>
          <w:color w:val="000000"/>
          <w:shd w:val="clear" w:color="auto" w:fill="FFFFFF"/>
        </w:rPr>
        <w:t xml:space="preserve">, 27 May 1952, 2. </w:t>
      </w:r>
    </w:p>
  </w:footnote>
  <w:footnote w:id="38">
    <w:p w14:paraId="3F6DFECE" w14:textId="25F41F58" w:rsidR="006F68B1" w:rsidRPr="006F68B1" w:rsidRDefault="006F68B1" w:rsidP="00F01A0C">
      <w:pPr>
        <w:pStyle w:val="FootnoteText"/>
        <w:jc w:val="both"/>
        <w:rPr>
          <w:lang w:val="en-US"/>
        </w:rPr>
      </w:pPr>
      <w:r>
        <w:rPr>
          <w:rStyle w:val="FootnoteReference"/>
        </w:rPr>
        <w:footnoteRef/>
      </w:r>
      <w:r>
        <w:t xml:space="preserve"> </w:t>
      </w:r>
      <w:r>
        <w:rPr>
          <w:lang w:val="en-US"/>
        </w:rPr>
        <w:t xml:space="preserve">Mark Finnane, Andy Kaladelfos, Alana Piper, ‘Sharing the Archive: Using Web Technologies for Accessing, Storing and Re-Using Historical Data’, </w:t>
      </w:r>
      <w:r>
        <w:rPr>
          <w:i/>
          <w:iCs/>
          <w:lang w:val="en-US"/>
        </w:rPr>
        <w:t>Methodological Innovations</w:t>
      </w:r>
      <w:r>
        <w:rPr>
          <w:lang w:val="en-US"/>
        </w:rPr>
        <w:t xml:space="preserve"> 11, no. 2: 1-11. </w:t>
      </w:r>
    </w:p>
  </w:footnote>
  <w:footnote w:id="39">
    <w:p w14:paraId="4C4A197A" w14:textId="65CEA3C0" w:rsidR="00AE4BDF" w:rsidRPr="00AE4BDF" w:rsidRDefault="00AE4BDF" w:rsidP="00F01A0C">
      <w:pPr>
        <w:pStyle w:val="FootnoteText"/>
        <w:jc w:val="both"/>
        <w:rPr>
          <w:lang w:val="en-US"/>
        </w:rPr>
      </w:pPr>
      <w:r>
        <w:rPr>
          <w:rStyle w:val="FootnoteReference"/>
        </w:rPr>
        <w:footnoteRef/>
      </w:r>
      <w:r>
        <w:t xml:space="preserve"> </w:t>
      </w:r>
      <w:r>
        <w:rPr>
          <w:lang w:val="en-US"/>
        </w:rPr>
        <w:t xml:space="preserve">Statement of the Russian Migration Position, 19 April 1948, p. 409, </w:t>
      </w:r>
      <w:r w:rsidRPr="00AE4BDF">
        <w:rPr>
          <w:lang w:val="en-US"/>
        </w:rPr>
        <w:t>Non-British European Migration from China Part 1,</w:t>
      </w:r>
      <w:r>
        <w:rPr>
          <w:lang w:val="en-US"/>
        </w:rPr>
        <w:t xml:space="preserve"> A6980 S250253, NAA. </w:t>
      </w:r>
    </w:p>
  </w:footnote>
  <w:footnote w:id="40">
    <w:p w14:paraId="78D03A7C" w14:textId="0ED916B0" w:rsidR="004F1D07" w:rsidRPr="004F1D07" w:rsidRDefault="004F1D07" w:rsidP="00F01A0C">
      <w:pPr>
        <w:pStyle w:val="FootnoteText"/>
        <w:jc w:val="both"/>
        <w:rPr>
          <w:lang w:val="en-US"/>
        </w:rPr>
      </w:pPr>
      <w:r>
        <w:rPr>
          <w:rStyle w:val="FootnoteReference"/>
        </w:rPr>
        <w:footnoteRef/>
      </w:r>
      <w:r>
        <w:t xml:space="preserve"> See </w:t>
      </w:r>
      <w:r w:rsidRPr="004F1D07">
        <w:t>Fitzpatrick</w:t>
      </w:r>
      <w:r w:rsidR="00131981">
        <w:t>, ‘Russians in the Jungle’</w:t>
      </w:r>
      <w:r w:rsidRPr="004F1D07">
        <w:t xml:space="preserve"> for </w:t>
      </w:r>
      <w:r w:rsidR="00131981">
        <w:t xml:space="preserve">a discussion of </w:t>
      </w:r>
      <w:r w:rsidRPr="004F1D07">
        <w:t xml:space="preserve">the limits the </w:t>
      </w:r>
      <w:r w:rsidR="00131981">
        <w:t xml:space="preserve">Australian </w:t>
      </w:r>
      <w:r w:rsidRPr="004F1D07">
        <w:t>selection team operated under</w:t>
      </w:r>
      <w:r w:rsidR="00131981">
        <w:t>.</w:t>
      </w:r>
    </w:p>
  </w:footnote>
  <w:footnote w:id="41">
    <w:p w14:paraId="3ABAF222" w14:textId="53134D12" w:rsidR="00021B47" w:rsidRPr="00021B47" w:rsidRDefault="00021B47" w:rsidP="00F01A0C">
      <w:pPr>
        <w:pStyle w:val="FootnoteText"/>
        <w:jc w:val="both"/>
        <w:rPr>
          <w:lang w:val="en-US"/>
        </w:rPr>
      </w:pPr>
      <w:r>
        <w:rPr>
          <w:rStyle w:val="FootnoteReference"/>
        </w:rPr>
        <w:footnoteRef/>
      </w:r>
      <w:r>
        <w:t xml:space="preserve"> </w:t>
      </w:r>
      <w:r>
        <w:rPr>
          <w:lang w:val="en-US"/>
        </w:rPr>
        <w:t xml:space="preserve">Eric Richards, </w:t>
      </w:r>
      <w:r>
        <w:rPr>
          <w:i/>
          <w:iCs/>
          <w:lang w:val="en-US"/>
        </w:rPr>
        <w:t>Destination Australia</w:t>
      </w:r>
      <w:r>
        <w:rPr>
          <w:lang w:val="en-US"/>
        </w:rPr>
        <w:t xml:space="preserve"> (Sydney: UNSW Press, 2008), 185. </w:t>
      </w:r>
    </w:p>
  </w:footnote>
  <w:footnote w:id="42">
    <w:p w14:paraId="135B31A6" w14:textId="330FC75D" w:rsidR="00AE4BDF" w:rsidRPr="00AE4BDF" w:rsidRDefault="00AE4BDF" w:rsidP="00F01A0C">
      <w:pPr>
        <w:pStyle w:val="FootnoteText"/>
        <w:jc w:val="both"/>
        <w:rPr>
          <w:lang w:val="en-US"/>
        </w:rPr>
      </w:pPr>
      <w:r>
        <w:rPr>
          <w:rStyle w:val="FootnoteReference"/>
        </w:rPr>
        <w:footnoteRef/>
      </w:r>
      <w:r>
        <w:t xml:space="preserve"> </w:t>
      </w:r>
      <w:r w:rsidR="00B13F09">
        <w:t>Fitzpatrick, ‘Statistical Note: How Many Russian Immigrants’.</w:t>
      </w:r>
    </w:p>
  </w:footnote>
  <w:footnote w:id="43">
    <w:p w14:paraId="6EE965FE" w14:textId="3C4C53B3" w:rsidR="00AE4BDF" w:rsidRPr="00AE4BDF" w:rsidRDefault="00AE4BDF" w:rsidP="00F01A0C">
      <w:pPr>
        <w:pStyle w:val="FootnoteText"/>
        <w:jc w:val="both"/>
        <w:rPr>
          <w:lang w:val="en-US"/>
        </w:rPr>
      </w:pPr>
      <w:r>
        <w:rPr>
          <w:rStyle w:val="FootnoteReference"/>
        </w:rPr>
        <w:footnoteRef/>
      </w:r>
      <w:r>
        <w:t xml:space="preserve"> </w:t>
      </w:r>
      <w:r w:rsidRPr="004F1D07">
        <w:t>Fitzpatrick</w:t>
      </w:r>
      <w:r>
        <w:t xml:space="preserve">, ‘Russians in the Jungle’, 712. </w:t>
      </w:r>
    </w:p>
  </w:footnote>
  <w:footnote w:id="44">
    <w:p w14:paraId="795108F5" w14:textId="7B937FB9" w:rsidR="00AE4BDF" w:rsidRPr="00AE4BDF" w:rsidRDefault="00AE4BDF" w:rsidP="00F01A0C">
      <w:pPr>
        <w:pStyle w:val="FootnoteText"/>
        <w:jc w:val="both"/>
        <w:rPr>
          <w:lang w:val="en-US"/>
        </w:rPr>
      </w:pPr>
      <w:r>
        <w:rPr>
          <w:rStyle w:val="FootnoteReference"/>
        </w:rPr>
        <w:footnoteRef/>
      </w:r>
      <w:r>
        <w:t xml:space="preserve"> </w:t>
      </w:r>
      <w:r>
        <w:rPr>
          <w:lang w:val="en-US"/>
        </w:rPr>
        <w:t xml:space="preserve">Eric Richards, </w:t>
      </w:r>
      <w:r>
        <w:rPr>
          <w:i/>
          <w:iCs/>
          <w:lang w:val="en-US"/>
        </w:rPr>
        <w:t>Destination Australia</w:t>
      </w:r>
      <w:r>
        <w:rPr>
          <w:lang w:val="en-US"/>
        </w:rPr>
        <w:t xml:space="preserve">, 185. </w:t>
      </w:r>
    </w:p>
  </w:footnote>
  <w:footnote w:id="45">
    <w:p w14:paraId="6ADF3185" w14:textId="4B226927" w:rsidR="00182702" w:rsidRPr="00182702" w:rsidRDefault="00182702" w:rsidP="00F01A0C">
      <w:pPr>
        <w:pStyle w:val="FootnoteText"/>
        <w:jc w:val="both"/>
        <w:rPr>
          <w:lang w:val="en-US"/>
        </w:rPr>
      </w:pPr>
      <w:r>
        <w:rPr>
          <w:rStyle w:val="FootnoteReference"/>
        </w:rPr>
        <w:footnoteRef/>
      </w:r>
      <w:r>
        <w:t xml:space="preserve"> </w:t>
      </w:r>
      <w:r>
        <w:rPr>
          <w:lang w:val="en-US"/>
        </w:rPr>
        <w:t xml:space="preserve">Persian, </w:t>
      </w:r>
      <w:r>
        <w:rPr>
          <w:i/>
          <w:iCs/>
          <w:lang w:val="en-US"/>
        </w:rPr>
        <w:t>Beautiful Balts</w:t>
      </w:r>
      <w:r>
        <w:rPr>
          <w:lang w:val="en-US"/>
        </w:rPr>
        <w:t>, 70.</w:t>
      </w:r>
    </w:p>
  </w:footnote>
  <w:footnote w:id="46">
    <w:p w14:paraId="2ECD5277" w14:textId="620924C2" w:rsidR="00AE4BDF" w:rsidRPr="00AE4BDF" w:rsidRDefault="00AE4BDF" w:rsidP="00F01A0C">
      <w:pPr>
        <w:pStyle w:val="FootnoteText"/>
        <w:jc w:val="both"/>
        <w:rPr>
          <w:lang w:val="en-US"/>
        </w:rPr>
      </w:pPr>
      <w:r>
        <w:rPr>
          <w:rStyle w:val="FootnoteReference"/>
        </w:rPr>
        <w:footnoteRef/>
      </w:r>
      <w:r>
        <w:t xml:space="preserve"> </w:t>
      </w:r>
      <w:r>
        <w:rPr>
          <w:lang w:val="en-US"/>
        </w:rPr>
        <w:t xml:space="preserve">Persian, </w:t>
      </w:r>
      <w:r>
        <w:rPr>
          <w:i/>
          <w:iCs/>
          <w:lang w:val="en-US"/>
        </w:rPr>
        <w:t>Beautiful Balts</w:t>
      </w:r>
      <w:r>
        <w:rPr>
          <w:lang w:val="en-US"/>
        </w:rPr>
        <w:t>, 73.</w:t>
      </w:r>
    </w:p>
  </w:footnote>
  <w:footnote w:id="47">
    <w:p w14:paraId="375410CD" w14:textId="78762172" w:rsidR="00D82D11" w:rsidRPr="00D82D11" w:rsidRDefault="00D82D11" w:rsidP="00F01A0C">
      <w:pPr>
        <w:pStyle w:val="FootnoteText"/>
        <w:jc w:val="both"/>
        <w:rPr>
          <w:lang w:val="en-US"/>
        </w:rPr>
      </w:pPr>
      <w:r>
        <w:rPr>
          <w:rStyle w:val="FootnoteReference"/>
        </w:rPr>
        <w:footnoteRef/>
      </w:r>
      <w:r>
        <w:t xml:space="preserve"> </w:t>
      </w:r>
      <w:r w:rsidRPr="00D82D11">
        <w:rPr>
          <w:lang w:val="en-US"/>
        </w:rPr>
        <w:t>Nominal Roll for General Greely (Voyage 2) - departed Samar, Philippines 10 October 1949 arrived Sydney 9 November 1949</w:t>
      </w:r>
      <w:r>
        <w:rPr>
          <w:lang w:val="en-US"/>
        </w:rPr>
        <w:t xml:space="preserve">, p. 27, </w:t>
      </w:r>
      <w:r w:rsidRPr="00D82D11">
        <w:rPr>
          <w:lang w:val="en-US"/>
        </w:rPr>
        <w:t>A12916 1/79, NAA</w:t>
      </w:r>
      <w:r>
        <w:rPr>
          <w:lang w:val="en-US"/>
        </w:rPr>
        <w:t>.</w:t>
      </w:r>
    </w:p>
  </w:footnote>
  <w:footnote w:id="48">
    <w:p w14:paraId="5624CAF4" w14:textId="62CBEE24" w:rsidR="00D82D11" w:rsidRPr="00D82D11" w:rsidRDefault="00D82D11" w:rsidP="00F01A0C">
      <w:pPr>
        <w:pStyle w:val="FootnoteText"/>
        <w:jc w:val="both"/>
        <w:rPr>
          <w:lang w:val="en-US"/>
        </w:rPr>
      </w:pPr>
      <w:r>
        <w:rPr>
          <w:rStyle w:val="FootnoteReference"/>
        </w:rPr>
        <w:footnoteRef/>
      </w:r>
      <w:r>
        <w:t xml:space="preserve"> </w:t>
      </w:r>
      <w:r w:rsidRPr="00D82D11">
        <w:rPr>
          <w:lang w:val="en-US"/>
        </w:rPr>
        <w:t>Nominal Roll for Marine Jumper (Voyage 2) - departed Samar, Philippines 28 September 1949 arrived Sydney 9 October 1949, p. 16, A12916 1/71, NAA</w:t>
      </w:r>
      <w:r>
        <w:rPr>
          <w:lang w:val="en-US"/>
        </w:rPr>
        <w:t xml:space="preserve">; </w:t>
      </w:r>
      <w:r w:rsidRPr="00D82D11">
        <w:rPr>
          <w:lang w:val="en-US"/>
        </w:rPr>
        <w:t>Divorce papers Amy Kovskey - Oleg Kovskey (or Keys), NRS-13495</w:t>
      </w:r>
      <w:r>
        <w:rPr>
          <w:lang w:val="en-US"/>
        </w:rPr>
        <w:t xml:space="preserve"> </w:t>
      </w:r>
      <w:r w:rsidRPr="00D82D11">
        <w:rPr>
          <w:lang w:val="en-US"/>
        </w:rPr>
        <w:t>24-396-426/1959, NSW State Records</w:t>
      </w:r>
      <w:r>
        <w:rPr>
          <w:lang w:val="en-US"/>
        </w:rPr>
        <w:t>.</w:t>
      </w:r>
    </w:p>
  </w:footnote>
  <w:footnote w:id="49">
    <w:p w14:paraId="62851021" w14:textId="7545F6A3" w:rsidR="00D05B4C" w:rsidRPr="00D05B4C" w:rsidRDefault="00D05B4C" w:rsidP="00F01A0C">
      <w:pPr>
        <w:pStyle w:val="FootnoteText"/>
        <w:jc w:val="both"/>
        <w:rPr>
          <w:lang w:val="en-US"/>
        </w:rPr>
      </w:pPr>
      <w:r>
        <w:rPr>
          <w:rStyle w:val="FootnoteReference"/>
        </w:rPr>
        <w:footnoteRef/>
      </w:r>
      <w:r>
        <w:t xml:space="preserve"> </w:t>
      </w:r>
      <w:r w:rsidRPr="004F1D07">
        <w:t>Fitzpatrick</w:t>
      </w:r>
      <w:r>
        <w:t>, ‘Russians in the Jungle’, 700.</w:t>
      </w:r>
    </w:p>
  </w:footnote>
  <w:footnote w:id="50">
    <w:p w14:paraId="08FDCB7F" w14:textId="28247F0B" w:rsidR="00C638F7" w:rsidRPr="00C638F7" w:rsidRDefault="00C638F7" w:rsidP="00F01A0C">
      <w:pPr>
        <w:pStyle w:val="FootnoteText"/>
        <w:jc w:val="both"/>
        <w:rPr>
          <w:lang w:val="en-US"/>
        </w:rPr>
      </w:pPr>
      <w:r>
        <w:rPr>
          <w:rStyle w:val="FootnoteReference"/>
        </w:rPr>
        <w:footnoteRef/>
      </w:r>
      <w:r>
        <w:t xml:space="preserve"> </w:t>
      </w:r>
      <w:r w:rsidR="007F18E4">
        <w:rPr>
          <w:lang w:val="en-US"/>
        </w:rPr>
        <w:t>Balint, ‘Before Australia’,</w:t>
      </w:r>
      <w:r>
        <w:rPr>
          <w:lang w:val="en-US"/>
        </w:rPr>
        <w:t xml:space="preserve"> 11</w:t>
      </w:r>
    </w:p>
  </w:footnote>
  <w:footnote w:id="51">
    <w:p w14:paraId="7422007E" w14:textId="340161AC" w:rsidR="007F18E4" w:rsidRPr="007F18E4" w:rsidRDefault="007F18E4" w:rsidP="00F01A0C">
      <w:pPr>
        <w:pStyle w:val="FootnoteText"/>
        <w:jc w:val="both"/>
        <w:rPr>
          <w:lang w:val="en-US"/>
        </w:rPr>
      </w:pPr>
      <w:r>
        <w:rPr>
          <w:rStyle w:val="FootnoteReference"/>
        </w:rPr>
        <w:footnoteRef/>
      </w:r>
      <w:r>
        <w:t xml:space="preserve"> Fitzpatrick and Greenwood, ‘Anti-Communism in Australian Immigration Policies 1947–54’, 51-55. </w:t>
      </w:r>
    </w:p>
  </w:footnote>
  <w:footnote w:id="52">
    <w:p w14:paraId="3B9E36A7" w14:textId="01979427" w:rsidR="00375B7B" w:rsidRPr="00375B7B" w:rsidRDefault="00375B7B" w:rsidP="00F01A0C">
      <w:pPr>
        <w:pStyle w:val="FootnoteText"/>
        <w:jc w:val="both"/>
        <w:rPr>
          <w:lang w:val="en-US"/>
        </w:rPr>
      </w:pPr>
      <w:r>
        <w:rPr>
          <w:rStyle w:val="FootnoteReference"/>
        </w:rPr>
        <w:footnoteRef/>
      </w:r>
      <w:r>
        <w:t xml:space="preserve"> </w:t>
      </w:r>
      <w:r>
        <w:rPr>
          <w:lang w:val="en-US"/>
        </w:rPr>
        <w:t>Pitt, ‘White Russians from Red China’, 22.</w:t>
      </w:r>
    </w:p>
  </w:footnote>
  <w:footnote w:id="53">
    <w:p w14:paraId="338D1CAF" w14:textId="4BC8606A" w:rsidR="00375B7B" w:rsidRPr="00375B7B" w:rsidRDefault="00375B7B" w:rsidP="00F01A0C">
      <w:pPr>
        <w:pStyle w:val="FootnoteText"/>
        <w:jc w:val="both"/>
        <w:rPr>
          <w:lang w:val="en-US"/>
        </w:rPr>
      </w:pPr>
      <w:r>
        <w:rPr>
          <w:rStyle w:val="FootnoteReference"/>
        </w:rPr>
        <w:footnoteRef/>
      </w:r>
      <w:r>
        <w:t xml:space="preserve">‘I.R.O. Camp, Guiuan, Samar, Philippine Islands. Report by B.K. Lawrey on activities of Australian Immigration Selection Team, 29 July 1949, </w:t>
      </w:r>
      <w:r w:rsidRPr="00375B7B">
        <w:t xml:space="preserve">Commonwealth Immigration Advisory Council - Agenda, Notes and Minutes of 9th &amp; 10th meetings held during 1949, </w:t>
      </w:r>
      <w:r>
        <w:t>A2169 1949, NAA.</w:t>
      </w:r>
    </w:p>
  </w:footnote>
  <w:footnote w:id="54">
    <w:p w14:paraId="55DFF35C" w14:textId="17B4D353" w:rsidR="00411383" w:rsidRPr="00411383" w:rsidRDefault="00411383" w:rsidP="00F01A0C">
      <w:pPr>
        <w:pStyle w:val="FootnoteText"/>
        <w:jc w:val="both"/>
        <w:rPr>
          <w:lang w:val="en-US"/>
        </w:rPr>
      </w:pPr>
      <w:r>
        <w:rPr>
          <w:rStyle w:val="FootnoteReference"/>
        </w:rPr>
        <w:footnoteRef/>
      </w:r>
      <w:r>
        <w:t xml:space="preserve"> </w:t>
      </w:r>
      <w:r w:rsidRPr="00411383">
        <w:t xml:space="preserve">General Greely - nominal passenger roll - departed Samar, Phillipine Islands 31 October 1949, p. </w:t>
      </w:r>
      <w:r w:rsidR="00376CC8">
        <w:t xml:space="preserve">5, </w:t>
      </w:r>
      <w:r w:rsidRPr="00411383">
        <w:t>11, J25 1953/4453, NAA</w:t>
      </w:r>
      <w:r w:rsidR="00376CC8">
        <w:t xml:space="preserve">; </w:t>
      </w:r>
      <w:r w:rsidR="00376CC8" w:rsidRPr="00376CC8">
        <w:t>Applicant - Balch Walter Allan and Balch Raissa; Nominee - Kogan Michael; Kogan Tamara; Kogan Robert; Kogan Michael; Nationality Russian, A261 1947/210, NAA.</w:t>
      </w:r>
    </w:p>
  </w:footnote>
  <w:footnote w:id="55">
    <w:p w14:paraId="7E77B36A" w14:textId="4DD6C0FA" w:rsidR="00376CC8" w:rsidRPr="00376CC8" w:rsidRDefault="00376CC8" w:rsidP="00F01A0C">
      <w:pPr>
        <w:pStyle w:val="FootnoteText"/>
        <w:jc w:val="both"/>
        <w:rPr>
          <w:lang w:val="en-US"/>
        </w:rPr>
      </w:pPr>
      <w:r>
        <w:rPr>
          <w:rStyle w:val="FootnoteReference"/>
        </w:rPr>
        <w:footnoteRef/>
      </w:r>
      <w:r>
        <w:t xml:space="preserve"> </w:t>
      </w:r>
      <w:r w:rsidRPr="00376CC8">
        <w:t>Haven - nominal passenger roll - departed Guiuan, Samar, and Philippines June 1949, p. 5, 8</w:t>
      </w:r>
      <w:r>
        <w:t xml:space="preserve">, J25 1953/4599, NAA. </w:t>
      </w:r>
    </w:p>
  </w:footnote>
  <w:footnote w:id="56">
    <w:p w14:paraId="0F2BB2E4" w14:textId="338BCEF7" w:rsidR="002C1841" w:rsidRPr="002C1841" w:rsidRDefault="002C1841" w:rsidP="00F01A0C">
      <w:pPr>
        <w:pStyle w:val="FootnoteText"/>
        <w:jc w:val="both"/>
        <w:rPr>
          <w:lang w:val="en-US"/>
        </w:rPr>
      </w:pPr>
      <w:r>
        <w:rPr>
          <w:rStyle w:val="FootnoteReference"/>
        </w:rPr>
        <w:footnoteRef/>
      </w:r>
      <w:r>
        <w:t xml:space="preserve"> </w:t>
      </w:r>
      <w:r>
        <w:rPr>
          <w:lang w:val="en-US"/>
        </w:rPr>
        <w:t xml:space="preserve">Peter Gatrell, </w:t>
      </w:r>
      <w:r>
        <w:rPr>
          <w:i/>
          <w:iCs/>
          <w:lang w:val="en-US"/>
        </w:rPr>
        <w:t>The Making of the Modern Refugee</w:t>
      </w:r>
      <w:r>
        <w:rPr>
          <w:lang w:val="en-US"/>
        </w:rPr>
        <w:t xml:space="preserve"> (Oxford: Oxford University Press, 2013), 10.</w:t>
      </w:r>
    </w:p>
  </w:footnote>
  <w:footnote w:id="57">
    <w:p w14:paraId="40FAA6FA" w14:textId="5E3ED070" w:rsidR="002C1841" w:rsidRPr="00AB2C6B" w:rsidRDefault="002C1841" w:rsidP="00F01A0C">
      <w:pPr>
        <w:pStyle w:val="FootnoteText"/>
        <w:jc w:val="both"/>
        <w:rPr>
          <w:lang w:val="en-US"/>
        </w:rPr>
      </w:pPr>
      <w:r>
        <w:rPr>
          <w:rStyle w:val="FootnoteReference"/>
        </w:rPr>
        <w:footnoteRef/>
      </w:r>
      <w:r>
        <w:t xml:space="preserve"> </w:t>
      </w:r>
      <w:r>
        <w:rPr>
          <w:lang w:val="en-US"/>
        </w:rPr>
        <w:t xml:space="preserve">Ibid. For further discussion of </w:t>
      </w:r>
      <w:r w:rsidR="00AB2C6B">
        <w:rPr>
          <w:lang w:val="en-US"/>
        </w:rPr>
        <w:t xml:space="preserve">the turn away from viewing refugees as faceless victims within Australian historiography see, Ruth Balint and Zora Simic, ‘Histories of Migrants and Refugees in Australia’, </w:t>
      </w:r>
      <w:r w:rsidR="00AB2C6B">
        <w:rPr>
          <w:i/>
          <w:iCs/>
          <w:lang w:val="en-US"/>
        </w:rPr>
        <w:t>Australian Historical Studies</w:t>
      </w:r>
      <w:r w:rsidR="00AB2C6B">
        <w:rPr>
          <w:lang w:val="en-US"/>
        </w:rPr>
        <w:t xml:space="preserve"> 49, no. 3: 396-97. </w:t>
      </w:r>
    </w:p>
  </w:footnote>
  <w:footnote w:id="58">
    <w:p w14:paraId="6B9FBE31" w14:textId="567A878A" w:rsidR="002C1841" w:rsidRPr="002C1841" w:rsidRDefault="002C1841" w:rsidP="00F01A0C">
      <w:pPr>
        <w:pStyle w:val="FootnoteText"/>
        <w:jc w:val="both"/>
        <w:rPr>
          <w:lang w:val="en-US"/>
        </w:rPr>
      </w:pPr>
      <w:r>
        <w:rPr>
          <w:rStyle w:val="FootnoteReference"/>
        </w:rPr>
        <w:footnoteRef/>
      </w:r>
      <w:r>
        <w:t xml:space="preserve"> </w:t>
      </w:r>
      <w:r>
        <w:rPr>
          <w:lang w:val="en-US"/>
        </w:rPr>
        <w:t xml:space="preserve">Ibid., 9. </w:t>
      </w:r>
    </w:p>
  </w:footnote>
  <w:footnote w:id="59">
    <w:p w14:paraId="737336A8" w14:textId="137246E6" w:rsidR="00AC3AB4" w:rsidRPr="00AC3AB4" w:rsidRDefault="00AC3AB4" w:rsidP="00F01A0C">
      <w:pPr>
        <w:pStyle w:val="FootnoteText"/>
        <w:jc w:val="both"/>
        <w:rPr>
          <w:lang w:val="en-US"/>
        </w:rPr>
      </w:pPr>
      <w:r>
        <w:rPr>
          <w:rStyle w:val="FootnoteReference"/>
        </w:rPr>
        <w:footnoteRef/>
      </w:r>
      <w:r>
        <w:t xml:space="preserve"> </w:t>
      </w:r>
      <w:r>
        <w:rPr>
          <w:lang w:val="en-US"/>
        </w:rPr>
        <w:t xml:space="preserve">Gwenda Tavan, ‘Good Neighbours’: Community Organisations, Migrant Assimilation and Australian Society and Culture, 1950-1961, </w:t>
      </w:r>
      <w:r>
        <w:rPr>
          <w:i/>
          <w:iCs/>
          <w:lang w:val="en-US"/>
        </w:rPr>
        <w:t>Australian Historical Studies</w:t>
      </w:r>
      <w:r>
        <w:rPr>
          <w:lang w:val="en-US"/>
        </w:rPr>
        <w:t xml:space="preserve">, 27, no. 109: 77-89. </w:t>
      </w:r>
    </w:p>
  </w:footnote>
  <w:footnote w:id="60">
    <w:p w14:paraId="281433AF" w14:textId="72BB4FE1" w:rsidR="00370D37" w:rsidRPr="00370D37" w:rsidRDefault="00370D37" w:rsidP="00F01A0C">
      <w:pPr>
        <w:pStyle w:val="FootnoteText"/>
        <w:jc w:val="both"/>
        <w:rPr>
          <w:lang w:val="en-US"/>
        </w:rPr>
      </w:pPr>
      <w:r>
        <w:rPr>
          <w:rStyle w:val="FootnoteReference"/>
        </w:rPr>
        <w:footnoteRef/>
      </w:r>
      <w:r>
        <w:t xml:space="preserve"> David Horner, </w:t>
      </w:r>
      <w:r w:rsidRPr="00370D37">
        <w:t>The Spy Catchers: The Official History of ASIO, 1949-1963</w:t>
      </w:r>
      <w:r>
        <w:rPr>
          <w:lang w:val="en-US"/>
        </w:rPr>
        <w:t xml:space="preserve">: Volume 1, (Sydney: Allen &amp; Unwin, 2014), 270-71. </w:t>
      </w:r>
    </w:p>
  </w:footnote>
  <w:footnote w:id="61">
    <w:p w14:paraId="782BB0E5" w14:textId="41D2DA10" w:rsidR="00A367BA" w:rsidRPr="00A367BA" w:rsidRDefault="00A367BA" w:rsidP="00F01A0C">
      <w:pPr>
        <w:pStyle w:val="FootnoteText"/>
        <w:jc w:val="both"/>
        <w:rPr>
          <w:lang w:val="en-US"/>
        </w:rPr>
      </w:pPr>
      <w:r>
        <w:rPr>
          <w:rStyle w:val="FootnoteReference"/>
        </w:rPr>
        <w:footnoteRef/>
      </w:r>
      <w:r>
        <w:t xml:space="preserve"> Donna R. Gabaccia, ‘Time and Temporality in Migration Studies’, in Caroline B. Brettell and James F. Holland, eds., </w:t>
      </w:r>
      <w:r>
        <w:rPr>
          <w:i/>
          <w:iCs/>
        </w:rPr>
        <w:t>Migration Theory: Talking Across Disciplines</w:t>
      </w:r>
      <w:r>
        <w:t xml:space="preserve">, Third Edition (New York: Routledge, 2015), 50.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4B6E70"/>
    <w:multiLevelType w:val="hybridMultilevel"/>
    <w:tmpl w:val="3DB6E82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3B991C43"/>
    <w:multiLevelType w:val="hybridMultilevel"/>
    <w:tmpl w:val="E04EC884"/>
    <w:lvl w:ilvl="0" w:tplc="5ADAEE1E">
      <w:numFmt w:val="bullet"/>
      <w:lvlText w:val="-"/>
      <w:lvlJc w:val="left"/>
      <w:pPr>
        <w:ind w:left="360" w:hanging="360"/>
      </w:pPr>
      <w:rPr>
        <w:rFonts w:ascii="Cambria" w:eastAsiaTheme="minorEastAsia" w:hAnsi="Cambria" w:cstheme="minorBid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3F0B47D7"/>
    <w:multiLevelType w:val="hybridMultilevel"/>
    <w:tmpl w:val="87CC0E1C"/>
    <w:lvl w:ilvl="0" w:tplc="0C090001">
      <w:start w:val="1"/>
      <w:numFmt w:val="bullet"/>
      <w:lvlText w:val=""/>
      <w:lvlJc w:val="left"/>
      <w:pPr>
        <w:ind w:left="360" w:hanging="360"/>
      </w:pPr>
      <w:rPr>
        <w:rFonts w:ascii="Symbol" w:hAnsi="Symbol"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5CED2D77"/>
    <w:multiLevelType w:val="hybridMultilevel"/>
    <w:tmpl w:val="EFECB4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5DBB1D93"/>
    <w:multiLevelType w:val="hybridMultilevel"/>
    <w:tmpl w:val="6D329626"/>
    <w:lvl w:ilvl="0" w:tplc="EB8E26EA">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64FC618E"/>
    <w:multiLevelType w:val="hybridMultilevel"/>
    <w:tmpl w:val="7D06AE3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101415942">
    <w:abstractNumId w:val="5"/>
  </w:num>
  <w:num w:numId="2" w16cid:durableId="1589536463">
    <w:abstractNumId w:val="2"/>
  </w:num>
  <w:num w:numId="3" w16cid:durableId="35013145">
    <w:abstractNumId w:val="4"/>
  </w:num>
  <w:num w:numId="4" w16cid:durableId="185598932">
    <w:abstractNumId w:val="1"/>
  </w:num>
  <w:num w:numId="5" w16cid:durableId="1352344252">
    <w:abstractNumId w:val="0"/>
  </w:num>
  <w:num w:numId="6" w16cid:durableId="9129371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2B9"/>
    <w:rsid w:val="00004235"/>
    <w:rsid w:val="00007975"/>
    <w:rsid w:val="00010D20"/>
    <w:rsid w:val="00021B47"/>
    <w:rsid w:val="0002204C"/>
    <w:rsid w:val="0002478C"/>
    <w:rsid w:val="00026238"/>
    <w:rsid w:val="000347BD"/>
    <w:rsid w:val="000357CC"/>
    <w:rsid w:val="0005195F"/>
    <w:rsid w:val="00063A0A"/>
    <w:rsid w:val="00067422"/>
    <w:rsid w:val="00072D32"/>
    <w:rsid w:val="00073B68"/>
    <w:rsid w:val="0008343D"/>
    <w:rsid w:val="000B2D10"/>
    <w:rsid w:val="000B38F3"/>
    <w:rsid w:val="000B5A5C"/>
    <w:rsid w:val="000D0F41"/>
    <w:rsid w:val="000D5419"/>
    <w:rsid w:val="000E61AC"/>
    <w:rsid w:val="000F4D43"/>
    <w:rsid w:val="000F577C"/>
    <w:rsid w:val="001110D7"/>
    <w:rsid w:val="00130C48"/>
    <w:rsid w:val="00131981"/>
    <w:rsid w:val="001500F3"/>
    <w:rsid w:val="00165E79"/>
    <w:rsid w:val="001669AF"/>
    <w:rsid w:val="00167CFC"/>
    <w:rsid w:val="0017047C"/>
    <w:rsid w:val="0017062A"/>
    <w:rsid w:val="00180350"/>
    <w:rsid w:val="00180986"/>
    <w:rsid w:val="00182702"/>
    <w:rsid w:val="00182AD3"/>
    <w:rsid w:val="00192665"/>
    <w:rsid w:val="001C602C"/>
    <w:rsid w:val="001C72F6"/>
    <w:rsid w:val="001D02D4"/>
    <w:rsid w:val="001D6E8A"/>
    <w:rsid w:val="001D7445"/>
    <w:rsid w:val="001F082E"/>
    <w:rsid w:val="001F1D98"/>
    <w:rsid w:val="001F2291"/>
    <w:rsid w:val="001F61AF"/>
    <w:rsid w:val="001F7467"/>
    <w:rsid w:val="0020157C"/>
    <w:rsid w:val="00203272"/>
    <w:rsid w:val="00210F15"/>
    <w:rsid w:val="00216A29"/>
    <w:rsid w:val="00216EC2"/>
    <w:rsid w:val="002171B2"/>
    <w:rsid w:val="00217400"/>
    <w:rsid w:val="002508DA"/>
    <w:rsid w:val="002533F9"/>
    <w:rsid w:val="00254D2B"/>
    <w:rsid w:val="00255B1D"/>
    <w:rsid w:val="00260577"/>
    <w:rsid w:val="002650F9"/>
    <w:rsid w:val="00281504"/>
    <w:rsid w:val="00287929"/>
    <w:rsid w:val="00290D10"/>
    <w:rsid w:val="00294211"/>
    <w:rsid w:val="00294314"/>
    <w:rsid w:val="00296216"/>
    <w:rsid w:val="002A4989"/>
    <w:rsid w:val="002A4BD1"/>
    <w:rsid w:val="002B05F6"/>
    <w:rsid w:val="002B172C"/>
    <w:rsid w:val="002C1841"/>
    <w:rsid w:val="002C73C2"/>
    <w:rsid w:val="002D1520"/>
    <w:rsid w:val="002D240B"/>
    <w:rsid w:val="002E0DD5"/>
    <w:rsid w:val="002E282C"/>
    <w:rsid w:val="002E6CAF"/>
    <w:rsid w:val="002F728D"/>
    <w:rsid w:val="003012CD"/>
    <w:rsid w:val="00310D96"/>
    <w:rsid w:val="0031514B"/>
    <w:rsid w:val="003171CF"/>
    <w:rsid w:val="00320E61"/>
    <w:rsid w:val="00320F86"/>
    <w:rsid w:val="0032109C"/>
    <w:rsid w:val="003227C3"/>
    <w:rsid w:val="00334BC7"/>
    <w:rsid w:val="00342350"/>
    <w:rsid w:val="003441E8"/>
    <w:rsid w:val="0034683C"/>
    <w:rsid w:val="00352D9B"/>
    <w:rsid w:val="00361A0B"/>
    <w:rsid w:val="00370D37"/>
    <w:rsid w:val="00372808"/>
    <w:rsid w:val="00373180"/>
    <w:rsid w:val="00375B7B"/>
    <w:rsid w:val="00376CC8"/>
    <w:rsid w:val="00384708"/>
    <w:rsid w:val="003957CE"/>
    <w:rsid w:val="003C1C1C"/>
    <w:rsid w:val="003C591C"/>
    <w:rsid w:val="003C7D93"/>
    <w:rsid w:val="003E5945"/>
    <w:rsid w:val="003F1CAE"/>
    <w:rsid w:val="003F2F03"/>
    <w:rsid w:val="00400288"/>
    <w:rsid w:val="00400B60"/>
    <w:rsid w:val="00400E46"/>
    <w:rsid w:val="00400F78"/>
    <w:rsid w:val="00407FF8"/>
    <w:rsid w:val="00411383"/>
    <w:rsid w:val="004145E4"/>
    <w:rsid w:val="00423ABE"/>
    <w:rsid w:val="0042459E"/>
    <w:rsid w:val="00433885"/>
    <w:rsid w:val="00434220"/>
    <w:rsid w:val="004346FA"/>
    <w:rsid w:val="004415C3"/>
    <w:rsid w:val="004465D1"/>
    <w:rsid w:val="00455218"/>
    <w:rsid w:val="004554B8"/>
    <w:rsid w:val="00456927"/>
    <w:rsid w:val="00475365"/>
    <w:rsid w:val="00476321"/>
    <w:rsid w:val="004810DE"/>
    <w:rsid w:val="00494403"/>
    <w:rsid w:val="00495FD5"/>
    <w:rsid w:val="004B294E"/>
    <w:rsid w:val="004C502D"/>
    <w:rsid w:val="004E3575"/>
    <w:rsid w:val="004F07A3"/>
    <w:rsid w:val="004F1D07"/>
    <w:rsid w:val="004F2E03"/>
    <w:rsid w:val="004F3991"/>
    <w:rsid w:val="00501227"/>
    <w:rsid w:val="00504F8C"/>
    <w:rsid w:val="005054B1"/>
    <w:rsid w:val="00515933"/>
    <w:rsid w:val="005242DA"/>
    <w:rsid w:val="00527071"/>
    <w:rsid w:val="00530213"/>
    <w:rsid w:val="00530B7F"/>
    <w:rsid w:val="005362C9"/>
    <w:rsid w:val="005378CB"/>
    <w:rsid w:val="00546060"/>
    <w:rsid w:val="005469ED"/>
    <w:rsid w:val="00547C85"/>
    <w:rsid w:val="005605FA"/>
    <w:rsid w:val="00562537"/>
    <w:rsid w:val="00586CD5"/>
    <w:rsid w:val="005913BD"/>
    <w:rsid w:val="005A12B5"/>
    <w:rsid w:val="005A1DB6"/>
    <w:rsid w:val="005B173E"/>
    <w:rsid w:val="005B3AE1"/>
    <w:rsid w:val="005B40D8"/>
    <w:rsid w:val="005B40ED"/>
    <w:rsid w:val="005B4835"/>
    <w:rsid w:val="005C43B4"/>
    <w:rsid w:val="005C4D40"/>
    <w:rsid w:val="005D53E6"/>
    <w:rsid w:val="005D6136"/>
    <w:rsid w:val="005E202D"/>
    <w:rsid w:val="005F5344"/>
    <w:rsid w:val="006004FF"/>
    <w:rsid w:val="0061753B"/>
    <w:rsid w:val="00617905"/>
    <w:rsid w:val="00620FAF"/>
    <w:rsid w:val="006232F5"/>
    <w:rsid w:val="006236BD"/>
    <w:rsid w:val="00625583"/>
    <w:rsid w:val="00632C05"/>
    <w:rsid w:val="0063399A"/>
    <w:rsid w:val="00634F82"/>
    <w:rsid w:val="00636E2F"/>
    <w:rsid w:val="00637606"/>
    <w:rsid w:val="0063774D"/>
    <w:rsid w:val="00640159"/>
    <w:rsid w:val="00646591"/>
    <w:rsid w:val="00647DCB"/>
    <w:rsid w:val="006509E9"/>
    <w:rsid w:val="006523FA"/>
    <w:rsid w:val="006532B9"/>
    <w:rsid w:val="00653466"/>
    <w:rsid w:val="0066086D"/>
    <w:rsid w:val="0066756F"/>
    <w:rsid w:val="006702D9"/>
    <w:rsid w:val="00671712"/>
    <w:rsid w:val="00671B86"/>
    <w:rsid w:val="0067652D"/>
    <w:rsid w:val="00682AD3"/>
    <w:rsid w:val="0068767F"/>
    <w:rsid w:val="00691E48"/>
    <w:rsid w:val="006A3ECC"/>
    <w:rsid w:val="006B0E43"/>
    <w:rsid w:val="006B2EE5"/>
    <w:rsid w:val="006B61E7"/>
    <w:rsid w:val="006C3293"/>
    <w:rsid w:val="006C4A37"/>
    <w:rsid w:val="006C5B6A"/>
    <w:rsid w:val="006D09ED"/>
    <w:rsid w:val="006D4CD8"/>
    <w:rsid w:val="006F4B01"/>
    <w:rsid w:val="006F68B1"/>
    <w:rsid w:val="0071719D"/>
    <w:rsid w:val="007217C3"/>
    <w:rsid w:val="00722DD4"/>
    <w:rsid w:val="00724DD2"/>
    <w:rsid w:val="00725D96"/>
    <w:rsid w:val="00732D98"/>
    <w:rsid w:val="00736672"/>
    <w:rsid w:val="00741C96"/>
    <w:rsid w:val="0074242C"/>
    <w:rsid w:val="007430DC"/>
    <w:rsid w:val="00744992"/>
    <w:rsid w:val="00746EE6"/>
    <w:rsid w:val="00756680"/>
    <w:rsid w:val="007728C1"/>
    <w:rsid w:val="00782C3B"/>
    <w:rsid w:val="00791CC8"/>
    <w:rsid w:val="007A7848"/>
    <w:rsid w:val="007B184D"/>
    <w:rsid w:val="007B6483"/>
    <w:rsid w:val="007C1AA5"/>
    <w:rsid w:val="007D0A2C"/>
    <w:rsid w:val="007E5E04"/>
    <w:rsid w:val="007F18E4"/>
    <w:rsid w:val="007F1DB5"/>
    <w:rsid w:val="00804FA0"/>
    <w:rsid w:val="008061B6"/>
    <w:rsid w:val="008138A1"/>
    <w:rsid w:val="008174A7"/>
    <w:rsid w:val="00827F50"/>
    <w:rsid w:val="00841245"/>
    <w:rsid w:val="00845437"/>
    <w:rsid w:val="00851CAC"/>
    <w:rsid w:val="00853630"/>
    <w:rsid w:val="0085519F"/>
    <w:rsid w:val="0085565C"/>
    <w:rsid w:val="00856BFF"/>
    <w:rsid w:val="00864D6F"/>
    <w:rsid w:val="00867203"/>
    <w:rsid w:val="00872632"/>
    <w:rsid w:val="008803BC"/>
    <w:rsid w:val="00884D8D"/>
    <w:rsid w:val="008862C2"/>
    <w:rsid w:val="00890A17"/>
    <w:rsid w:val="00891B00"/>
    <w:rsid w:val="008972DE"/>
    <w:rsid w:val="008A4EB6"/>
    <w:rsid w:val="008B0D51"/>
    <w:rsid w:val="008B17D3"/>
    <w:rsid w:val="008C6C53"/>
    <w:rsid w:val="008D6A9C"/>
    <w:rsid w:val="008E0380"/>
    <w:rsid w:val="008F68F9"/>
    <w:rsid w:val="008F6F6C"/>
    <w:rsid w:val="00900395"/>
    <w:rsid w:val="00900E29"/>
    <w:rsid w:val="00912214"/>
    <w:rsid w:val="0091276E"/>
    <w:rsid w:val="00921AF9"/>
    <w:rsid w:val="0092632A"/>
    <w:rsid w:val="00931885"/>
    <w:rsid w:val="00935430"/>
    <w:rsid w:val="009475A4"/>
    <w:rsid w:val="00954AE8"/>
    <w:rsid w:val="0096009D"/>
    <w:rsid w:val="00963C28"/>
    <w:rsid w:val="009672CC"/>
    <w:rsid w:val="00971766"/>
    <w:rsid w:val="00980AD3"/>
    <w:rsid w:val="00982050"/>
    <w:rsid w:val="00984260"/>
    <w:rsid w:val="00991111"/>
    <w:rsid w:val="009A031C"/>
    <w:rsid w:val="009B20A8"/>
    <w:rsid w:val="009B5509"/>
    <w:rsid w:val="009B6872"/>
    <w:rsid w:val="009E0159"/>
    <w:rsid w:val="009E0735"/>
    <w:rsid w:val="009E5A4E"/>
    <w:rsid w:val="009E5FFF"/>
    <w:rsid w:val="00A06A8A"/>
    <w:rsid w:val="00A156D7"/>
    <w:rsid w:val="00A33D5D"/>
    <w:rsid w:val="00A367BA"/>
    <w:rsid w:val="00A433B0"/>
    <w:rsid w:val="00A5405E"/>
    <w:rsid w:val="00A62B07"/>
    <w:rsid w:val="00A72BA1"/>
    <w:rsid w:val="00A731CD"/>
    <w:rsid w:val="00A740F0"/>
    <w:rsid w:val="00A908D5"/>
    <w:rsid w:val="00AB2C6B"/>
    <w:rsid w:val="00AB3464"/>
    <w:rsid w:val="00AC062E"/>
    <w:rsid w:val="00AC3355"/>
    <w:rsid w:val="00AC3AB4"/>
    <w:rsid w:val="00AC3DF7"/>
    <w:rsid w:val="00AD1616"/>
    <w:rsid w:val="00AD2F0F"/>
    <w:rsid w:val="00AD64C1"/>
    <w:rsid w:val="00AE4136"/>
    <w:rsid w:val="00AE450A"/>
    <w:rsid w:val="00AE4AE5"/>
    <w:rsid w:val="00AE4BDF"/>
    <w:rsid w:val="00AE7106"/>
    <w:rsid w:val="00AF1CD8"/>
    <w:rsid w:val="00AF21BB"/>
    <w:rsid w:val="00AF3CE6"/>
    <w:rsid w:val="00AF66F7"/>
    <w:rsid w:val="00B004A3"/>
    <w:rsid w:val="00B048CF"/>
    <w:rsid w:val="00B12939"/>
    <w:rsid w:val="00B13F09"/>
    <w:rsid w:val="00B176B5"/>
    <w:rsid w:val="00B22E1F"/>
    <w:rsid w:val="00B41CA3"/>
    <w:rsid w:val="00B4725D"/>
    <w:rsid w:val="00B53AAF"/>
    <w:rsid w:val="00B60DD2"/>
    <w:rsid w:val="00B66465"/>
    <w:rsid w:val="00B67EE8"/>
    <w:rsid w:val="00B70458"/>
    <w:rsid w:val="00B76E3F"/>
    <w:rsid w:val="00B8064B"/>
    <w:rsid w:val="00B82D9E"/>
    <w:rsid w:val="00B86EA6"/>
    <w:rsid w:val="00B90580"/>
    <w:rsid w:val="00B91289"/>
    <w:rsid w:val="00B939DF"/>
    <w:rsid w:val="00BA2E32"/>
    <w:rsid w:val="00BA4121"/>
    <w:rsid w:val="00BA7F5B"/>
    <w:rsid w:val="00BB08E7"/>
    <w:rsid w:val="00BB11B8"/>
    <w:rsid w:val="00BB7F17"/>
    <w:rsid w:val="00BC13A1"/>
    <w:rsid w:val="00BC48DE"/>
    <w:rsid w:val="00BC4AD5"/>
    <w:rsid w:val="00BC64BD"/>
    <w:rsid w:val="00BC6613"/>
    <w:rsid w:val="00BE5873"/>
    <w:rsid w:val="00BE73E9"/>
    <w:rsid w:val="00BF0965"/>
    <w:rsid w:val="00BF2A04"/>
    <w:rsid w:val="00C02550"/>
    <w:rsid w:val="00C05EF7"/>
    <w:rsid w:val="00C073BE"/>
    <w:rsid w:val="00C1064D"/>
    <w:rsid w:val="00C1752A"/>
    <w:rsid w:val="00C24098"/>
    <w:rsid w:val="00C2431B"/>
    <w:rsid w:val="00C358F1"/>
    <w:rsid w:val="00C5222E"/>
    <w:rsid w:val="00C555B1"/>
    <w:rsid w:val="00C638F7"/>
    <w:rsid w:val="00C646D1"/>
    <w:rsid w:val="00C67B3B"/>
    <w:rsid w:val="00C72EEC"/>
    <w:rsid w:val="00C774D7"/>
    <w:rsid w:val="00C83093"/>
    <w:rsid w:val="00C91934"/>
    <w:rsid w:val="00C95D53"/>
    <w:rsid w:val="00CA5F5E"/>
    <w:rsid w:val="00CB142F"/>
    <w:rsid w:val="00CB2819"/>
    <w:rsid w:val="00CB2882"/>
    <w:rsid w:val="00CB3974"/>
    <w:rsid w:val="00CB47A8"/>
    <w:rsid w:val="00CC54CC"/>
    <w:rsid w:val="00CF1322"/>
    <w:rsid w:val="00CF293E"/>
    <w:rsid w:val="00CF295F"/>
    <w:rsid w:val="00D00EBD"/>
    <w:rsid w:val="00D05B4C"/>
    <w:rsid w:val="00D05E64"/>
    <w:rsid w:val="00D12A9B"/>
    <w:rsid w:val="00D20DA1"/>
    <w:rsid w:val="00D22811"/>
    <w:rsid w:val="00D27878"/>
    <w:rsid w:val="00D350A1"/>
    <w:rsid w:val="00D45055"/>
    <w:rsid w:val="00D53A83"/>
    <w:rsid w:val="00D54684"/>
    <w:rsid w:val="00D55732"/>
    <w:rsid w:val="00D6782A"/>
    <w:rsid w:val="00D724E1"/>
    <w:rsid w:val="00D74BE6"/>
    <w:rsid w:val="00D82D11"/>
    <w:rsid w:val="00D8361B"/>
    <w:rsid w:val="00D979C5"/>
    <w:rsid w:val="00D97C4D"/>
    <w:rsid w:val="00DA050F"/>
    <w:rsid w:val="00DA0EFF"/>
    <w:rsid w:val="00DB0475"/>
    <w:rsid w:val="00DB1459"/>
    <w:rsid w:val="00DB756A"/>
    <w:rsid w:val="00DC033C"/>
    <w:rsid w:val="00DC2819"/>
    <w:rsid w:val="00DE1E41"/>
    <w:rsid w:val="00DE2B5E"/>
    <w:rsid w:val="00DE3B8D"/>
    <w:rsid w:val="00DE6A21"/>
    <w:rsid w:val="00DF4FC6"/>
    <w:rsid w:val="00DF71A6"/>
    <w:rsid w:val="00E15F34"/>
    <w:rsid w:val="00E202CA"/>
    <w:rsid w:val="00E3496E"/>
    <w:rsid w:val="00E3638A"/>
    <w:rsid w:val="00E5476B"/>
    <w:rsid w:val="00E629BA"/>
    <w:rsid w:val="00E63F32"/>
    <w:rsid w:val="00E64F82"/>
    <w:rsid w:val="00E7186D"/>
    <w:rsid w:val="00E7419D"/>
    <w:rsid w:val="00E76E87"/>
    <w:rsid w:val="00E80BC3"/>
    <w:rsid w:val="00E8121A"/>
    <w:rsid w:val="00E81467"/>
    <w:rsid w:val="00E90324"/>
    <w:rsid w:val="00E92B94"/>
    <w:rsid w:val="00EA11DE"/>
    <w:rsid w:val="00EA54F8"/>
    <w:rsid w:val="00EB6567"/>
    <w:rsid w:val="00EC0A56"/>
    <w:rsid w:val="00EC1F3D"/>
    <w:rsid w:val="00ED2884"/>
    <w:rsid w:val="00ED5AC6"/>
    <w:rsid w:val="00EE6DCA"/>
    <w:rsid w:val="00EF1D92"/>
    <w:rsid w:val="00EF7059"/>
    <w:rsid w:val="00F01A0C"/>
    <w:rsid w:val="00F06FE8"/>
    <w:rsid w:val="00F146F6"/>
    <w:rsid w:val="00F20793"/>
    <w:rsid w:val="00F22227"/>
    <w:rsid w:val="00F24587"/>
    <w:rsid w:val="00F360D9"/>
    <w:rsid w:val="00F40D2A"/>
    <w:rsid w:val="00F40DDD"/>
    <w:rsid w:val="00F40F9B"/>
    <w:rsid w:val="00F430F6"/>
    <w:rsid w:val="00F456B3"/>
    <w:rsid w:val="00F62073"/>
    <w:rsid w:val="00F660C3"/>
    <w:rsid w:val="00F7476F"/>
    <w:rsid w:val="00F82809"/>
    <w:rsid w:val="00F90142"/>
    <w:rsid w:val="00FB0C47"/>
    <w:rsid w:val="00FC2271"/>
    <w:rsid w:val="00FC2A36"/>
    <w:rsid w:val="00FC5EA0"/>
    <w:rsid w:val="00FD061C"/>
    <w:rsid w:val="00FD2FC3"/>
    <w:rsid w:val="00FD66DB"/>
    <w:rsid w:val="00FD6D3B"/>
    <w:rsid w:val="00FE3B1C"/>
    <w:rsid w:val="00FE6CB4"/>
    <w:rsid w:val="00FF2549"/>
    <w:rsid w:val="00FF4A05"/>
    <w:rsid w:val="00FF631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8785B"/>
  <w15:chartTrackingRefBased/>
  <w15:docId w15:val="{3639C221-D79E-48AE-A8DB-89DD7B0A4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0793"/>
    <w:pPr>
      <w:ind w:left="720"/>
      <w:contextualSpacing/>
    </w:pPr>
  </w:style>
  <w:style w:type="paragraph" w:styleId="Header">
    <w:name w:val="header"/>
    <w:basedOn w:val="Normal"/>
    <w:link w:val="HeaderChar"/>
    <w:uiPriority w:val="99"/>
    <w:unhideWhenUsed/>
    <w:rsid w:val="00EE6D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6DCA"/>
  </w:style>
  <w:style w:type="paragraph" w:styleId="Footer">
    <w:name w:val="footer"/>
    <w:basedOn w:val="Normal"/>
    <w:link w:val="FooterChar"/>
    <w:uiPriority w:val="99"/>
    <w:unhideWhenUsed/>
    <w:rsid w:val="00EE6D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6DCA"/>
  </w:style>
  <w:style w:type="paragraph" w:styleId="BalloonText">
    <w:name w:val="Balloon Text"/>
    <w:basedOn w:val="Normal"/>
    <w:link w:val="BalloonTextChar"/>
    <w:uiPriority w:val="99"/>
    <w:semiHidden/>
    <w:unhideWhenUsed/>
    <w:rsid w:val="00EE6D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6DCA"/>
    <w:rPr>
      <w:rFonts w:ascii="Segoe UI" w:hAnsi="Segoe UI" w:cs="Segoe UI"/>
      <w:sz w:val="18"/>
      <w:szCs w:val="18"/>
    </w:rPr>
  </w:style>
  <w:style w:type="character" w:styleId="Emphasis">
    <w:name w:val="Emphasis"/>
    <w:basedOn w:val="DefaultParagraphFont"/>
    <w:uiPriority w:val="20"/>
    <w:qFormat/>
    <w:rsid w:val="00475365"/>
    <w:rPr>
      <w:i/>
      <w:iCs/>
    </w:rPr>
  </w:style>
  <w:style w:type="paragraph" w:styleId="FootnoteText">
    <w:name w:val="footnote text"/>
    <w:basedOn w:val="Normal"/>
    <w:link w:val="FootnoteTextChar"/>
    <w:uiPriority w:val="99"/>
    <w:semiHidden/>
    <w:unhideWhenUsed/>
    <w:rsid w:val="004F1D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F1D07"/>
    <w:rPr>
      <w:sz w:val="20"/>
      <w:szCs w:val="20"/>
    </w:rPr>
  </w:style>
  <w:style w:type="character" w:styleId="FootnoteReference">
    <w:name w:val="footnote reference"/>
    <w:basedOn w:val="DefaultParagraphFont"/>
    <w:uiPriority w:val="99"/>
    <w:semiHidden/>
    <w:unhideWhenUsed/>
    <w:rsid w:val="004F1D07"/>
    <w:rPr>
      <w:vertAlign w:val="superscript"/>
    </w:rPr>
  </w:style>
  <w:style w:type="character" w:customStyle="1" w:styleId="Date1">
    <w:name w:val="Date1"/>
    <w:basedOn w:val="DefaultParagraphFont"/>
    <w:rsid w:val="0017062A"/>
  </w:style>
  <w:style w:type="character" w:styleId="Hyperlink">
    <w:name w:val="Hyperlink"/>
    <w:basedOn w:val="DefaultParagraphFont"/>
    <w:uiPriority w:val="99"/>
    <w:unhideWhenUsed/>
    <w:rsid w:val="0017062A"/>
    <w:rPr>
      <w:color w:val="0563C1" w:themeColor="hyperlink"/>
      <w:u w:val="single"/>
    </w:rPr>
  </w:style>
  <w:style w:type="character" w:styleId="UnresolvedMention">
    <w:name w:val="Unresolved Mention"/>
    <w:basedOn w:val="DefaultParagraphFont"/>
    <w:uiPriority w:val="99"/>
    <w:semiHidden/>
    <w:unhideWhenUsed/>
    <w:rsid w:val="001706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dictionaryofsydney.org/entry/russia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187440-C252-4061-997A-CD0D37938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5381</Words>
  <Characters>30677</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Fitzwood</dc:creator>
  <cp:keywords/>
  <dc:description/>
  <cp:lastModifiedBy>Katja Heath</cp:lastModifiedBy>
  <cp:revision>2</cp:revision>
  <cp:lastPrinted>2019-11-05T04:57:00Z</cp:lastPrinted>
  <dcterms:created xsi:type="dcterms:W3CDTF">2023-02-10T18:26:00Z</dcterms:created>
  <dcterms:modified xsi:type="dcterms:W3CDTF">2023-02-10T18:26:00Z</dcterms:modified>
</cp:coreProperties>
</file>