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B7B0AD" w14:textId="49C1B287" w:rsidR="00930793" w:rsidRPr="007B3213" w:rsidRDefault="00254932" w:rsidP="0052797B">
      <w:pPr>
        <w:spacing w:line="360" w:lineRule="auto"/>
        <w:jc w:val="both"/>
        <w:rPr>
          <w:rFonts w:ascii="Times New Roman" w:eastAsia="Times New Roman" w:hAnsi="Times New Roman" w:cs="Times New Roman"/>
          <w:b/>
          <w:color w:val="000000" w:themeColor="text1"/>
          <w:sz w:val="22"/>
          <w:szCs w:val="22"/>
        </w:rPr>
      </w:pPr>
      <w:r>
        <w:rPr>
          <w:rFonts w:ascii="Times New Roman" w:eastAsia="Times New Roman" w:hAnsi="Times New Roman" w:cs="Times New Roman"/>
          <w:b/>
          <w:color w:val="000000" w:themeColor="text1"/>
          <w:sz w:val="22"/>
          <w:szCs w:val="22"/>
        </w:rPr>
        <w:t>Charting a course for</w:t>
      </w:r>
      <w:r w:rsidR="00503505" w:rsidRPr="007B3213">
        <w:rPr>
          <w:rFonts w:ascii="Times New Roman" w:eastAsia="Times New Roman" w:hAnsi="Times New Roman" w:cs="Times New Roman"/>
          <w:b/>
          <w:color w:val="000000" w:themeColor="text1"/>
          <w:sz w:val="22"/>
          <w:szCs w:val="22"/>
        </w:rPr>
        <w:t xml:space="preserve"> universalised humanity</w:t>
      </w:r>
      <w:r w:rsidR="008C4F7F">
        <w:rPr>
          <w:rFonts w:ascii="Times New Roman" w:eastAsia="Times New Roman" w:hAnsi="Times New Roman" w:cs="Times New Roman"/>
          <w:b/>
          <w:color w:val="000000" w:themeColor="text1"/>
          <w:sz w:val="22"/>
          <w:szCs w:val="22"/>
        </w:rPr>
        <w:t xml:space="preserve"> under the</w:t>
      </w:r>
      <w:r w:rsidR="008C4F7F" w:rsidRPr="007B3213">
        <w:rPr>
          <w:rFonts w:ascii="Times New Roman" w:eastAsia="Times New Roman" w:hAnsi="Times New Roman" w:cs="Times New Roman"/>
          <w:b/>
          <w:color w:val="000000" w:themeColor="text1"/>
          <w:sz w:val="22"/>
          <w:szCs w:val="22"/>
        </w:rPr>
        <w:t xml:space="preserve"> tattered sail of </w:t>
      </w:r>
      <w:r>
        <w:rPr>
          <w:rFonts w:ascii="Times New Roman" w:eastAsia="Times New Roman" w:hAnsi="Times New Roman" w:cs="Times New Roman"/>
          <w:b/>
          <w:color w:val="000000" w:themeColor="text1"/>
          <w:sz w:val="22"/>
          <w:szCs w:val="22"/>
        </w:rPr>
        <w:t xml:space="preserve">post-COVID </w:t>
      </w:r>
      <w:r w:rsidR="008C4F7F">
        <w:rPr>
          <w:rFonts w:ascii="Times New Roman" w:eastAsia="Times New Roman" w:hAnsi="Times New Roman" w:cs="Times New Roman"/>
          <w:b/>
          <w:color w:val="000000" w:themeColor="text1"/>
          <w:sz w:val="22"/>
          <w:szCs w:val="22"/>
        </w:rPr>
        <w:t>(re)</w:t>
      </w:r>
      <w:r w:rsidR="008C4F7F" w:rsidRPr="007B3213">
        <w:rPr>
          <w:rFonts w:ascii="Times New Roman" w:eastAsia="Times New Roman" w:hAnsi="Times New Roman" w:cs="Times New Roman"/>
          <w:b/>
          <w:color w:val="000000" w:themeColor="text1"/>
          <w:sz w:val="22"/>
          <w:szCs w:val="22"/>
        </w:rPr>
        <w:t>globalisation</w:t>
      </w:r>
      <w:r w:rsidR="008C4F7F">
        <w:rPr>
          <w:rFonts w:ascii="Times New Roman" w:eastAsia="Times New Roman" w:hAnsi="Times New Roman" w:cs="Times New Roman"/>
          <w:b/>
          <w:color w:val="000000" w:themeColor="text1"/>
          <w:sz w:val="22"/>
          <w:szCs w:val="22"/>
        </w:rPr>
        <w:t xml:space="preserve"> </w:t>
      </w:r>
    </w:p>
    <w:p w14:paraId="2946EAAA" w14:textId="77777777" w:rsidR="00930793" w:rsidRPr="007B3213" w:rsidRDefault="00930793" w:rsidP="0052797B">
      <w:pPr>
        <w:spacing w:line="360" w:lineRule="auto"/>
        <w:jc w:val="both"/>
        <w:rPr>
          <w:rFonts w:ascii="Times New Roman" w:eastAsia="Times New Roman" w:hAnsi="Times New Roman" w:cs="Times New Roman"/>
          <w:b/>
          <w:color w:val="000000" w:themeColor="text1"/>
          <w:sz w:val="22"/>
          <w:szCs w:val="22"/>
        </w:rPr>
      </w:pPr>
    </w:p>
    <w:p w14:paraId="00000001" w14:textId="3CFA6FCA" w:rsidR="00CB3ABE" w:rsidRPr="007B3213" w:rsidRDefault="00F45C26" w:rsidP="0052797B">
      <w:pPr>
        <w:spacing w:line="360" w:lineRule="auto"/>
        <w:jc w:val="both"/>
        <w:rPr>
          <w:rFonts w:ascii="Times New Roman" w:eastAsia="Times New Roman" w:hAnsi="Times New Roman" w:cs="Times New Roman"/>
          <w:b/>
          <w:color w:val="000000" w:themeColor="text1"/>
          <w:sz w:val="22"/>
          <w:szCs w:val="22"/>
        </w:rPr>
      </w:pPr>
      <w:r w:rsidRPr="007B3213">
        <w:rPr>
          <w:rFonts w:ascii="Times New Roman" w:eastAsia="Times New Roman" w:hAnsi="Times New Roman" w:cs="Times New Roman"/>
          <w:b/>
          <w:color w:val="000000" w:themeColor="text1"/>
          <w:sz w:val="22"/>
          <w:szCs w:val="22"/>
        </w:rPr>
        <w:t>Introduction</w:t>
      </w:r>
    </w:p>
    <w:p w14:paraId="00000002" w14:textId="77777777" w:rsidR="00CB3ABE" w:rsidRPr="007B3213" w:rsidRDefault="00CB3ABE" w:rsidP="0052797B">
      <w:pPr>
        <w:spacing w:line="360" w:lineRule="auto"/>
        <w:jc w:val="both"/>
        <w:rPr>
          <w:rFonts w:ascii="Times New Roman" w:eastAsia="Times New Roman" w:hAnsi="Times New Roman" w:cs="Times New Roman"/>
          <w:color w:val="000000" w:themeColor="text1"/>
          <w:sz w:val="22"/>
          <w:szCs w:val="22"/>
        </w:rPr>
      </w:pPr>
    </w:p>
    <w:p w14:paraId="00000003" w14:textId="2098113D" w:rsidR="00CB3ABE" w:rsidRPr="007B3213" w:rsidRDefault="00FD3912" w:rsidP="0052797B">
      <w:pPr>
        <w:spacing w:line="360" w:lineRule="auto"/>
        <w:jc w:val="both"/>
        <w:rPr>
          <w:rFonts w:ascii="Times New Roman" w:eastAsia="Times New Roman" w:hAnsi="Times New Roman" w:cs="Times New Roman"/>
          <w:color w:val="000000" w:themeColor="text1"/>
          <w:sz w:val="22"/>
          <w:szCs w:val="22"/>
        </w:rPr>
      </w:pPr>
      <w:r w:rsidRPr="007B3213">
        <w:rPr>
          <w:rFonts w:ascii="Times New Roman" w:eastAsia="Times New Roman" w:hAnsi="Times New Roman" w:cs="Times New Roman"/>
          <w:color w:val="000000" w:themeColor="text1"/>
          <w:sz w:val="22"/>
          <w:szCs w:val="22"/>
        </w:rPr>
        <w:t xml:space="preserve">Globalisation is now a ubiquitous term, not merely reserved for the social sciences, nor even </w:t>
      </w:r>
      <w:r w:rsidR="00130E3D">
        <w:rPr>
          <w:rFonts w:ascii="Times New Roman" w:eastAsia="Times New Roman" w:hAnsi="Times New Roman" w:cs="Times New Roman"/>
          <w:color w:val="000000" w:themeColor="text1"/>
          <w:sz w:val="22"/>
          <w:szCs w:val="22"/>
        </w:rPr>
        <w:t xml:space="preserve">the </w:t>
      </w:r>
      <w:r w:rsidRPr="007B3213">
        <w:rPr>
          <w:rFonts w:ascii="Times New Roman" w:eastAsia="Times New Roman" w:hAnsi="Times New Roman" w:cs="Times New Roman"/>
          <w:color w:val="000000" w:themeColor="text1"/>
          <w:sz w:val="22"/>
          <w:szCs w:val="22"/>
        </w:rPr>
        <w:t>academic</w:t>
      </w:r>
      <w:r w:rsidR="00771530">
        <w:rPr>
          <w:rFonts w:ascii="Times New Roman" w:eastAsia="Times New Roman" w:hAnsi="Times New Roman" w:cs="Times New Roman"/>
          <w:color w:val="000000" w:themeColor="text1"/>
          <w:sz w:val="22"/>
          <w:szCs w:val="22"/>
        </w:rPr>
        <w:t xml:space="preserve"> realm</w:t>
      </w:r>
      <w:r w:rsidRPr="007B3213">
        <w:rPr>
          <w:rFonts w:ascii="Times New Roman" w:eastAsia="Times New Roman" w:hAnsi="Times New Roman" w:cs="Times New Roman"/>
          <w:color w:val="000000" w:themeColor="text1"/>
          <w:sz w:val="22"/>
          <w:szCs w:val="22"/>
        </w:rPr>
        <w:t xml:space="preserve">. </w:t>
      </w:r>
      <w:proofErr w:type="gramStart"/>
      <w:r w:rsidRPr="007B3213">
        <w:rPr>
          <w:rFonts w:ascii="Times New Roman" w:eastAsia="Times New Roman" w:hAnsi="Times New Roman" w:cs="Times New Roman"/>
          <w:color w:val="000000" w:themeColor="text1"/>
          <w:sz w:val="22"/>
          <w:szCs w:val="22"/>
        </w:rPr>
        <w:t>Indeed</w:t>
      </w:r>
      <w:proofErr w:type="gramEnd"/>
      <w:r w:rsidRPr="007B3213">
        <w:rPr>
          <w:rFonts w:ascii="Times New Roman" w:eastAsia="Times New Roman" w:hAnsi="Times New Roman" w:cs="Times New Roman"/>
          <w:color w:val="000000" w:themeColor="text1"/>
          <w:sz w:val="22"/>
          <w:szCs w:val="22"/>
        </w:rPr>
        <w:t xml:space="preserve"> </w:t>
      </w:r>
      <w:proofErr w:type="spellStart"/>
      <w:r w:rsidRPr="007B3213">
        <w:rPr>
          <w:rFonts w:ascii="Times New Roman" w:eastAsia="Times New Roman" w:hAnsi="Times New Roman" w:cs="Times New Roman"/>
          <w:color w:val="000000" w:themeColor="text1"/>
          <w:sz w:val="22"/>
          <w:szCs w:val="22"/>
        </w:rPr>
        <w:t>Tuncer</w:t>
      </w:r>
      <w:proofErr w:type="spellEnd"/>
      <w:r w:rsidRPr="007B3213">
        <w:rPr>
          <w:rFonts w:ascii="Times New Roman" w:eastAsia="Times New Roman" w:hAnsi="Times New Roman" w:cs="Times New Roman"/>
          <w:color w:val="000000" w:themeColor="text1"/>
          <w:sz w:val="22"/>
          <w:szCs w:val="22"/>
        </w:rPr>
        <w:t xml:space="preserve"> posits that it is now “the reality we live in</w:t>
      </w:r>
      <w:r w:rsidR="00E61D70" w:rsidRPr="007B3213">
        <w:rPr>
          <w:rFonts w:ascii="Times New Roman" w:eastAsia="Times New Roman" w:hAnsi="Times New Roman" w:cs="Times New Roman"/>
          <w:color w:val="000000" w:themeColor="text1"/>
          <w:sz w:val="22"/>
          <w:szCs w:val="22"/>
        </w:rPr>
        <w:t>,</w:t>
      </w:r>
      <w:r w:rsidRPr="007B3213">
        <w:rPr>
          <w:rFonts w:ascii="Times New Roman" w:eastAsia="Times New Roman" w:hAnsi="Times New Roman" w:cs="Times New Roman"/>
          <w:color w:val="000000" w:themeColor="text1"/>
          <w:sz w:val="22"/>
          <w:szCs w:val="22"/>
        </w:rPr>
        <w:t>”</w:t>
      </w:r>
      <w:r w:rsidR="00E61D70" w:rsidRPr="007B3213">
        <w:rPr>
          <w:rStyle w:val="FootnoteReference"/>
          <w:rFonts w:ascii="Times New Roman" w:hAnsi="Times New Roman" w:cs="Times New Roman"/>
          <w:color w:val="000000" w:themeColor="text1"/>
          <w:sz w:val="22"/>
          <w:szCs w:val="22"/>
        </w:rPr>
        <w:footnoteReference w:id="1"/>
      </w:r>
      <w:r w:rsidRPr="007B3213">
        <w:rPr>
          <w:rFonts w:ascii="Times New Roman" w:eastAsia="Times New Roman" w:hAnsi="Times New Roman" w:cs="Times New Roman"/>
          <w:color w:val="000000" w:themeColor="text1"/>
          <w:sz w:val="22"/>
          <w:szCs w:val="22"/>
        </w:rPr>
        <w:t xml:space="preserve"> an outcome as well as process of </w:t>
      </w:r>
      <w:r w:rsidR="00306043">
        <w:rPr>
          <w:rFonts w:ascii="Times New Roman" w:eastAsia="Times New Roman" w:hAnsi="Times New Roman" w:cs="Times New Roman"/>
          <w:color w:val="000000" w:themeColor="text1"/>
          <w:sz w:val="22"/>
          <w:szCs w:val="22"/>
        </w:rPr>
        <w:t>ever-</w:t>
      </w:r>
      <w:r w:rsidRPr="007B3213">
        <w:rPr>
          <w:rFonts w:ascii="Times New Roman" w:eastAsia="Times New Roman" w:hAnsi="Times New Roman" w:cs="Times New Roman"/>
          <w:color w:val="000000" w:themeColor="text1"/>
          <w:sz w:val="22"/>
          <w:szCs w:val="22"/>
        </w:rPr>
        <w:t xml:space="preserve">growing global </w:t>
      </w:r>
      <w:r w:rsidRPr="007B3213">
        <w:rPr>
          <w:rFonts w:ascii="Times New Roman" w:eastAsia="Times New Roman" w:hAnsi="Times New Roman" w:cs="Times New Roman"/>
          <w:color w:val="000000" w:themeColor="text1"/>
          <w:sz w:val="22"/>
          <w:szCs w:val="22"/>
        </w:rPr>
        <w:t>interconnectedness</w:t>
      </w:r>
      <w:r w:rsidR="00E61D70" w:rsidRPr="007B3213">
        <w:rPr>
          <w:rFonts w:ascii="Times New Roman" w:eastAsia="Times New Roman" w:hAnsi="Times New Roman" w:cs="Times New Roman"/>
          <w:color w:val="000000" w:themeColor="text1"/>
          <w:sz w:val="22"/>
          <w:szCs w:val="22"/>
        </w:rPr>
        <w:t>.</w:t>
      </w:r>
      <w:r w:rsidR="00E61D70" w:rsidRPr="007B3213">
        <w:rPr>
          <w:rStyle w:val="FootnoteReference"/>
          <w:rFonts w:ascii="Times New Roman" w:hAnsi="Times New Roman" w:cs="Times New Roman"/>
          <w:color w:val="000000" w:themeColor="text1"/>
          <w:sz w:val="22"/>
          <w:szCs w:val="22"/>
        </w:rPr>
        <w:footnoteReference w:id="2"/>
      </w:r>
      <w:r w:rsidR="00E61D70" w:rsidRPr="007B3213">
        <w:rPr>
          <w:rFonts w:ascii="Times New Roman" w:eastAsia="Times New Roman" w:hAnsi="Times New Roman" w:cs="Times New Roman"/>
          <w:color w:val="000000" w:themeColor="text1"/>
          <w:sz w:val="22"/>
          <w:szCs w:val="22"/>
        </w:rPr>
        <w:t xml:space="preserve"> </w:t>
      </w:r>
      <w:r w:rsidRPr="007B3213">
        <w:rPr>
          <w:rFonts w:ascii="Times New Roman" w:eastAsia="Times New Roman" w:hAnsi="Times New Roman" w:cs="Times New Roman"/>
          <w:color w:val="000000" w:themeColor="text1"/>
          <w:sz w:val="22"/>
          <w:szCs w:val="22"/>
        </w:rPr>
        <w:t xml:space="preserve">Bauman </w:t>
      </w:r>
      <w:r w:rsidR="00306043">
        <w:rPr>
          <w:rFonts w:ascii="Times New Roman" w:eastAsia="Times New Roman" w:hAnsi="Times New Roman" w:cs="Times New Roman"/>
          <w:color w:val="000000" w:themeColor="text1"/>
          <w:sz w:val="22"/>
          <w:szCs w:val="22"/>
        </w:rPr>
        <w:t>states that</w:t>
      </w:r>
      <w:r w:rsidRPr="007B3213">
        <w:rPr>
          <w:rFonts w:ascii="Times New Roman" w:eastAsia="Times New Roman" w:hAnsi="Times New Roman" w:cs="Times New Roman"/>
          <w:color w:val="000000" w:themeColor="text1"/>
          <w:sz w:val="22"/>
          <w:szCs w:val="22"/>
        </w:rPr>
        <w:t xml:space="preserve"> international powers have “lived in luxury”</w:t>
      </w:r>
      <w:r w:rsidR="003A0980" w:rsidRPr="007B3213">
        <w:rPr>
          <w:rStyle w:val="FootnoteReference"/>
          <w:rFonts w:ascii="Times New Roman" w:eastAsia="Times New Roman" w:hAnsi="Times New Roman" w:cs="Times New Roman"/>
          <w:color w:val="000000" w:themeColor="text1"/>
          <w:sz w:val="22"/>
          <w:szCs w:val="22"/>
        </w:rPr>
        <w:footnoteReference w:id="3"/>
      </w:r>
      <w:r w:rsidRPr="007B3213">
        <w:rPr>
          <w:rFonts w:ascii="Times New Roman" w:eastAsia="Times New Roman" w:hAnsi="Times New Roman" w:cs="Times New Roman"/>
          <w:color w:val="000000" w:themeColor="text1"/>
          <w:sz w:val="22"/>
          <w:szCs w:val="22"/>
        </w:rPr>
        <w:t xml:space="preserve"> </w:t>
      </w:r>
      <w:r w:rsidR="00306043">
        <w:rPr>
          <w:rFonts w:ascii="Times New Roman" w:eastAsia="Times New Roman" w:hAnsi="Times New Roman" w:cs="Times New Roman"/>
          <w:color w:val="000000" w:themeColor="text1"/>
          <w:sz w:val="22"/>
          <w:szCs w:val="22"/>
        </w:rPr>
        <w:t xml:space="preserve">as globalisation has </w:t>
      </w:r>
      <w:r w:rsidRPr="007B3213">
        <w:rPr>
          <w:rFonts w:ascii="Times New Roman" w:eastAsia="Times New Roman" w:hAnsi="Times New Roman" w:cs="Times New Roman"/>
          <w:color w:val="000000" w:themeColor="text1"/>
          <w:sz w:val="22"/>
          <w:szCs w:val="22"/>
        </w:rPr>
        <w:t xml:space="preserve">most </w:t>
      </w:r>
      <w:r w:rsidR="00306043">
        <w:rPr>
          <w:rFonts w:ascii="Times New Roman" w:eastAsia="Times New Roman" w:hAnsi="Times New Roman" w:cs="Times New Roman"/>
          <w:color w:val="000000" w:themeColor="text1"/>
          <w:sz w:val="22"/>
          <w:szCs w:val="22"/>
        </w:rPr>
        <w:t>visibly</w:t>
      </w:r>
      <w:r w:rsidRPr="007B3213">
        <w:rPr>
          <w:rFonts w:ascii="Times New Roman" w:eastAsia="Times New Roman" w:hAnsi="Times New Roman" w:cs="Times New Roman"/>
          <w:color w:val="000000" w:themeColor="text1"/>
          <w:sz w:val="22"/>
          <w:szCs w:val="22"/>
        </w:rPr>
        <w:t xml:space="preserve"> manifested in the processes of continuous, expanding production and consumption</w:t>
      </w:r>
      <w:r w:rsidR="00306043">
        <w:rPr>
          <w:rFonts w:ascii="Times New Roman" w:eastAsia="Times New Roman" w:hAnsi="Times New Roman" w:cs="Times New Roman"/>
          <w:color w:val="000000" w:themeColor="text1"/>
          <w:sz w:val="22"/>
          <w:szCs w:val="22"/>
        </w:rPr>
        <w:t>,</w:t>
      </w:r>
      <w:r w:rsidR="00306043" w:rsidRPr="00306043">
        <w:rPr>
          <w:rFonts w:ascii="Times New Roman" w:eastAsia="Times New Roman" w:hAnsi="Times New Roman" w:cs="Times New Roman"/>
          <w:color w:val="000000" w:themeColor="text1"/>
          <w:sz w:val="22"/>
          <w:szCs w:val="22"/>
        </w:rPr>
        <w:t xml:space="preserve"> </w:t>
      </w:r>
      <w:r w:rsidR="00306043" w:rsidRPr="007B3213">
        <w:rPr>
          <w:rFonts w:ascii="Times New Roman" w:eastAsia="Times New Roman" w:hAnsi="Times New Roman" w:cs="Times New Roman"/>
          <w:color w:val="000000" w:themeColor="text1"/>
          <w:sz w:val="22"/>
          <w:szCs w:val="22"/>
        </w:rPr>
        <w:t>at the expense of</w:t>
      </w:r>
      <w:r w:rsidR="0059507E">
        <w:rPr>
          <w:rFonts w:ascii="Times New Roman" w:eastAsia="Times New Roman" w:hAnsi="Times New Roman" w:cs="Times New Roman"/>
          <w:color w:val="000000" w:themeColor="text1"/>
          <w:sz w:val="22"/>
          <w:szCs w:val="22"/>
        </w:rPr>
        <w:t xml:space="preserve"> </w:t>
      </w:r>
      <w:r w:rsidR="00130E3D">
        <w:rPr>
          <w:rFonts w:ascii="Times New Roman" w:eastAsia="Times New Roman" w:hAnsi="Times New Roman" w:cs="Times New Roman"/>
          <w:color w:val="000000" w:themeColor="text1"/>
          <w:sz w:val="22"/>
          <w:szCs w:val="22"/>
        </w:rPr>
        <w:t xml:space="preserve">the </w:t>
      </w:r>
      <w:r w:rsidR="0059507E">
        <w:rPr>
          <w:rFonts w:ascii="Times New Roman" w:eastAsia="Times New Roman" w:hAnsi="Times New Roman" w:cs="Times New Roman"/>
          <w:color w:val="000000" w:themeColor="text1"/>
          <w:sz w:val="22"/>
          <w:szCs w:val="22"/>
        </w:rPr>
        <w:t>political, social and economic wellbeing</w:t>
      </w:r>
      <w:r w:rsidR="00130E3D">
        <w:rPr>
          <w:rFonts w:ascii="Times New Roman" w:eastAsia="Times New Roman" w:hAnsi="Times New Roman" w:cs="Times New Roman"/>
          <w:color w:val="000000" w:themeColor="text1"/>
          <w:sz w:val="22"/>
          <w:szCs w:val="22"/>
        </w:rPr>
        <w:t xml:space="preserve"> of</w:t>
      </w:r>
      <w:r w:rsidR="00306043" w:rsidRPr="007B3213">
        <w:rPr>
          <w:rFonts w:ascii="Times New Roman" w:eastAsia="Times New Roman" w:hAnsi="Times New Roman" w:cs="Times New Roman"/>
          <w:color w:val="000000" w:themeColor="text1"/>
          <w:sz w:val="22"/>
          <w:szCs w:val="22"/>
        </w:rPr>
        <w:t xml:space="preserve"> the world’s most vulnerable</w:t>
      </w:r>
      <w:r w:rsidRPr="007B3213">
        <w:rPr>
          <w:rFonts w:ascii="Times New Roman" w:eastAsia="Times New Roman" w:hAnsi="Times New Roman" w:cs="Times New Roman"/>
          <w:color w:val="000000" w:themeColor="text1"/>
          <w:sz w:val="22"/>
          <w:szCs w:val="22"/>
        </w:rPr>
        <w:t xml:space="preserve">. Indeed, one can look </w:t>
      </w:r>
      <w:r w:rsidR="0059507E">
        <w:rPr>
          <w:rFonts w:ascii="Times New Roman" w:eastAsia="Times New Roman" w:hAnsi="Times New Roman" w:cs="Times New Roman"/>
          <w:color w:val="000000" w:themeColor="text1"/>
          <w:sz w:val="22"/>
          <w:szCs w:val="22"/>
        </w:rPr>
        <w:t>to the disproportionate burden</w:t>
      </w:r>
      <w:r w:rsidR="008B2F39">
        <w:rPr>
          <w:rFonts w:ascii="Times New Roman" w:eastAsia="Times New Roman" w:hAnsi="Times New Roman" w:cs="Times New Roman"/>
          <w:color w:val="000000" w:themeColor="text1"/>
          <w:sz w:val="22"/>
          <w:szCs w:val="22"/>
        </w:rPr>
        <w:t xml:space="preserve"> of the </w:t>
      </w:r>
      <w:r w:rsidR="008B2F39" w:rsidRPr="007B3213">
        <w:rPr>
          <w:rFonts w:ascii="Times New Roman" w:eastAsia="Times New Roman" w:hAnsi="Times New Roman" w:cs="Times New Roman"/>
          <w:color w:val="000000" w:themeColor="text1"/>
          <w:sz w:val="22"/>
          <w:szCs w:val="22"/>
        </w:rPr>
        <w:t>liberal international order</w:t>
      </w:r>
      <w:r w:rsidR="008B2F39">
        <w:rPr>
          <w:rFonts w:ascii="Times New Roman" w:eastAsia="Times New Roman" w:hAnsi="Times New Roman" w:cs="Times New Roman"/>
          <w:color w:val="000000" w:themeColor="text1"/>
          <w:sz w:val="22"/>
          <w:szCs w:val="22"/>
        </w:rPr>
        <w:t xml:space="preserve">’s </w:t>
      </w:r>
      <w:r w:rsidR="0059507E">
        <w:rPr>
          <w:rFonts w:ascii="Times New Roman" w:eastAsia="Times New Roman" w:hAnsi="Times New Roman" w:cs="Times New Roman"/>
          <w:color w:val="000000" w:themeColor="text1"/>
          <w:sz w:val="22"/>
          <w:szCs w:val="22"/>
        </w:rPr>
        <w:t>lack of</w:t>
      </w:r>
      <w:r w:rsidRPr="007B3213">
        <w:rPr>
          <w:rFonts w:ascii="Times New Roman" w:eastAsia="Times New Roman" w:hAnsi="Times New Roman" w:cs="Times New Roman"/>
          <w:color w:val="000000" w:themeColor="text1"/>
          <w:sz w:val="22"/>
          <w:szCs w:val="22"/>
        </w:rPr>
        <w:t xml:space="preserve"> effective </w:t>
      </w:r>
      <w:r w:rsidR="004176D4">
        <w:rPr>
          <w:rFonts w:ascii="Times New Roman" w:eastAsia="Times New Roman" w:hAnsi="Times New Roman" w:cs="Times New Roman"/>
          <w:color w:val="000000" w:themeColor="text1"/>
          <w:sz w:val="22"/>
          <w:szCs w:val="22"/>
        </w:rPr>
        <w:t xml:space="preserve">corporate regulation or </w:t>
      </w:r>
      <w:r w:rsidRPr="007B3213">
        <w:rPr>
          <w:rFonts w:ascii="Times New Roman" w:eastAsia="Times New Roman" w:hAnsi="Times New Roman" w:cs="Times New Roman"/>
          <w:color w:val="000000" w:themeColor="text1"/>
          <w:sz w:val="22"/>
          <w:szCs w:val="22"/>
        </w:rPr>
        <w:t>climate change response</w:t>
      </w:r>
      <w:r w:rsidR="0016627F">
        <w:rPr>
          <w:rFonts w:ascii="Times New Roman" w:eastAsia="Times New Roman" w:hAnsi="Times New Roman" w:cs="Times New Roman"/>
          <w:color w:val="000000" w:themeColor="text1"/>
          <w:sz w:val="22"/>
          <w:szCs w:val="22"/>
        </w:rPr>
        <w:t xml:space="preserve"> on the Global South</w:t>
      </w:r>
      <w:r w:rsidR="0054624A">
        <w:rPr>
          <w:rFonts w:ascii="Times New Roman" w:eastAsia="Times New Roman" w:hAnsi="Times New Roman" w:cs="Times New Roman"/>
          <w:color w:val="000000" w:themeColor="text1"/>
          <w:sz w:val="22"/>
          <w:szCs w:val="22"/>
        </w:rPr>
        <w:t xml:space="preserve">, </w:t>
      </w:r>
      <w:r w:rsidR="008B2F39">
        <w:rPr>
          <w:rFonts w:ascii="Times New Roman" w:eastAsia="Times New Roman" w:hAnsi="Times New Roman" w:cs="Times New Roman"/>
          <w:color w:val="000000" w:themeColor="text1"/>
          <w:sz w:val="22"/>
          <w:szCs w:val="22"/>
        </w:rPr>
        <w:t xml:space="preserve">with the </w:t>
      </w:r>
      <w:r w:rsidRPr="007B3213">
        <w:rPr>
          <w:rFonts w:ascii="Times New Roman" w:eastAsia="Times New Roman" w:hAnsi="Times New Roman" w:cs="Times New Roman"/>
          <w:color w:val="000000" w:themeColor="text1"/>
          <w:sz w:val="22"/>
          <w:szCs w:val="22"/>
        </w:rPr>
        <w:t>subversion of global</w:t>
      </w:r>
      <w:r w:rsidRPr="007B3213">
        <w:rPr>
          <w:rFonts w:ascii="Times New Roman" w:eastAsia="Times New Roman" w:hAnsi="Times New Roman" w:cs="Times New Roman"/>
          <w:color w:val="000000" w:themeColor="text1"/>
          <w:sz w:val="22"/>
          <w:szCs w:val="22"/>
        </w:rPr>
        <w:t xml:space="preserve"> governance frameworks </w:t>
      </w:r>
      <w:r w:rsidR="008B2F39">
        <w:rPr>
          <w:rFonts w:ascii="Times New Roman" w:eastAsia="Times New Roman" w:hAnsi="Times New Roman" w:cs="Times New Roman"/>
          <w:color w:val="000000" w:themeColor="text1"/>
          <w:sz w:val="22"/>
          <w:szCs w:val="22"/>
        </w:rPr>
        <w:t>promoted by</w:t>
      </w:r>
      <w:r w:rsidRPr="007B3213">
        <w:rPr>
          <w:rFonts w:ascii="Times New Roman" w:eastAsia="Times New Roman" w:hAnsi="Times New Roman" w:cs="Times New Roman"/>
          <w:color w:val="000000" w:themeColor="text1"/>
          <w:sz w:val="22"/>
          <w:szCs w:val="22"/>
        </w:rPr>
        <w:t xml:space="preserve"> sacralised economic neo-liberalism and excessive individualism. Parallels can be witnessed </w:t>
      </w:r>
      <w:proofErr w:type="gramStart"/>
      <w:r w:rsidR="004A7CDE">
        <w:rPr>
          <w:rFonts w:ascii="Times New Roman" w:eastAsia="Times New Roman" w:hAnsi="Times New Roman" w:cs="Times New Roman"/>
          <w:color w:val="000000" w:themeColor="text1"/>
          <w:sz w:val="22"/>
          <w:szCs w:val="22"/>
        </w:rPr>
        <w:t>with regard</w:t>
      </w:r>
      <w:r w:rsidR="0016627F">
        <w:rPr>
          <w:rFonts w:ascii="Times New Roman" w:eastAsia="Times New Roman" w:hAnsi="Times New Roman" w:cs="Times New Roman"/>
          <w:color w:val="000000" w:themeColor="text1"/>
          <w:sz w:val="22"/>
          <w:szCs w:val="22"/>
        </w:rPr>
        <w:t xml:space="preserve"> </w:t>
      </w:r>
      <w:r w:rsidR="004A7CDE">
        <w:rPr>
          <w:rFonts w:ascii="Times New Roman" w:eastAsia="Times New Roman" w:hAnsi="Times New Roman" w:cs="Times New Roman"/>
          <w:color w:val="000000" w:themeColor="text1"/>
          <w:sz w:val="22"/>
          <w:szCs w:val="22"/>
        </w:rPr>
        <w:t>to</w:t>
      </w:r>
      <w:proofErr w:type="gramEnd"/>
      <w:r w:rsidR="0033657B">
        <w:rPr>
          <w:rFonts w:ascii="Times New Roman" w:eastAsia="Times New Roman" w:hAnsi="Times New Roman" w:cs="Times New Roman"/>
          <w:color w:val="000000" w:themeColor="text1"/>
          <w:sz w:val="22"/>
          <w:szCs w:val="22"/>
        </w:rPr>
        <w:t xml:space="preserve"> </w:t>
      </w:r>
      <w:r w:rsidRPr="007B3213">
        <w:rPr>
          <w:rFonts w:ascii="Times New Roman" w:eastAsia="Times New Roman" w:hAnsi="Times New Roman" w:cs="Times New Roman"/>
          <w:color w:val="000000" w:themeColor="text1"/>
          <w:sz w:val="22"/>
          <w:szCs w:val="22"/>
        </w:rPr>
        <w:t xml:space="preserve">the coronavirus (COVID-19) pandemic. The almost immediate delegation of authority to the nation-state in the </w:t>
      </w:r>
      <w:r w:rsidRPr="007B3213">
        <w:rPr>
          <w:rFonts w:ascii="Times New Roman" w:eastAsia="Times New Roman" w:hAnsi="Times New Roman" w:cs="Times New Roman"/>
          <w:color w:val="000000" w:themeColor="text1"/>
          <w:sz w:val="22"/>
          <w:szCs w:val="22"/>
        </w:rPr>
        <w:t>early days of the pandemic, despite supranational institutions having been created in the post–World War II to ensure globalised governance of global crises, demonstrates the weakness of the</w:t>
      </w:r>
      <w:r w:rsidR="00555721">
        <w:rPr>
          <w:rFonts w:ascii="Times New Roman" w:eastAsia="Times New Roman" w:hAnsi="Times New Roman" w:cs="Times New Roman"/>
          <w:color w:val="000000" w:themeColor="text1"/>
          <w:sz w:val="22"/>
          <w:szCs w:val="22"/>
        </w:rPr>
        <w:t xml:space="preserve"> globalised governance processes</w:t>
      </w:r>
      <w:r w:rsidRPr="007B3213">
        <w:rPr>
          <w:rFonts w:ascii="Times New Roman" w:eastAsia="Times New Roman" w:hAnsi="Times New Roman" w:cs="Times New Roman"/>
          <w:color w:val="000000" w:themeColor="text1"/>
          <w:sz w:val="22"/>
          <w:szCs w:val="22"/>
        </w:rPr>
        <w:t>.</w:t>
      </w:r>
      <w:r w:rsidR="00F66A74" w:rsidRPr="007B3213">
        <w:rPr>
          <w:rStyle w:val="FootnoteReference"/>
          <w:rFonts w:ascii="Times New Roman" w:eastAsia="Times New Roman" w:hAnsi="Times New Roman" w:cs="Times New Roman"/>
          <w:color w:val="000000" w:themeColor="text1"/>
          <w:sz w:val="22"/>
          <w:szCs w:val="22"/>
        </w:rPr>
        <w:footnoteReference w:id="4"/>
      </w:r>
      <w:r w:rsidRPr="007B3213">
        <w:rPr>
          <w:rFonts w:ascii="Times New Roman" w:eastAsia="Times New Roman" w:hAnsi="Times New Roman" w:cs="Times New Roman"/>
          <w:color w:val="000000" w:themeColor="text1"/>
          <w:sz w:val="22"/>
          <w:szCs w:val="22"/>
        </w:rPr>
        <w:t xml:space="preserve"> </w:t>
      </w:r>
      <w:r w:rsidR="00555721">
        <w:rPr>
          <w:rFonts w:ascii="Times New Roman" w:eastAsia="Times New Roman" w:hAnsi="Times New Roman" w:cs="Times New Roman"/>
          <w:color w:val="000000" w:themeColor="text1"/>
          <w:sz w:val="22"/>
          <w:szCs w:val="22"/>
        </w:rPr>
        <w:t>Understandably</w:t>
      </w:r>
      <w:r w:rsidR="00372388">
        <w:rPr>
          <w:rFonts w:ascii="Times New Roman" w:eastAsia="Times New Roman" w:hAnsi="Times New Roman" w:cs="Times New Roman"/>
          <w:color w:val="000000" w:themeColor="text1"/>
          <w:sz w:val="22"/>
          <w:szCs w:val="22"/>
        </w:rPr>
        <w:t xml:space="preserve">, </w:t>
      </w:r>
      <w:r w:rsidR="00555721">
        <w:rPr>
          <w:rFonts w:ascii="Times New Roman" w:eastAsia="Times New Roman" w:hAnsi="Times New Roman" w:cs="Times New Roman"/>
          <w:color w:val="000000" w:themeColor="text1"/>
          <w:sz w:val="22"/>
          <w:szCs w:val="22"/>
        </w:rPr>
        <w:t>then,</w:t>
      </w:r>
      <w:r w:rsidRPr="007B3213">
        <w:rPr>
          <w:rFonts w:ascii="Times New Roman" w:eastAsia="Times New Roman" w:hAnsi="Times New Roman" w:cs="Times New Roman"/>
          <w:color w:val="000000" w:themeColor="text1"/>
          <w:sz w:val="22"/>
          <w:szCs w:val="22"/>
        </w:rPr>
        <w:t xml:space="preserve"> populist</w:t>
      </w:r>
      <w:r w:rsidRPr="007B3213">
        <w:rPr>
          <w:rFonts w:ascii="Times New Roman" w:eastAsia="Times New Roman" w:hAnsi="Times New Roman" w:cs="Times New Roman"/>
          <w:color w:val="000000" w:themeColor="text1"/>
          <w:sz w:val="22"/>
          <w:szCs w:val="22"/>
        </w:rPr>
        <w:t xml:space="preserve"> assertions that a reconfiguration of state actors, regional blocs and globalised institutions is underway in what has been termed as</w:t>
      </w:r>
      <w:r w:rsidR="00486116">
        <w:rPr>
          <w:rFonts w:ascii="Times New Roman" w:eastAsia="Times New Roman" w:hAnsi="Times New Roman" w:cs="Times New Roman"/>
          <w:color w:val="000000" w:themeColor="text1"/>
          <w:sz w:val="22"/>
          <w:szCs w:val="22"/>
        </w:rPr>
        <w:t xml:space="preserve"> deglobalisation, or</w:t>
      </w:r>
      <w:r w:rsidRPr="007B3213">
        <w:rPr>
          <w:rFonts w:ascii="Times New Roman" w:eastAsia="Times New Roman" w:hAnsi="Times New Roman" w:cs="Times New Roman"/>
          <w:color w:val="000000" w:themeColor="text1"/>
          <w:sz w:val="22"/>
          <w:szCs w:val="22"/>
        </w:rPr>
        <w:t xml:space="preserve"> “globalisation 2.0</w:t>
      </w:r>
      <w:r w:rsidR="00486116">
        <w:rPr>
          <w:rFonts w:ascii="Times New Roman" w:eastAsia="Times New Roman" w:hAnsi="Times New Roman" w:cs="Times New Roman"/>
          <w:color w:val="000000" w:themeColor="text1"/>
          <w:sz w:val="22"/>
          <w:szCs w:val="22"/>
        </w:rPr>
        <w:t>,</w:t>
      </w:r>
      <w:r w:rsidRPr="007B3213">
        <w:rPr>
          <w:rFonts w:ascii="Times New Roman" w:eastAsia="Times New Roman" w:hAnsi="Times New Roman" w:cs="Times New Roman"/>
          <w:color w:val="000000" w:themeColor="text1"/>
          <w:sz w:val="22"/>
          <w:szCs w:val="22"/>
        </w:rPr>
        <w:t>”</w:t>
      </w:r>
      <w:r w:rsidR="00053DD6" w:rsidRPr="007B3213">
        <w:rPr>
          <w:rStyle w:val="FootnoteReference"/>
          <w:rFonts w:ascii="Times New Roman" w:eastAsia="Times New Roman" w:hAnsi="Times New Roman" w:cs="Times New Roman"/>
          <w:color w:val="000000" w:themeColor="text1"/>
          <w:sz w:val="22"/>
          <w:szCs w:val="22"/>
        </w:rPr>
        <w:footnoteReference w:id="5"/>
      </w:r>
      <w:r w:rsidRPr="007B3213">
        <w:rPr>
          <w:rFonts w:ascii="Times New Roman" w:eastAsia="Times New Roman" w:hAnsi="Times New Roman" w:cs="Times New Roman"/>
          <w:color w:val="000000" w:themeColor="text1"/>
          <w:sz w:val="22"/>
          <w:szCs w:val="22"/>
        </w:rPr>
        <w:t xml:space="preserve"> have </w:t>
      </w:r>
      <w:r w:rsidR="00555721">
        <w:rPr>
          <w:rFonts w:ascii="Times New Roman" w:eastAsia="Times New Roman" w:hAnsi="Times New Roman" w:cs="Times New Roman"/>
          <w:color w:val="000000" w:themeColor="text1"/>
          <w:sz w:val="22"/>
          <w:szCs w:val="22"/>
        </w:rPr>
        <w:t>flourished in</w:t>
      </w:r>
      <w:r w:rsidRPr="007B3213">
        <w:rPr>
          <w:rFonts w:ascii="Times New Roman" w:eastAsia="Times New Roman" w:hAnsi="Times New Roman" w:cs="Times New Roman"/>
          <w:color w:val="000000" w:themeColor="text1"/>
          <w:sz w:val="22"/>
          <w:szCs w:val="22"/>
        </w:rPr>
        <w:t xml:space="preserve"> the literature. </w:t>
      </w:r>
    </w:p>
    <w:p w14:paraId="00000004" w14:textId="77777777" w:rsidR="00CB3ABE" w:rsidRPr="007B3213" w:rsidRDefault="00CB3ABE" w:rsidP="0052797B">
      <w:pPr>
        <w:spacing w:line="360" w:lineRule="auto"/>
        <w:jc w:val="both"/>
        <w:rPr>
          <w:rFonts w:ascii="Times New Roman" w:eastAsia="Times New Roman" w:hAnsi="Times New Roman" w:cs="Times New Roman"/>
          <w:color w:val="000000" w:themeColor="text1"/>
          <w:sz w:val="22"/>
          <w:szCs w:val="22"/>
        </w:rPr>
      </w:pPr>
    </w:p>
    <w:p w14:paraId="00000005" w14:textId="6600A3E2" w:rsidR="00CB3ABE" w:rsidRPr="007B3213" w:rsidRDefault="00FD3912" w:rsidP="009B57AD">
      <w:pPr>
        <w:spacing w:line="360" w:lineRule="auto"/>
        <w:jc w:val="both"/>
        <w:rPr>
          <w:rFonts w:ascii="Times New Roman" w:eastAsia="Times New Roman" w:hAnsi="Times New Roman" w:cs="Times New Roman"/>
          <w:color w:val="000000" w:themeColor="text1"/>
          <w:sz w:val="22"/>
          <w:szCs w:val="22"/>
        </w:rPr>
      </w:pPr>
      <w:r w:rsidRPr="007B3213">
        <w:rPr>
          <w:rFonts w:ascii="Times New Roman" w:eastAsia="Times New Roman" w:hAnsi="Times New Roman" w:cs="Times New Roman"/>
          <w:color w:val="000000" w:themeColor="text1"/>
          <w:sz w:val="22"/>
          <w:szCs w:val="22"/>
        </w:rPr>
        <w:t xml:space="preserve">Whilst the pandemic perhaps highlighted, and at times </w:t>
      </w:r>
      <w:r w:rsidR="009475FE" w:rsidRPr="007B3213">
        <w:rPr>
          <w:rFonts w:ascii="Times New Roman" w:eastAsia="Times New Roman" w:hAnsi="Times New Roman" w:cs="Times New Roman"/>
          <w:color w:val="000000" w:themeColor="text1"/>
          <w:sz w:val="22"/>
          <w:szCs w:val="22"/>
        </w:rPr>
        <w:t xml:space="preserve">even </w:t>
      </w:r>
      <w:r w:rsidRPr="007B3213">
        <w:rPr>
          <w:rFonts w:ascii="Times New Roman" w:eastAsia="Times New Roman" w:hAnsi="Times New Roman" w:cs="Times New Roman"/>
          <w:color w:val="000000" w:themeColor="text1"/>
          <w:sz w:val="22"/>
          <w:szCs w:val="22"/>
        </w:rPr>
        <w:t>accelerated, nation-state isolationism,</w:t>
      </w:r>
      <w:r w:rsidR="0001630D" w:rsidRPr="007B3213">
        <w:rPr>
          <w:rFonts w:ascii="Times New Roman" w:eastAsia="Times New Roman" w:hAnsi="Times New Roman" w:cs="Times New Roman"/>
          <w:color w:val="000000" w:themeColor="text1"/>
          <w:sz w:val="22"/>
          <w:szCs w:val="22"/>
        </w:rPr>
        <w:t xml:space="preserve"> and</w:t>
      </w:r>
      <w:r w:rsidRPr="007B3213">
        <w:rPr>
          <w:rFonts w:ascii="Times New Roman" w:eastAsia="Times New Roman" w:hAnsi="Times New Roman" w:cs="Times New Roman"/>
          <w:color w:val="000000" w:themeColor="text1"/>
          <w:sz w:val="22"/>
          <w:szCs w:val="22"/>
        </w:rPr>
        <w:t xml:space="preserve"> regional and international bloc ineffectiveness and disarticulation</w:t>
      </w:r>
      <w:r w:rsidR="00372388">
        <w:rPr>
          <w:rFonts w:ascii="Times New Roman" w:eastAsia="Times New Roman" w:hAnsi="Times New Roman" w:cs="Times New Roman"/>
          <w:color w:val="000000" w:themeColor="text1"/>
          <w:sz w:val="22"/>
          <w:szCs w:val="22"/>
        </w:rPr>
        <w:t>,</w:t>
      </w:r>
      <w:r w:rsidRPr="007B3213">
        <w:rPr>
          <w:rFonts w:ascii="Times New Roman" w:eastAsia="Times New Roman" w:hAnsi="Times New Roman" w:cs="Times New Roman"/>
          <w:color w:val="000000" w:themeColor="text1"/>
          <w:sz w:val="22"/>
          <w:szCs w:val="22"/>
        </w:rPr>
        <w:t xml:space="preserve"> these issues were already gaining </w:t>
      </w:r>
      <w:r w:rsidR="004B257C" w:rsidRPr="007B3213">
        <w:rPr>
          <w:rFonts w:ascii="Times New Roman" w:eastAsia="Times New Roman" w:hAnsi="Times New Roman" w:cs="Times New Roman"/>
          <w:color w:val="000000" w:themeColor="text1"/>
          <w:sz w:val="22"/>
          <w:szCs w:val="22"/>
        </w:rPr>
        <w:t>visibility</w:t>
      </w:r>
      <w:r w:rsidRPr="007B3213">
        <w:rPr>
          <w:rFonts w:ascii="Times New Roman" w:eastAsia="Times New Roman" w:hAnsi="Times New Roman" w:cs="Times New Roman"/>
          <w:color w:val="000000" w:themeColor="text1"/>
          <w:sz w:val="22"/>
          <w:szCs w:val="22"/>
        </w:rPr>
        <w:t xml:space="preserve"> prior to the pandemic</w:t>
      </w:r>
      <w:r w:rsidR="00486116">
        <w:rPr>
          <w:rFonts w:ascii="Times New Roman" w:eastAsia="Times New Roman" w:hAnsi="Times New Roman" w:cs="Times New Roman"/>
          <w:color w:val="000000" w:themeColor="text1"/>
          <w:sz w:val="22"/>
          <w:szCs w:val="22"/>
        </w:rPr>
        <w:t xml:space="preserve"> and discussion of deglobalisation is mostly rhetoric</w:t>
      </w:r>
      <w:r w:rsidRPr="007B3213">
        <w:rPr>
          <w:rFonts w:ascii="Times New Roman" w:eastAsia="Times New Roman" w:hAnsi="Times New Roman" w:cs="Times New Roman"/>
          <w:color w:val="000000" w:themeColor="text1"/>
          <w:sz w:val="22"/>
          <w:szCs w:val="22"/>
        </w:rPr>
        <w:t xml:space="preserve">. Perhaps most critically </w:t>
      </w:r>
      <w:r w:rsidR="002A1EC8">
        <w:rPr>
          <w:rFonts w:ascii="Times New Roman" w:eastAsia="Times New Roman" w:hAnsi="Times New Roman" w:cs="Times New Roman"/>
          <w:color w:val="000000" w:themeColor="text1"/>
          <w:sz w:val="22"/>
          <w:szCs w:val="22"/>
        </w:rPr>
        <w:t xml:space="preserve">this essay is underpinned by the argument </w:t>
      </w:r>
      <w:r w:rsidRPr="007B3213">
        <w:rPr>
          <w:rFonts w:ascii="Times New Roman" w:eastAsia="Times New Roman" w:hAnsi="Times New Roman" w:cs="Times New Roman"/>
          <w:color w:val="000000" w:themeColor="text1"/>
          <w:sz w:val="22"/>
          <w:szCs w:val="22"/>
        </w:rPr>
        <w:t xml:space="preserve">that despite the interregnum of the early days of </w:t>
      </w:r>
      <w:r w:rsidR="00263DE3">
        <w:rPr>
          <w:rFonts w:ascii="Times New Roman" w:eastAsia="Times New Roman" w:hAnsi="Times New Roman" w:cs="Times New Roman"/>
          <w:color w:val="000000" w:themeColor="text1"/>
          <w:sz w:val="22"/>
          <w:szCs w:val="22"/>
        </w:rPr>
        <w:t>COVID-19</w:t>
      </w:r>
      <w:r w:rsidRPr="007B3213">
        <w:rPr>
          <w:rFonts w:ascii="Times New Roman" w:eastAsia="Times New Roman" w:hAnsi="Times New Roman" w:cs="Times New Roman"/>
          <w:color w:val="000000" w:themeColor="text1"/>
          <w:sz w:val="22"/>
          <w:szCs w:val="22"/>
        </w:rPr>
        <w:t>, the self-reproducing mechanism of globalisation continues without falter</w:t>
      </w:r>
      <w:r w:rsidR="00372388">
        <w:rPr>
          <w:rFonts w:ascii="Times New Roman" w:eastAsia="Times New Roman" w:hAnsi="Times New Roman" w:cs="Times New Roman"/>
          <w:color w:val="000000" w:themeColor="text1"/>
          <w:sz w:val="22"/>
          <w:szCs w:val="22"/>
        </w:rPr>
        <w:t>;</w:t>
      </w:r>
      <w:r w:rsidRPr="007B3213">
        <w:rPr>
          <w:rFonts w:ascii="Times New Roman" w:eastAsia="Times New Roman" w:hAnsi="Times New Roman" w:cs="Times New Roman"/>
          <w:color w:val="000000" w:themeColor="text1"/>
          <w:sz w:val="22"/>
          <w:szCs w:val="22"/>
        </w:rPr>
        <w:t xml:space="preserve"> or rather</w:t>
      </w:r>
      <w:r w:rsidR="00372388">
        <w:rPr>
          <w:rFonts w:ascii="Times New Roman" w:eastAsia="Times New Roman" w:hAnsi="Times New Roman" w:cs="Times New Roman"/>
          <w:color w:val="000000" w:themeColor="text1"/>
          <w:sz w:val="22"/>
          <w:szCs w:val="22"/>
        </w:rPr>
        <w:t>,</w:t>
      </w:r>
      <w:r w:rsidRPr="007B3213">
        <w:rPr>
          <w:rFonts w:ascii="Times New Roman" w:eastAsia="Times New Roman" w:hAnsi="Times New Roman" w:cs="Times New Roman"/>
          <w:color w:val="000000" w:themeColor="text1"/>
          <w:sz w:val="22"/>
          <w:szCs w:val="22"/>
        </w:rPr>
        <w:t xml:space="preserve"> “regloba</w:t>
      </w:r>
      <w:r w:rsidRPr="007B3213">
        <w:rPr>
          <w:rFonts w:ascii="Times New Roman" w:eastAsia="Times New Roman" w:hAnsi="Times New Roman" w:cs="Times New Roman"/>
          <w:color w:val="000000" w:themeColor="text1"/>
          <w:sz w:val="22"/>
          <w:szCs w:val="22"/>
        </w:rPr>
        <w:t xml:space="preserve">lisation” rather than </w:t>
      </w:r>
      <w:r w:rsidR="004B257C" w:rsidRPr="007B3213">
        <w:rPr>
          <w:rFonts w:ascii="Times New Roman" w:eastAsia="Times New Roman" w:hAnsi="Times New Roman" w:cs="Times New Roman"/>
          <w:color w:val="000000" w:themeColor="text1"/>
          <w:sz w:val="22"/>
          <w:szCs w:val="22"/>
        </w:rPr>
        <w:t>“</w:t>
      </w:r>
      <w:r w:rsidRPr="007B3213">
        <w:rPr>
          <w:rFonts w:ascii="Times New Roman" w:eastAsia="Times New Roman" w:hAnsi="Times New Roman" w:cs="Times New Roman"/>
          <w:color w:val="000000" w:themeColor="text1"/>
          <w:sz w:val="22"/>
          <w:szCs w:val="22"/>
        </w:rPr>
        <w:t>globalisation 2.0</w:t>
      </w:r>
      <w:r w:rsidR="004B257C" w:rsidRPr="007B3213">
        <w:rPr>
          <w:rFonts w:ascii="Times New Roman" w:eastAsia="Times New Roman" w:hAnsi="Times New Roman" w:cs="Times New Roman"/>
          <w:color w:val="000000" w:themeColor="text1"/>
          <w:sz w:val="22"/>
          <w:szCs w:val="22"/>
        </w:rPr>
        <w:t>”</w:t>
      </w:r>
      <w:r w:rsidRPr="007B3213">
        <w:rPr>
          <w:rFonts w:ascii="Times New Roman" w:eastAsia="Times New Roman" w:hAnsi="Times New Roman" w:cs="Times New Roman"/>
          <w:color w:val="000000" w:themeColor="text1"/>
          <w:sz w:val="22"/>
          <w:szCs w:val="22"/>
        </w:rPr>
        <w:t xml:space="preserve"> is underway</w:t>
      </w:r>
      <w:r w:rsidR="004B257C" w:rsidRPr="007B3213">
        <w:rPr>
          <w:rFonts w:ascii="Times New Roman" w:eastAsia="Times New Roman" w:hAnsi="Times New Roman" w:cs="Times New Roman"/>
          <w:color w:val="000000" w:themeColor="text1"/>
          <w:sz w:val="22"/>
          <w:szCs w:val="22"/>
        </w:rPr>
        <w:t xml:space="preserve"> in the post-COVID era.</w:t>
      </w:r>
      <w:r w:rsidRPr="007B3213">
        <w:rPr>
          <w:rFonts w:ascii="Times New Roman" w:eastAsia="Times New Roman" w:hAnsi="Times New Roman" w:cs="Times New Roman"/>
          <w:color w:val="000000" w:themeColor="text1"/>
          <w:sz w:val="22"/>
          <w:szCs w:val="22"/>
        </w:rPr>
        <w:t xml:space="preserve"> </w:t>
      </w:r>
      <w:r w:rsidR="00263DE3">
        <w:rPr>
          <w:rFonts w:ascii="Times New Roman" w:eastAsia="Times New Roman" w:hAnsi="Times New Roman" w:cs="Times New Roman"/>
          <w:color w:val="000000" w:themeColor="text1"/>
          <w:sz w:val="22"/>
          <w:szCs w:val="22"/>
        </w:rPr>
        <w:t>D</w:t>
      </w:r>
      <w:r w:rsidR="00263DE3" w:rsidRPr="007B3213">
        <w:rPr>
          <w:rFonts w:ascii="Times New Roman" w:eastAsia="Times New Roman" w:hAnsi="Times New Roman" w:cs="Times New Roman"/>
          <w:color w:val="000000" w:themeColor="text1"/>
          <w:sz w:val="22"/>
          <w:szCs w:val="22"/>
        </w:rPr>
        <w:t>espite the ongoing resilience of globalisation</w:t>
      </w:r>
      <w:r w:rsidR="00263DE3">
        <w:rPr>
          <w:rFonts w:ascii="Times New Roman" w:eastAsia="Times New Roman" w:hAnsi="Times New Roman" w:cs="Times New Roman"/>
          <w:color w:val="000000" w:themeColor="text1"/>
          <w:sz w:val="22"/>
          <w:szCs w:val="22"/>
        </w:rPr>
        <w:t>, the</w:t>
      </w:r>
      <w:r w:rsidRPr="007B3213">
        <w:rPr>
          <w:rFonts w:ascii="Times New Roman" w:eastAsia="Times New Roman" w:hAnsi="Times New Roman" w:cs="Times New Roman"/>
          <w:color w:val="000000" w:themeColor="text1"/>
          <w:sz w:val="22"/>
          <w:szCs w:val="22"/>
        </w:rPr>
        <w:t xml:space="preserve"> theoretical justification for and analysis of the</w:t>
      </w:r>
      <w:r w:rsidR="00263DE3">
        <w:rPr>
          <w:rFonts w:ascii="Times New Roman" w:eastAsia="Times New Roman" w:hAnsi="Times New Roman" w:cs="Times New Roman"/>
          <w:color w:val="000000" w:themeColor="text1"/>
          <w:sz w:val="22"/>
          <w:szCs w:val="22"/>
        </w:rPr>
        <w:t xml:space="preserve"> continued</w:t>
      </w:r>
      <w:r w:rsidRPr="007B3213">
        <w:rPr>
          <w:rFonts w:ascii="Times New Roman" w:eastAsia="Times New Roman" w:hAnsi="Times New Roman" w:cs="Times New Roman"/>
          <w:color w:val="000000" w:themeColor="text1"/>
          <w:sz w:val="22"/>
          <w:szCs w:val="22"/>
        </w:rPr>
        <w:t xml:space="preserve"> liberal international order must grapple with the visibly fraying </w:t>
      </w:r>
      <w:r w:rsidR="00547EAB" w:rsidRPr="007B3213">
        <w:rPr>
          <w:rFonts w:ascii="Times New Roman" w:eastAsia="Times New Roman" w:hAnsi="Times New Roman" w:cs="Times New Roman"/>
          <w:color w:val="000000" w:themeColor="text1"/>
          <w:sz w:val="22"/>
          <w:szCs w:val="22"/>
        </w:rPr>
        <w:t xml:space="preserve">political and </w:t>
      </w:r>
      <w:r w:rsidRPr="007B3213">
        <w:rPr>
          <w:rFonts w:ascii="Times New Roman" w:eastAsia="Times New Roman" w:hAnsi="Times New Roman" w:cs="Times New Roman"/>
          <w:color w:val="000000" w:themeColor="text1"/>
          <w:sz w:val="22"/>
          <w:szCs w:val="22"/>
        </w:rPr>
        <w:t xml:space="preserve">social contract of cosmopolitan </w:t>
      </w:r>
      <w:r w:rsidRPr="007B3213">
        <w:rPr>
          <w:rFonts w:ascii="Times New Roman" w:eastAsia="Times New Roman" w:hAnsi="Times New Roman" w:cs="Times New Roman"/>
          <w:color w:val="000000" w:themeColor="text1"/>
          <w:sz w:val="22"/>
          <w:szCs w:val="22"/>
        </w:rPr>
        <w:lastRenderedPageBreak/>
        <w:t>global solidarity</w:t>
      </w:r>
      <w:r w:rsidR="0001630D" w:rsidRPr="007B3213">
        <w:rPr>
          <w:rFonts w:ascii="Times New Roman" w:eastAsia="Times New Roman" w:hAnsi="Times New Roman" w:cs="Times New Roman"/>
          <w:color w:val="000000" w:themeColor="text1"/>
          <w:sz w:val="22"/>
          <w:szCs w:val="22"/>
        </w:rPr>
        <w:t>.</w:t>
      </w:r>
      <w:r w:rsidR="0001630D" w:rsidRPr="007B3213">
        <w:rPr>
          <w:rStyle w:val="FootnoteReference"/>
          <w:rFonts w:ascii="Times New Roman" w:hAnsi="Times New Roman" w:cs="Times New Roman"/>
          <w:color w:val="000000" w:themeColor="text1"/>
          <w:sz w:val="22"/>
          <w:szCs w:val="22"/>
        </w:rPr>
        <w:footnoteReference w:id="6"/>
      </w:r>
      <w:r w:rsidRPr="007B3213">
        <w:rPr>
          <w:rFonts w:ascii="Times New Roman" w:eastAsia="Times New Roman" w:hAnsi="Times New Roman" w:cs="Times New Roman"/>
          <w:color w:val="000000" w:themeColor="text1"/>
          <w:sz w:val="22"/>
          <w:szCs w:val="22"/>
        </w:rPr>
        <w:t xml:space="preserve"> An urgent consideration in these circumstances is to how to pursue buy-ins from </w:t>
      </w:r>
      <w:r w:rsidR="00857E0D" w:rsidRPr="007B3213">
        <w:rPr>
          <w:rFonts w:ascii="Times New Roman" w:eastAsia="Times New Roman" w:hAnsi="Times New Roman" w:cs="Times New Roman"/>
          <w:color w:val="000000" w:themeColor="text1"/>
          <w:sz w:val="22"/>
          <w:szCs w:val="22"/>
        </w:rPr>
        <w:t>sovereign s</w:t>
      </w:r>
      <w:r w:rsidR="00547EAB" w:rsidRPr="007B3213">
        <w:rPr>
          <w:rFonts w:ascii="Times New Roman" w:eastAsia="Times New Roman" w:hAnsi="Times New Roman" w:cs="Times New Roman"/>
          <w:color w:val="000000" w:themeColor="text1"/>
          <w:sz w:val="22"/>
          <w:szCs w:val="22"/>
        </w:rPr>
        <w:t xml:space="preserve">tates </w:t>
      </w:r>
      <w:r w:rsidR="00857E0D" w:rsidRPr="007B3213">
        <w:rPr>
          <w:rFonts w:ascii="Times New Roman" w:eastAsia="Times New Roman" w:hAnsi="Times New Roman" w:cs="Times New Roman"/>
          <w:color w:val="000000" w:themeColor="text1"/>
          <w:sz w:val="22"/>
          <w:szCs w:val="22"/>
        </w:rPr>
        <w:t>to shape ever-sustained globalisation in a more humanist fashion</w:t>
      </w:r>
      <w:r w:rsidRPr="007B3213">
        <w:rPr>
          <w:rFonts w:ascii="Times New Roman" w:eastAsia="Times New Roman" w:hAnsi="Times New Roman" w:cs="Times New Roman"/>
          <w:color w:val="000000" w:themeColor="text1"/>
          <w:sz w:val="22"/>
          <w:szCs w:val="22"/>
        </w:rPr>
        <w:t>.</w:t>
      </w:r>
      <w:r w:rsidR="00D772ED" w:rsidRPr="007B3213">
        <w:rPr>
          <w:rStyle w:val="FootnoteReference"/>
          <w:rFonts w:ascii="Times New Roman" w:eastAsia="Times New Roman" w:hAnsi="Times New Roman" w:cs="Times New Roman"/>
          <w:color w:val="000000" w:themeColor="text1"/>
          <w:sz w:val="22"/>
          <w:szCs w:val="22"/>
        </w:rPr>
        <w:footnoteReference w:id="7"/>
      </w:r>
      <w:r w:rsidRPr="007B3213">
        <w:rPr>
          <w:rFonts w:ascii="Times New Roman" w:eastAsia="Times New Roman" w:hAnsi="Times New Roman" w:cs="Times New Roman"/>
          <w:color w:val="000000" w:themeColor="text1"/>
          <w:sz w:val="22"/>
          <w:szCs w:val="22"/>
        </w:rPr>
        <w:t xml:space="preserve"> </w:t>
      </w:r>
    </w:p>
    <w:p w14:paraId="00000006" w14:textId="77777777" w:rsidR="00CB3ABE" w:rsidRPr="007B3213" w:rsidRDefault="00CB3ABE" w:rsidP="0052797B">
      <w:pPr>
        <w:spacing w:line="360" w:lineRule="auto"/>
        <w:jc w:val="both"/>
        <w:rPr>
          <w:rFonts w:ascii="Times New Roman" w:eastAsia="Times New Roman" w:hAnsi="Times New Roman" w:cs="Times New Roman"/>
          <w:color w:val="000000" w:themeColor="text1"/>
          <w:sz w:val="22"/>
          <w:szCs w:val="22"/>
        </w:rPr>
      </w:pPr>
    </w:p>
    <w:p w14:paraId="00000007" w14:textId="646E209E" w:rsidR="00CB3ABE" w:rsidRPr="007B3213" w:rsidRDefault="00F45C26" w:rsidP="0052797B">
      <w:pPr>
        <w:spacing w:line="360" w:lineRule="auto"/>
        <w:jc w:val="both"/>
        <w:rPr>
          <w:rFonts w:ascii="Times New Roman" w:eastAsia="Times New Roman" w:hAnsi="Times New Roman" w:cs="Times New Roman"/>
          <w:b/>
          <w:color w:val="000000" w:themeColor="text1"/>
          <w:sz w:val="22"/>
          <w:szCs w:val="22"/>
        </w:rPr>
      </w:pPr>
      <w:r w:rsidRPr="007B3213">
        <w:rPr>
          <w:rFonts w:ascii="Times New Roman" w:eastAsia="Times New Roman" w:hAnsi="Times New Roman" w:cs="Times New Roman"/>
          <w:b/>
          <w:color w:val="000000" w:themeColor="text1"/>
          <w:sz w:val="22"/>
          <w:szCs w:val="22"/>
        </w:rPr>
        <w:t xml:space="preserve">The nation-state: globalised solidarity versus isolationism </w:t>
      </w:r>
    </w:p>
    <w:p w14:paraId="00000008" w14:textId="77777777" w:rsidR="00CB3ABE" w:rsidRPr="007B3213" w:rsidRDefault="00CB3ABE" w:rsidP="0052797B">
      <w:pPr>
        <w:spacing w:line="360" w:lineRule="auto"/>
        <w:jc w:val="both"/>
        <w:rPr>
          <w:rFonts w:ascii="Times New Roman" w:eastAsia="Times New Roman" w:hAnsi="Times New Roman" w:cs="Times New Roman"/>
          <w:color w:val="000000" w:themeColor="text1"/>
          <w:sz w:val="22"/>
          <w:szCs w:val="22"/>
        </w:rPr>
      </w:pPr>
    </w:p>
    <w:p w14:paraId="00000009" w14:textId="644DD13B" w:rsidR="00CB3ABE" w:rsidRPr="007B3213" w:rsidRDefault="00FD3912" w:rsidP="009B57AD">
      <w:pPr>
        <w:spacing w:line="360" w:lineRule="auto"/>
        <w:jc w:val="both"/>
        <w:rPr>
          <w:rFonts w:ascii="Times New Roman" w:eastAsia="Times New Roman" w:hAnsi="Times New Roman" w:cs="Times New Roman"/>
          <w:color w:val="000000" w:themeColor="text1"/>
          <w:sz w:val="22"/>
          <w:szCs w:val="22"/>
          <w:highlight w:val="white"/>
        </w:rPr>
      </w:pPr>
      <w:proofErr w:type="spellStart"/>
      <w:r w:rsidRPr="007B3213">
        <w:rPr>
          <w:rFonts w:ascii="Times New Roman" w:eastAsia="Times New Roman" w:hAnsi="Times New Roman" w:cs="Times New Roman"/>
          <w:color w:val="000000" w:themeColor="text1"/>
          <w:sz w:val="22"/>
          <w:szCs w:val="22"/>
        </w:rPr>
        <w:t>Nehring</w:t>
      </w:r>
      <w:proofErr w:type="spellEnd"/>
      <w:r w:rsidRPr="007B3213">
        <w:rPr>
          <w:rFonts w:ascii="Times New Roman" w:eastAsia="Times New Roman" w:hAnsi="Times New Roman" w:cs="Times New Roman"/>
          <w:color w:val="000000" w:themeColor="text1"/>
          <w:sz w:val="22"/>
          <w:szCs w:val="22"/>
        </w:rPr>
        <w:t xml:space="preserve"> and Hu posit that the role of the nation-state in a globalised world</w:t>
      </w:r>
      <w:r w:rsidR="0035300F">
        <w:rPr>
          <w:rFonts w:ascii="Times New Roman" w:eastAsia="Times New Roman" w:hAnsi="Times New Roman" w:cs="Times New Roman"/>
          <w:color w:val="000000" w:themeColor="text1"/>
          <w:sz w:val="22"/>
          <w:szCs w:val="22"/>
        </w:rPr>
        <w:t>,</w:t>
      </w:r>
      <w:r w:rsidRPr="007B3213">
        <w:rPr>
          <w:rFonts w:ascii="Times New Roman" w:eastAsia="Times New Roman" w:hAnsi="Times New Roman" w:cs="Times New Roman"/>
          <w:color w:val="000000" w:themeColor="text1"/>
          <w:sz w:val="22"/>
          <w:szCs w:val="22"/>
        </w:rPr>
        <w:t xml:space="preserve"> as the primary driver of political organisation</w:t>
      </w:r>
      <w:r w:rsidR="0035300F">
        <w:rPr>
          <w:rFonts w:ascii="Times New Roman" w:eastAsia="Times New Roman" w:hAnsi="Times New Roman" w:cs="Times New Roman"/>
          <w:color w:val="000000" w:themeColor="text1"/>
          <w:sz w:val="22"/>
          <w:szCs w:val="22"/>
        </w:rPr>
        <w:t>,</w:t>
      </w:r>
      <w:r w:rsidRPr="007B3213">
        <w:rPr>
          <w:rFonts w:ascii="Times New Roman" w:eastAsia="Times New Roman" w:hAnsi="Times New Roman" w:cs="Times New Roman"/>
          <w:color w:val="000000" w:themeColor="text1"/>
          <w:sz w:val="22"/>
          <w:szCs w:val="22"/>
        </w:rPr>
        <w:t xml:space="preserve"> was emphasized by COVID-19.</w:t>
      </w:r>
      <w:r w:rsidR="000A22C8" w:rsidRPr="007B3213">
        <w:rPr>
          <w:rStyle w:val="FootnoteReference"/>
          <w:rFonts w:ascii="Times New Roman" w:eastAsia="Times New Roman" w:hAnsi="Times New Roman" w:cs="Times New Roman"/>
          <w:color w:val="000000" w:themeColor="text1"/>
          <w:sz w:val="22"/>
          <w:szCs w:val="22"/>
        </w:rPr>
        <w:footnoteReference w:id="8"/>
      </w:r>
      <w:r w:rsidR="000A22C8" w:rsidRPr="007B3213">
        <w:rPr>
          <w:rFonts w:ascii="Times New Roman" w:eastAsia="Times New Roman" w:hAnsi="Times New Roman" w:cs="Times New Roman"/>
          <w:color w:val="000000" w:themeColor="text1"/>
          <w:sz w:val="22"/>
          <w:szCs w:val="22"/>
        </w:rPr>
        <w:t xml:space="preserve"> </w:t>
      </w:r>
      <w:proofErr w:type="spellStart"/>
      <w:r w:rsidRPr="007B3213">
        <w:rPr>
          <w:rFonts w:ascii="Times New Roman" w:eastAsia="Times New Roman" w:hAnsi="Times New Roman" w:cs="Times New Roman"/>
          <w:color w:val="000000" w:themeColor="text1"/>
          <w:sz w:val="22"/>
          <w:szCs w:val="22"/>
        </w:rPr>
        <w:t>Lemahieu</w:t>
      </w:r>
      <w:proofErr w:type="spellEnd"/>
      <w:r w:rsidRPr="007B3213">
        <w:rPr>
          <w:rFonts w:ascii="Times New Roman" w:eastAsia="Times New Roman" w:hAnsi="Times New Roman" w:cs="Times New Roman"/>
          <w:color w:val="000000" w:themeColor="text1"/>
          <w:sz w:val="22"/>
          <w:szCs w:val="22"/>
        </w:rPr>
        <w:t xml:space="preserve">, writing for the Lowy Institute, argues that </w:t>
      </w:r>
      <w:r w:rsidR="0035300F">
        <w:rPr>
          <w:rFonts w:ascii="Times New Roman" w:eastAsia="Times New Roman" w:hAnsi="Times New Roman" w:cs="Times New Roman"/>
          <w:color w:val="000000" w:themeColor="text1"/>
          <w:sz w:val="22"/>
          <w:szCs w:val="22"/>
        </w:rPr>
        <w:t>that “</w:t>
      </w:r>
      <w:r w:rsidRPr="007B3213">
        <w:rPr>
          <w:rFonts w:ascii="Times New Roman" w:eastAsia="Times New Roman" w:hAnsi="Times New Roman" w:cs="Times New Roman"/>
          <w:color w:val="000000" w:themeColor="text1"/>
          <w:sz w:val="22"/>
          <w:szCs w:val="22"/>
        </w:rPr>
        <w:t>crisis is a test of internal sovereignty</w:t>
      </w:r>
      <w:r w:rsidR="00961BBA">
        <w:rPr>
          <w:rFonts w:ascii="Times New Roman" w:eastAsia="Times New Roman" w:hAnsi="Times New Roman" w:cs="Times New Roman"/>
          <w:color w:val="000000" w:themeColor="text1"/>
          <w:sz w:val="22"/>
          <w:szCs w:val="22"/>
        </w:rPr>
        <w:t>,</w:t>
      </w:r>
      <w:r w:rsidRPr="007B3213">
        <w:rPr>
          <w:rFonts w:ascii="Times New Roman" w:eastAsia="Times New Roman" w:hAnsi="Times New Roman" w:cs="Times New Roman"/>
          <w:color w:val="000000" w:themeColor="text1"/>
          <w:sz w:val="22"/>
          <w:szCs w:val="22"/>
        </w:rPr>
        <w:t>”</w:t>
      </w:r>
      <w:r w:rsidR="00036E38" w:rsidRPr="007B3213">
        <w:rPr>
          <w:rStyle w:val="FootnoteReference"/>
          <w:rFonts w:ascii="Times New Roman" w:eastAsia="Times New Roman" w:hAnsi="Times New Roman" w:cs="Times New Roman"/>
          <w:color w:val="000000" w:themeColor="text1"/>
          <w:sz w:val="22"/>
          <w:szCs w:val="22"/>
        </w:rPr>
        <w:footnoteReference w:id="9"/>
      </w:r>
      <w:r w:rsidRPr="007B3213">
        <w:rPr>
          <w:rFonts w:ascii="Times New Roman" w:eastAsia="Times New Roman" w:hAnsi="Times New Roman" w:cs="Times New Roman"/>
          <w:color w:val="000000" w:themeColor="text1"/>
          <w:sz w:val="22"/>
          <w:szCs w:val="22"/>
        </w:rPr>
        <w:t xml:space="preserve"> </w:t>
      </w:r>
      <w:r w:rsidR="00961BBA">
        <w:rPr>
          <w:rFonts w:ascii="Times New Roman" w:eastAsia="Times New Roman" w:hAnsi="Times New Roman" w:cs="Times New Roman"/>
          <w:color w:val="000000" w:themeColor="text1"/>
          <w:sz w:val="22"/>
          <w:szCs w:val="22"/>
        </w:rPr>
        <w:t xml:space="preserve"> whilst o</w:t>
      </w:r>
      <w:r w:rsidRPr="007B3213">
        <w:rPr>
          <w:rFonts w:ascii="Times New Roman" w:eastAsia="Times New Roman" w:hAnsi="Times New Roman" w:cs="Times New Roman"/>
          <w:color w:val="000000" w:themeColor="text1"/>
          <w:sz w:val="22"/>
          <w:szCs w:val="22"/>
        </w:rPr>
        <w:t xml:space="preserve">thers, such as </w:t>
      </w:r>
      <w:proofErr w:type="spellStart"/>
      <w:r w:rsidRPr="007B3213">
        <w:rPr>
          <w:rFonts w:ascii="Times New Roman" w:eastAsia="Times New Roman" w:hAnsi="Times New Roman" w:cs="Times New Roman"/>
          <w:color w:val="000000" w:themeColor="text1"/>
          <w:sz w:val="22"/>
          <w:szCs w:val="22"/>
        </w:rPr>
        <w:t>Kloet</w:t>
      </w:r>
      <w:proofErr w:type="spellEnd"/>
      <w:r w:rsidR="00961BBA">
        <w:rPr>
          <w:rFonts w:ascii="Times New Roman" w:eastAsia="Times New Roman" w:hAnsi="Times New Roman" w:cs="Times New Roman"/>
          <w:color w:val="000000" w:themeColor="text1"/>
          <w:sz w:val="22"/>
          <w:szCs w:val="22"/>
        </w:rPr>
        <w:t xml:space="preserve">, Lin and Chow </w:t>
      </w:r>
      <w:r w:rsidRPr="007B3213">
        <w:rPr>
          <w:rFonts w:ascii="Times New Roman" w:eastAsia="Times New Roman" w:hAnsi="Times New Roman" w:cs="Times New Roman"/>
          <w:color w:val="000000" w:themeColor="text1"/>
          <w:sz w:val="22"/>
          <w:szCs w:val="22"/>
        </w:rPr>
        <w:t xml:space="preserve">and </w:t>
      </w:r>
      <w:proofErr w:type="spellStart"/>
      <w:r w:rsidRPr="007B3213">
        <w:rPr>
          <w:rFonts w:ascii="Times New Roman" w:eastAsia="Times New Roman" w:hAnsi="Times New Roman" w:cs="Times New Roman"/>
          <w:color w:val="000000" w:themeColor="text1"/>
          <w:sz w:val="22"/>
          <w:szCs w:val="22"/>
        </w:rPr>
        <w:t>Samadashvili</w:t>
      </w:r>
      <w:proofErr w:type="spellEnd"/>
      <w:r w:rsidRPr="007B3213">
        <w:rPr>
          <w:rFonts w:ascii="Times New Roman" w:eastAsia="Times New Roman" w:hAnsi="Times New Roman" w:cs="Times New Roman"/>
          <w:color w:val="000000" w:themeColor="text1"/>
          <w:sz w:val="22"/>
          <w:szCs w:val="22"/>
        </w:rPr>
        <w:t xml:space="preserve"> would label </w:t>
      </w:r>
      <w:r w:rsidR="007F5B61">
        <w:rPr>
          <w:rFonts w:ascii="Times New Roman" w:eastAsia="Times New Roman" w:hAnsi="Times New Roman" w:cs="Times New Roman"/>
          <w:color w:val="000000" w:themeColor="text1"/>
          <w:sz w:val="22"/>
          <w:szCs w:val="22"/>
        </w:rPr>
        <w:t>such</w:t>
      </w:r>
      <w:r w:rsidRPr="007B3213">
        <w:rPr>
          <w:rFonts w:ascii="Times New Roman" w:eastAsia="Times New Roman" w:hAnsi="Times New Roman" w:cs="Times New Roman"/>
          <w:color w:val="000000" w:themeColor="text1"/>
          <w:sz w:val="22"/>
          <w:szCs w:val="22"/>
        </w:rPr>
        <w:t xml:space="preserve"> rhetoric as biopolitical nationalism.</w:t>
      </w:r>
      <w:r w:rsidR="00BA7DED" w:rsidRPr="007B3213">
        <w:rPr>
          <w:rStyle w:val="FootnoteReference"/>
          <w:rFonts w:ascii="Times New Roman" w:eastAsia="Times New Roman" w:hAnsi="Times New Roman" w:cs="Times New Roman"/>
          <w:color w:val="000000" w:themeColor="text1"/>
          <w:sz w:val="22"/>
          <w:szCs w:val="22"/>
        </w:rPr>
        <w:footnoteReference w:id="10"/>
      </w:r>
      <w:r w:rsidRPr="007B3213">
        <w:rPr>
          <w:rFonts w:ascii="Times New Roman" w:eastAsia="Times New Roman" w:hAnsi="Times New Roman" w:cs="Times New Roman"/>
          <w:color w:val="000000" w:themeColor="text1"/>
          <w:sz w:val="22"/>
          <w:szCs w:val="22"/>
        </w:rPr>
        <w:t xml:space="preserve"> All of these strands of discourse, whilst ideologically diverse, go towards demonstrating the real fragility of the cosmopolitan globalised solidarity between nation-states in the libera</w:t>
      </w:r>
      <w:r w:rsidRPr="007B3213">
        <w:rPr>
          <w:rFonts w:ascii="Times New Roman" w:eastAsia="Times New Roman" w:hAnsi="Times New Roman" w:cs="Times New Roman"/>
          <w:color w:val="000000" w:themeColor="text1"/>
          <w:sz w:val="22"/>
          <w:szCs w:val="22"/>
        </w:rPr>
        <w:t>l international world order. That is, the sense of globalised solidarity between sovereign states was weakened if not entirely undermined throughout the COVID-19 pandemic as states were driven by concerns regarding sovereign resources and fate control.</w:t>
      </w:r>
      <w:r w:rsidR="00A93D46" w:rsidRPr="007B3213">
        <w:rPr>
          <w:rStyle w:val="FootnoteReference"/>
          <w:rFonts w:ascii="Times New Roman" w:eastAsia="Times New Roman" w:hAnsi="Times New Roman" w:cs="Times New Roman"/>
          <w:color w:val="000000" w:themeColor="text1"/>
          <w:sz w:val="22"/>
          <w:szCs w:val="22"/>
        </w:rPr>
        <w:footnoteReference w:id="11"/>
      </w:r>
      <w:r w:rsidRPr="007B3213">
        <w:rPr>
          <w:rFonts w:ascii="Times New Roman" w:eastAsia="Times New Roman" w:hAnsi="Times New Roman" w:cs="Times New Roman"/>
          <w:color w:val="000000" w:themeColor="text1"/>
          <w:sz w:val="22"/>
          <w:szCs w:val="22"/>
        </w:rPr>
        <w:t xml:space="preserve"> T</w:t>
      </w:r>
      <w:r w:rsidRPr="007B3213">
        <w:rPr>
          <w:rFonts w:ascii="Times New Roman" w:eastAsia="Times New Roman" w:hAnsi="Times New Roman" w:cs="Times New Roman"/>
          <w:color w:val="000000" w:themeColor="text1"/>
          <w:sz w:val="22"/>
          <w:szCs w:val="22"/>
        </w:rPr>
        <w:t>he intense race for medical resources and the abrupt shrinkage of transnational movement by means of border closures are argued by some to have been implemented to go towards realising the ideological justification for the existence of the nation-state.</w:t>
      </w:r>
      <w:r w:rsidR="00A93D46" w:rsidRPr="007B3213">
        <w:rPr>
          <w:rStyle w:val="FootnoteReference"/>
          <w:rFonts w:ascii="Times New Roman" w:eastAsia="Times New Roman" w:hAnsi="Times New Roman" w:cs="Times New Roman"/>
          <w:color w:val="000000" w:themeColor="text1"/>
          <w:sz w:val="22"/>
          <w:szCs w:val="22"/>
        </w:rPr>
        <w:footnoteReference w:id="12"/>
      </w:r>
      <w:sdt>
        <w:sdtPr>
          <w:rPr>
            <w:rFonts w:ascii="Times New Roman" w:hAnsi="Times New Roman" w:cs="Times New Roman"/>
            <w:color w:val="000000" w:themeColor="text1"/>
            <w:sz w:val="22"/>
            <w:szCs w:val="22"/>
          </w:rPr>
          <w:tag w:val="goog_rdk_1"/>
          <w:id w:val="1625818809"/>
        </w:sdtPr>
        <w:sdtEndPr/>
        <w:sdtContent/>
      </w:sdt>
      <w:r w:rsidR="000F7EE5" w:rsidRPr="007B3213">
        <w:rPr>
          <w:rFonts w:ascii="Times New Roman" w:hAnsi="Times New Roman" w:cs="Times New Roman"/>
          <w:color w:val="000000" w:themeColor="text1"/>
          <w:sz w:val="22"/>
          <w:szCs w:val="22"/>
        </w:rPr>
        <w:t xml:space="preserve"> </w:t>
      </w:r>
      <w:r w:rsidR="000F7EE5" w:rsidRPr="007B3213">
        <w:rPr>
          <w:rFonts w:ascii="Times New Roman" w:eastAsia="Times New Roman" w:hAnsi="Times New Roman" w:cs="Times New Roman"/>
          <w:color w:val="000000" w:themeColor="text1"/>
          <w:sz w:val="22"/>
          <w:szCs w:val="22"/>
        </w:rPr>
        <w:t>This has occurred in the wake of the tendency to 'psychologize' away the reality of modern statehood as it has struggled to respond to often contradictory tensions around migration, often re</w:t>
      </w:r>
      <w:r w:rsidR="000F7673">
        <w:rPr>
          <w:rFonts w:ascii="Times New Roman" w:eastAsia="Times New Roman" w:hAnsi="Times New Roman" w:cs="Times New Roman"/>
          <w:color w:val="000000" w:themeColor="text1"/>
          <w:sz w:val="22"/>
          <w:szCs w:val="22"/>
        </w:rPr>
        <w:t>i</w:t>
      </w:r>
      <w:r w:rsidR="000F7EE5" w:rsidRPr="007B3213">
        <w:rPr>
          <w:rFonts w:ascii="Times New Roman" w:eastAsia="Times New Roman" w:hAnsi="Times New Roman" w:cs="Times New Roman"/>
          <w:color w:val="000000" w:themeColor="text1"/>
          <w:sz w:val="22"/>
          <w:szCs w:val="22"/>
        </w:rPr>
        <w:t>nforcing a controversial sense of autonomy, particularly in the Global North</w:t>
      </w:r>
      <w:r w:rsidR="00231F38" w:rsidRPr="007B3213">
        <w:rPr>
          <w:rFonts w:ascii="Times New Roman" w:eastAsia="Times New Roman" w:hAnsi="Times New Roman" w:cs="Times New Roman"/>
          <w:color w:val="000000" w:themeColor="text1"/>
          <w:sz w:val="22"/>
          <w:szCs w:val="22"/>
        </w:rPr>
        <w:t>.</w:t>
      </w:r>
      <w:r w:rsidR="00231F38" w:rsidRPr="007B3213">
        <w:rPr>
          <w:rStyle w:val="FootnoteReference"/>
          <w:rFonts w:ascii="Times New Roman" w:eastAsia="Times New Roman" w:hAnsi="Times New Roman" w:cs="Times New Roman"/>
          <w:color w:val="000000" w:themeColor="text1"/>
          <w:sz w:val="22"/>
          <w:szCs w:val="22"/>
        </w:rPr>
        <w:footnoteReference w:id="13"/>
      </w:r>
      <w:r w:rsidRPr="007B3213">
        <w:rPr>
          <w:rFonts w:ascii="Times New Roman" w:eastAsia="Times New Roman" w:hAnsi="Times New Roman" w:cs="Times New Roman"/>
          <w:color w:val="000000" w:themeColor="text1"/>
          <w:sz w:val="22"/>
          <w:szCs w:val="22"/>
        </w:rPr>
        <w:t xml:space="preserve"> Indeed, one interesting re-assertion of freedom from external agent intrusion</w:t>
      </w:r>
      <w:r w:rsidR="000F7673">
        <w:rPr>
          <w:rFonts w:ascii="Times New Roman" w:eastAsia="Times New Roman" w:hAnsi="Times New Roman" w:cs="Times New Roman"/>
          <w:color w:val="000000" w:themeColor="text1"/>
          <w:sz w:val="22"/>
          <w:szCs w:val="22"/>
        </w:rPr>
        <w:t xml:space="preserve"> during the COVID-19 pandemic</w:t>
      </w:r>
      <w:r w:rsidRPr="007B3213">
        <w:rPr>
          <w:rFonts w:ascii="Times New Roman" w:eastAsia="Times New Roman" w:hAnsi="Times New Roman" w:cs="Times New Roman"/>
          <w:color w:val="000000" w:themeColor="text1"/>
          <w:sz w:val="22"/>
          <w:szCs w:val="22"/>
        </w:rPr>
        <w:t xml:space="preserve"> </w:t>
      </w:r>
      <w:r w:rsidR="000F7673">
        <w:rPr>
          <w:rFonts w:ascii="Times New Roman" w:eastAsia="Times New Roman" w:hAnsi="Times New Roman" w:cs="Times New Roman"/>
          <w:color w:val="000000" w:themeColor="text1"/>
          <w:sz w:val="22"/>
          <w:szCs w:val="22"/>
        </w:rPr>
        <w:t xml:space="preserve">even occurred </w:t>
      </w:r>
      <w:r w:rsidR="0098619A">
        <w:rPr>
          <w:rFonts w:ascii="Times New Roman" w:eastAsia="Times New Roman" w:hAnsi="Times New Roman" w:cs="Times New Roman"/>
          <w:color w:val="000000" w:themeColor="text1"/>
          <w:sz w:val="22"/>
          <w:szCs w:val="22"/>
        </w:rPr>
        <w:t>on a</w:t>
      </w:r>
      <w:r w:rsidRPr="007B3213">
        <w:rPr>
          <w:rFonts w:ascii="Times New Roman" w:eastAsia="Times New Roman" w:hAnsi="Times New Roman" w:cs="Times New Roman"/>
          <w:color w:val="000000" w:themeColor="text1"/>
          <w:sz w:val="22"/>
          <w:szCs w:val="22"/>
        </w:rPr>
        <w:t xml:space="preserve"> micro-scale</w:t>
      </w:r>
      <w:r w:rsidR="000F7673">
        <w:rPr>
          <w:rFonts w:ascii="Times New Roman" w:eastAsia="Times New Roman" w:hAnsi="Times New Roman" w:cs="Times New Roman"/>
          <w:color w:val="000000" w:themeColor="text1"/>
          <w:sz w:val="22"/>
          <w:szCs w:val="22"/>
        </w:rPr>
        <w:t xml:space="preserve"> </w:t>
      </w:r>
      <w:r w:rsidRPr="007B3213">
        <w:rPr>
          <w:rFonts w:ascii="Times New Roman" w:eastAsia="Times New Roman" w:hAnsi="Times New Roman" w:cs="Times New Roman"/>
          <w:color w:val="000000" w:themeColor="text1"/>
          <w:sz w:val="22"/>
          <w:szCs w:val="22"/>
        </w:rPr>
        <w:t>in Argentina and Brazil</w:t>
      </w:r>
      <w:r w:rsidR="0098619A">
        <w:rPr>
          <w:rFonts w:ascii="Times New Roman" w:eastAsia="Times New Roman" w:hAnsi="Times New Roman" w:cs="Times New Roman"/>
          <w:color w:val="000000" w:themeColor="text1"/>
          <w:sz w:val="22"/>
          <w:szCs w:val="22"/>
        </w:rPr>
        <w:t xml:space="preserve">, </w:t>
      </w:r>
      <w:r w:rsidR="000F7673">
        <w:rPr>
          <w:rFonts w:ascii="Times New Roman" w:eastAsia="Times New Roman" w:hAnsi="Times New Roman" w:cs="Times New Roman"/>
          <w:color w:val="000000" w:themeColor="text1"/>
          <w:sz w:val="22"/>
          <w:szCs w:val="22"/>
        </w:rPr>
        <w:t xml:space="preserve">where regional </w:t>
      </w:r>
      <w:r w:rsidRPr="007B3213">
        <w:rPr>
          <w:rFonts w:ascii="Times New Roman" w:eastAsia="Times New Roman" w:hAnsi="Times New Roman" w:cs="Times New Roman"/>
          <w:color w:val="000000" w:themeColor="text1"/>
          <w:sz w:val="22"/>
          <w:szCs w:val="22"/>
          <w:highlight w:val="white"/>
        </w:rPr>
        <w:t>provinces went so far as to dig up or park</w:t>
      </w:r>
      <w:r w:rsidRPr="007B3213">
        <w:rPr>
          <w:rFonts w:ascii="Times New Roman" w:eastAsia="Times New Roman" w:hAnsi="Times New Roman" w:cs="Times New Roman"/>
          <w:color w:val="000000" w:themeColor="text1"/>
          <w:sz w:val="22"/>
          <w:szCs w:val="22"/>
          <w:highlight w:val="white"/>
        </w:rPr>
        <w:t xml:space="preserve"> trucks across major arterial roads leading into </w:t>
      </w:r>
      <w:r w:rsidRPr="007B3213">
        <w:rPr>
          <w:rFonts w:ascii="Times New Roman" w:eastAsia="Times New Roman" w:hAnsi="Times New Roman" w:cs="Times New Roman"/>
          <w:color w:val="000000" w:themeColor="text1"/>
          <w:sz w:val="22"/>
          <w:szCs w:val="22"/>
          <w:highlight w:val="white"/>
        </w:rPr>
        <w:lastRenderedPageBreak/>
        <w:t>provinces to prevent interprovincial transport.</w:t>
      </w:r>
      <w:r w:rsidR="00BE1ACC" w:rsidRPr="007B3213">
        <w:rPr>
          <w:rStyle w:val="FootnoteReference"/>
          <w:rFonts w:ascii="Times New Roman" w:eastAsia="Times New Roman" w:hAnsi="Times New Roman" w:cs="Times New Roman"/>
          <w:color w:val="000000" w:themeColor="text1"/>
          <w:sz w:val="22"/>
          <w:szCs w:val="22"/>
          <w:shd w:val="clear" w:color="auto" w:fill="FFFFFF"/>
        </w:rPr>
        <w:footnoteReference w:id="14"/>
      </w:r>
      <w:r w:rsidRPr="007B3213">
        <w:rPr>
          <w:rFonts w:ascii="Times New Roman" w:eastAsia="Times New Roman" w:hAnsi="Times New Roman" w:cs="Times New Roman"/>
          <w:color w:val="000000" w:themeColor="text1"/>
          <w:sz w:val="22"/>
          <w:szCs w:val="22"/>
          <w:highlight w:val="white"/>
        </w:rPr>
        <w:t xml:space="preserve"> </w:t>
      </w:r>
      <w:r w:rsidRPr="007B3213">
        <w:rPr>
          <w:rFonts w:ascii="Times New Roman" w:eastAsia="Times New Roman" w:hAnsi="Times New Roman" w:cs="Times New Roman"/>
          <w:color w:val="000000" w:themeColor="text1"/>
          <w:sz w:val="22"/>
          <w:szCs w:val="22"/>
        </w:rPr>
        <w:t xml:space="preserve">That is to say, widespread isolationist sentiment in the wake of the COVID-19 pandemic not only </w:t>
      </w:r>
      <w:r w:rsidR="001E4B9F">
        <w:rPr>
          <w:rFonts w:ascii="Times New Roman" w:eastAsia="Times New Roman" w:hAnsi="Times New Roman" w:cs="Times New Roman"/>
          <w:color w:val="000000" w:themeColor="text1"/>
          <w:sz w:val="22"/>
          <w:szCs w:val="22"/>
        </w:rPr>
        <w:t>reinforced</w:t>
      </w:r>
      <w:r w:rsidRPr="007B3213">
        <w:rPr>
          <w:rFonts w:ascii="Times New Roman" w:eastAsia="Times New Roman" w:hAnsi="Times New Roman" w:cs="Times New Roman"/>
          <w:color w:val="000000" w:themeColor="text1"/>
          <w:sz w:val="22"/>
          <w:szCs w:val="22"/>
        </w:rPr>
        <w:t xml:space="preserve"> </w:t>
      </w:r>
      <w:r w:rsidRPr="000F7673">
        <w:rPr>
          <w:rFonts w:ascii="Times New Roman" w:eastAsia="Times New Roman" w:hAnsi="Times New Roman" w:cs="Times New Roman"/>
          <w:iCs/>
          <w:color w:val="000000" w:themeColor="text1"/>
          <w:sz w:val="22"/>
          <w:szCs w:val="22"/>
        </w:rPr>
        <w:t xml:space="preserve">inter-state polarisation but </w:t>
      </w:r>
      <w:r w:rsidR="000F7673">
        <w:rPr>
          <w:rFonts w:ascii="Times New Roman" w:eastAsia="Times New Roman" w:hAnsi="Times New Roman" w:cs="Times New Roman"/>
          <w:iCs/>
          <w:color w:val="000000" w:themeColor="text1"/>
          <w:sz w:val="22"/>
          <w:szCs w:val="22"/>
        </w:rPr>
        <w:t>also,</w:t>
      </w:r>
      <w:r w:rsidRPr="000F7673">
        <w:rPr>
          <w:rFonts w:ascii="Times New Roman" w:eastAsia="Times New Roman" w:hAnsi="Times New Roman" w:cs="Times New Roman"/>
          <w:iCs/>
          <w:color w:val="000000" w:themeColor="text1"/>
          <w:sz w:val="22"/>
          <w:szCs w:val="22"/>
        </w:rPr>
        <w:t xml:space="preserve"> intrastate deconsolidatio</w:t>
      </w:r>
      <w:r w:rsidR="00A46094">
        <w:rPr>
          <w:rFonts w:ascii="Times New Roman" w:eastAsia="Times New Roman" w:hAnsi="Times New Roman" w:cs="Times New Roman"/>
          <w:iCs/>
          <w:color w:val="000000" w:themeColor="text1"/>
          <w:sz w:val="22"/>
          <w:szCs w:val="22"/>
        </w:rPr>
        <w:t>n</w:t>
      </w:r>
      <w:r w:rsidR="001E4B9F">
        <w:rPr>
          <w:rFonts w:ascii="Times New Roman" w:eastAsia="Times New Roman" w:hAnsi="Times New Roman" w:cs="Times New Roman"/>
          <w:iCs/>
          <w:color w:val="000000" w:themeColor="text1"/>
          <w:sz w:val="22"/>
          <w:szCs w:val="22"/>
        </w:rPr>
        <w:t xml:space="preserve">. In both situations, </w:t>
      </w:r>
      <w:r w:rsidR="00A46094">
        <w:rPr>
          <w:rFonts w:ascii="Times New Roman" w:eastAsia="Times New Roman" w:hAnsi="Times New Roman" w:cs="Times New Roman"/>
          <w:iCs/>
          <w:color w:val="000000" w:themeColor="text1"/>
          <w:sz w:val="22"/>
          <w:szCs w:val="22"/>
        </w:rPr>
        <w:t>a</w:t>
      </w:r>
      <w:r w:rsidR="000F7673">
        <w:rPr>
          <w:rFonts w:ascii="Times New Roman" w:eastAsia="Times New Roman" w:hAnsi="Times New Roman" w:cs="Times New Roman"/>
          <w:color w:val="000000" w:themeColor="text1"/>
          <w:sz w:val="22"/>
          <w:szCs w:val="22"/>
        </w:rPr>
        <w:t xml:space="preserve">lready strained </w:t>
      </w:r>
      <w:r w:rsidRPr="007B3213">
        <w:rPr>
          <w:rFonts w:ascii="Times New Roman" w:eastAsia="Times New Roman" w:hAnsi="Times New Roman" w:cs="Times New Roman"/>
          <w:color w:val="000000" w:themeColor="text1"/>
          <w:sz w:val="22"/>
          <w:szCs w:val="22"/>
        </w:rPr>
        <w:t xml:space="preserve">bonds of common moral rights and citizenship </w:t>
      </w:r>
      <w:r w:rsidR="00A46094">
        <w:rPr>
          <w:rFonts w:ascii="Times New Roman" w:eastAsia="Times New Roman" w:hAnsi="Times New Roman" w:cs="Times New Roman"/>
          <w:color w:val="000000" w:themeColor="text1"/>
          <w:sz w:val="22"/>
          <w:szCs w:val="22"/>
        </w:rPr>
        <w:t xml:space="preserve">in </w:t>
      </w:r>
      <w:r w:rsidRPr="007B3213">
        <w:rPr>
          <w:rFonts w:ascii="Times New Roman" w:eastAsia="Times New Roman" w:hAnsi="Times New Roman" w:cs="Times New Roman"/>
          <w:color w:val="000000" w:themeColor="text1"/>
          <w:sz w:val="22"/>
          <w:szCs w:val="22"/>
        </w:rPr>
        <w:t>populations weary of drastic domestic exercises of power by the nation-state</w:t>
      </w:r>
      <w:r w:rsidR="001E4B9F">
        <w:rPr>
          <w:rFonts w:ascii="Times New Roman" w:eastAsia="Times New Roman" w:hAnsi="Times New Roman" w:cs="Times New Roman"/>
          <w:color w:val="000000" w:themeColor="text1"/>
          <w:sz w:val="22"/>
          <w:szCs w:val="22"/>
        </w:rPr>
        <w:t xml:space="preserve"> </w:t>
      </w:r>
      <w:r w:rsidR="00A46094">
        <w:rPr>
          <w:rFonts w:ascii="Times New Roman" w:eastAsia="Times New Roman" w:hAnsi="Times New Roman" w:cs="Times New Roman"/>
          <w:color w:val="000000" w:themeColor="text1"/>
          <w:sz w:val="22"/>
          <w:szCs w:val="22"/>
        </w:rPr>
        <w:t>were put under further pressure</w:t>
      </w:r>
      <w:r w:rsidR="00A46094" w:rsidRPr="007B3213">
        <w:rPr>
          <w:rFonts w:ascii="Times New Roman" w:eastAsia="Times New Roman" w:hAnsi="Times New Roman" w:cs="Times New Roman"/>
          <w:color w:val="000000" w:themeColor="text1"/>
          <w:sz w:val="22"/>
          <w:szCs w:val="22"/>
        </w:rPr>
        <w:t xml:space="preserve"> by </w:t>
      </w:r>
      <w:r w:rsidR="00A46094">
        <w:rPr>
          <w:rFonts w:ascii="Times New Roman" w:eastAsia="Times New Roman" w:hAnsi="Times New Roman" w:cs="Times New Roman"/>
          <w:color w:val="000000" w:themeColor="text1"/>
          <w:sz w:val="22"/>
          <w:szCs w:val="22"/>
        </w:rPr>
        <w:t>COVID-19</w:t>
      </w:r>
      <w:r w:rsidRPr="007B3213">
        <w:rPr>
          <w:rFonts w:ascii="Times New Roman" w:eastAsia="Times New Roman" w:hAnsi="Times New Roman" w:cs="Times New Roman"/>
          <w:color w:val="000000" w:themeColor="text1"/>
          <w:sz w:val="22"/>
          <w:szCs w:val="22"/>
        </w:rPr>
        <w:t xml:space="preserve">. </w:t>
      </w:r>
      <w:r w:rsidR="00A46094">
        <w:rPr>
          <w:rFonts w:ascii="Times New Roman" w:eastAsia="Times New Roman" w:hAnsi="Times New Roman" w:cs="Times New Roman"/>
          <w:color w:val="000000" w:themeColor="text1"/>
          <w:sz w:val="22"/>
          <w:szCs w:val="22"/>
        </w:rPr>
        <w:t>Nation-</w:t>
      </w:r>
      <w:r w:rsidRPr="007B3213">
        <w:rPr>
          <w:rFonts w:ascii="Times New Roman" w:eastAsia="Times New Roman" w:hAnsi="Times New Roman" w:cs="Times New Roman"/>
          <w:color w:val="000000" w:themeColor="text1"/>
          <w:sz w:val="22"/>
          <w:szCs w:val="22"/>
        </w:rPr>
        <w:t>state</w:t>
      </w:r>
      <w:r w:rsidR="00A46094">
        <w:rPr>
          <w:rFonts w:ascii="Times New Roman" w:eastAsia="Times New Roman" w:hAnsi="Times New Roman" w:cs="Times New Roman"/>
          <w:color w:val="000000" w:themeColor="text1"/>
          <w:sz w:val="22"/>
          <w:szCs w:val="22"/>
        </w:rPr>
        <w:t>s</w:t>
      </w:r>
      <w:r w:rsidRPr="007B3213">
        <w:rPr>
          <w:rFonts w:ascii="Times New Roman" w:eastAsia="Times New Roman" w:hAnsi="Times New Roman" w:cs="Times New Roman"/>
          <w:color w:val="000000" w:themeColor="text1"/>
          <w:sz w:val="22"/>
          <w:szCs w:val="22"/>
        </w:rPr>
        <w:t xml:space="preserve"> nonetheless pursued distorted, rushed, but arguably “idealised”</w:t>
      </w:r>
      <w:r w:rsidR="00F37318" w:rsidRPr="007B3213">
        <w:rPr>
          <w:rStyle w:val="FootnoteReference"/>
          <w:rFonts w:ascii="Times New Roman" w:eastAsia="Times New Roman" w:hAnsi="Times New Roman" w:cs="Times New Roman"/>
          <w:color w:val="000000" w:themeColor="text1"/>
          <w:sz w:val="22"/>
          <w:szCs w:val="22"/>
        </w:rPr>
        <w:footnoteReference w:id="15"/>
      </w:r>
      <w:r w:rsidRPr="007B3213">
        <w:rPr>
          <w:rFonts w:ascii="Times New Roman" w:eastAsia="Times New Roman" w:hAnsi="Times New Roman" w:cs="Times New Roman"/>
          <w:color w:val="000000" w:themeColor="text1"/>
          <w:sz w:val="22"/>
          <w:szCs w:val="22"/>
        </w:rPr>
        <w:t xml:space="preserve"> forms of interfacing with the global centre, undermini</w:t>
      </w:r>
      <w:r w:rsidRPr="007B3213">
        <w:rPr>
          <w:rFonts w:ascii="Times New Roman" w:eastAsia="Times New Roman" w:hAnsi="Times New Roman" w:cs="Times New Roman"/>
          <w:color w:val="000000" w:themeColor="text1"/>
          <w:sz w:val="22"/>
          <w:szCs w:val="22"/>
        </w:rPr>
        <w:t>ng more constructive global</w:t>
      </w:r>
      <w:r w:rsidR="00F37318" w:rsidRPr="007B3213">
        <w:rPr>
          <w:rFonts w:ascii="Times New Roman" w:eastAsia="Times New Roman" w:hAnsi="Times New Roman" w:cs="Times New Roman"/>
          <w:color w:val="000000" w:themeColor="text1"/>
          <w:sz w:val="22"/>
          <w:szCs w:val="22"/>
        </w:rPr>
        <w:t>, and arguably also domestic,</w:t>
      </w:r>
      <w:r w:rsidRPr="007B3213">
        <w:rPr>
          <w:rFonts w:ascii="Times New Roman" w:eastAsia="Times New Roman" w:hAnsi="Times New Roman" w:cs="Times New Roman"/>
          <w:color w:val="000000" w:themeColor="text1"/>
          <w:sz w:val="22"/>
          <w:szCs w:val="22"/>
        </w:rPr>
        <w:t xml:space="preserve"> policy.</w:t>
      </w:r>
      <w:r w:rsidR="00F37318" w:rsidRPr="007B3213">
        <w:rPr>
          <w:rStyle w:val="FootnoteReference"/>
          <w:rFonts w:ascii="Times New Roman" w:eastAsia="Times New Roman" w:hAnsi="Times New Roman" w:cs="Times New Roman"/>
          <w:color w:val="000000" w:themeColor="text1"/>
          <w:sz w:val="22"/>
          <w:szCs w:val="22"/>
        </w:rPr>
        <w:footnoteReference w:id="16"/>
      </w:r>
      <w:r w:rsidRPr="007B3213">
        <w:rPr>
          <w:rFonts w:ascii="Times New Roman" w:eastAsia="Times New Roman" w:hAnsi="Times New Roman" w:cs="Times New Roman"/>
          <w:color w:val="000000" w:themeColor="text1"/>
          <w:sz w:val="22"/>
          <w:szCs w:val="22"/>
        </w:rPr>
        <w:t xml:space="preserve"> </w:t>
      </w:r>
    </w:p>
    <w:p w14:paraId="0000000A" w14:textId="77777777" w:rsidR="00CB3ABE" w:rsidRPr="007B3213" w:rsidRDefault="00CB3ABE" w:rsidP="0052797B">
      <w:pPr>
        <w:spacing w:line="360" w:lineRule="auto"/>
        <w:jc w:val="both"/>
        <w:rPr>
          <w:rFonts w:ascii="Times New Roman" w:eastAsia="Times New Roman" w:hAnsi="Times New Roman" w:cs="Times New Roman"/>
          <w:color w:val="000000" w:themeColor="text1"/>
          <w:sz w:val="22"/>
          <w:szCs w:val="22"/>
          <w:highlight w:val="white"/>
        </w:rPr>
      </w:pPr>
    </w:p>
    <w:p w14:paraId="0000000B" w14:textId="1034D41F" w:rsidR="00CB3ABE" w:rsidRPr="007B3213" w:rsidRDefault="00B44757" w:rsidP="009B57AD">
      <w:pPr>
        <w:spacing w:line="360" w:lineRule="auto"/>
        <w:jc w:val="both"/>
        <w:rPr>
          <w:rFonts w:ascii="Times New Roman" w:eastAsia="Times New Roman" w:hAnsi="Times New Roman" w:cs="Times New Roman"/>
          <w:color w:val="000000" w:themeColor="text1"/>
          <w:sz w:val="22"/>
          <w:szCs w:val="22"/>
        </w:rPr>
      </w:pPr>
      <w:r>
        <w:rPr>
          <w:rFonts w:ascii="Times New Roman" w:eastAsia="Times New Roman" w:hAnsi="Times New Roman" w:cs="Times New Roman"/>
          <w:color w:val="000000" w:themeColor="text1"/>
          <w:sz w:val="22"/>
          <w:szCs w:val="22"/>
          <w:highlight w:val="white"/>
        </w:rPr>
        <w:t xml:space="preserve">Evidence of </w:t>
      </w:r>
      <w:r w:rsidR="009B1FC6">
        <w:rPr>
          <w:rFonts w:ascii="Times New Roman" w:eastAsia="Times New Roman" w:hAnsi="Times New Roman" w:cs="Times New Roman"/>
          <w:color w:val="000000" w:themeColor="text1"/>
          <w:sz w:val="22"/>
          <w:szCs w:val="22"/>
          <w:highlight w:val="white"/>
        </w:rPr>
        <w:t>anti-cosmopolitan sentiment</w:t>
      </w:r>
      <w:r w:rsidRPr="007B3213">
        <w:rPr>
          <w:rFonts w:ascii="Times New Roman" w:eastAsia="Times New Roman" w:hAnsi="Times New Roman" w:cs="Times New Roman"/>
          <w:color w:val="000000" w:themeColor="text1"/>
          <w:sz w:val="22"/>
          <w:szCs w:val="22"/>
          <w:highlight w:val="white"/>
        </w:rPr>
        <w:t xml:space="preserve"> in the pre-COVID era</w:t>
      </w:r>
      <w:r>
        <w:rPr>
          <w:rFonts w:ascii="Times New Roman" w:eastAsia="Times New Roman" w:hAnsi="Times New Roman" w:cs="Times New Roman"/>
          <w:color w:val="000000" w:themeColor="text1"/>
          <w:sz w:val="22"/>
          <w:szCs w:val="22"/>
          <w:highlight w:val="white"/>
        </w:rPr>
        <w:t xml:space="preserve"> can be found in</w:t>
      </w:r>
      <w:r w:rsidRPr="007B3213">
        <w:rPr>
          <w:rFonts w:ascii="Times New Roman" w:eastAsia="Times New Roman" w:hAnsi="Times New Roman" w:cs="Times New Roman"/>
          <w:color w:val="000000" w:themeColor="text1"/>
          <w:sz w:val="22"/>
          <w:szCs w:val="22"/>
          <w:highlight w:val="white"/>
        </w:rPr>
        <w:t xml:space="preserve"> Brexit and the election of Trump</w:t>
      </w:r>
      <w:r>
        <w:rPr>
          <w:rFonts w:ascii="Times New Roman" w:eastAsia="Times New Roman" w:hAnsi="Times New Roman" w:cs="Times New Roman"/>
          <w:color w:val="000000" w:themeColor="text1"/>
          <w:sz w:val="22"/>
          <w:szCs w:val="22"/>
          <w:highlight w:val="white"/>
        </w:rPr>
        <w:t xml:space="preserve">, </w:t>
      </w:r>
      <w:r w:rsidRPr="007B3213">
        <w:rPr>
          <w:rFonts w:ascii="Times New Roman" w:eastAsia="Times New Roman" w:hAnsi="Times New Roman" w:cs="Times New Roman"/>
          <w:color w:val="000000" w:themeColor="text1"/>
          <w:sz w:val="22"/>
          <w:szCs w:val="22"/>
          <w:highlight w:val="white"/>
        </w:rPr>
        <w:t xml:space="preserve">whereby such </w:t>
      </w:r>
      <w:r w:rsidRPr="007B3213">
        <w:rPr>
          <w:rFonts w:ascii="Times New Roman" w:eastAsia="Times New Roman" w:hAnsi="Times New Roman" w:cs="Times New Roman"/>
          <w:color w:val="000000" w:themeColor="text1"/>
          <w:sz w:val="22"/>
          <w:szCs w:val="22"/>
        </w:rPr>
        <w:t xml:space="preserve">phenomena “were driven by specific national concerns, </w:t>
      </w:r>
      <w:r w:rsidR="009C0D50">
        <w:rPr>
          <w:rFonts w:ascii="Times New Roman" w:eastAsia="Times New Roman" w:hAnsi="Times New Roman" w:cs="Times New Roman"/>
          <w:color w:val="000000" w:themeColor="text1"/>
          <w:sz w:val="22"/>
          <w:szCs w:val="22"/>
        </w:rPr>
        <w:t xml:space="preserve">[but also] </w:t>
      </w:r>
      <w:r w:rsidRPr="007B3213">
        <w:rPr>
          <w:rFonts w:ascii="Times New Roman" w:eastAsia="Times New Roman" w:hAnsi="Times New Roman" w:cs="Times New Roman"/>
          <w:color w:val="000000" w:themeColor="text1"/>
          <w:sz w:val="22"/>
          <w:szCs w:val="22"/>
        </w:rPr>
        <w:t>signal[led] public discontent with an elite-driven model of globalizatio</w:t>
      </w:r>
      <w:r w:rsidR="00263FFE" w:rsidRPr="007B3213">
        <w:rPr>
          <w:rFonts w:ascii="Times New Roman" w:eastAsia="Times New Roman" w:hAnsi="Times New Roman" w:cs="Times New Roman"/>
          <w:color w:val="000000" w:themeColor="text1"/>
          <w:sz w:val="22"/>
          <w:szCs w:val="22"/>
        </w:rPr>
        <w:t>n.”</w:t>
      </w:r>
      <w:r w:rsidR="00263FFE" w:rsidRPr="007B3213">
        <w:rPr>
          <w:rStyle w:val="FootnoteReference"/>
          <w:rFonts w:ascii="Times New Roman" w:eastAsia="Times New Roman" w:hAnsi="Times New Roman" w:cs="Times New Roman"/>
          <w:color w:val="000000" w:themeColor="text1"/>
          <w:sz w:val="22"/>
          <w:szCs w:val="22"/>
        </w:rPr>
        <w:footnoteReference w:id="17"/>
      </w:r>
      <w:r w:rsidRPr="007B3213">
        <w:rPr>
          <w:rFonts w:ascii="Times New Roman" w:eastAsia="Times New Roman" w:hAnsi="Times New Roman" w:cs="Times New Roman"/>
          <w:color w:val="000000" w:themeColor="text1"/>
          <w:sz w:val="22"/>
          <w:szCs w:val="22"/>
          <w:highlight w:val="white"/>
        </w:rPr>
        <w:t xml:space="preserve"> </w:t>
      </w:r>
      <w:r w:rsidR="009B1FC6">
        <w:rPr>
          <w:rFonts w:ascii="Times New Roman" w:eastAsia="Times New Roman" w:hAnsi="Times New Roman" w:cs="Times New Roman"/>
          <w:color w:val="000000" w:themeColor="text1"/>
          <w:sz w:val="22"/>
          <w:szCs w:val="22"/>
          <w:highlight w:val="white"/>
        </w:rPr>
        <w:t>That is, the</w:t>
      </w:r>
      <w:r w:rsidR="009C0D50">
        <w:rPr>
          <w:rFonts w:ascii="Times New Roman" w:eastAsia="Times New Roman" w:hAnsi="Times New Roman" w:cs="Times New Roman"/>
          <w:color w:val="000000" w:themeColor="text1"/>
          <w:sz w:val="22"/>
          <w:szCs w:val="22"/>
          <w:highlight w:val="white"/>
        </w:rPr>
        <w:t xml:space="preserve"> rhetorical</w:t>
      </w:r>
      <w:r w:rsidR="009B1FC6">
        <w:rPr>
          <w:rFonts w:ascii="Times New Roman" w:eastAsia="Times New Roman" w:hAnsi="Times New Roman" w:cs="Times New Roman"/>
          <w:color w:val="000000" w:themeColor="text1"/>
          <w:sz w:val="22"/>
          <w:szCs w:val="22"/>
          <w:highlight w:val="white"/>
        </w:rPr>
        <w:t xml:space="preserve"> </w:t>
      </w:r>
      <w:r w:rsidR="009B1FC6">
        <w:rPr>
          <w:rFonts w:ascii="Times New Roman" w:eastAsia="Times New Roman" w:hAnsi="Times New Roman" w:cs="Times New Roman"/>
          <w:color w:val="000000" w:themeColor="text1"/>
          <w:sz w:val="22"/>
          <w:szCs w:val="22"/>
        </w:rPr>
        <w:t xml:space="preserve">reassertion of domestic </w:t>
      </w:r>
      <w:r w:rsidR="009B1FC6" w:rsidRPr="007B3213">
        <w:rPr>
          <w:rFonts w:ascii="Times New Roman" w:eastAsia="Times New Roman" w:hAnsi="Times New Roman" w:cs="Times New Roman"/>
          <w:color w:val="000000" w:themeColor="text1"/>
          <w:sz w:val="22"/>
          <w:szCs w:val="22"/>
        </w:rPr>
        <w:t xml:space="preserve">sovereign </w:t>
      </w:r>
      <w:r w:rsidR="009B1FC6">
        <w:rPr>
          <w:rFonts w:ascii="Times New Roman" w:eastAsia="Times New Roman" w:hAnsi="Times New Roman" w:cs="Times New Roman"/>
          <w:color w:val="000000" w:themeColor="text1"/>
          <w:sz w:val="22"/>
          <w:szCs w:val="22"/>
        </w:rPr>
        <w:t>power</w:t>
      </w:r>
      <w:r w:rsidR="009B1FC6" w:rsidRPr="007B3213">
        <w:rPr>
          <w:rFonts w:ascii="Times New Roman" w:eastAsia="Times New Roman" w:hAnsi="Times New Roman" w:cs="Times New Roman"/>
          <w:color w:val="000000" w:themeColor="text1"/>
          <w:sz w:val="22"/>
          <w:szCs w:val="22"/>
        </w:rPr>
        <w:t xml:space="preserve"> </w:t>
      </w:r>
      <w:r w:rsidR="009B1FC6">
        <w:rPr>
          <w:rFonts w:ascii="Times New Roman" w:eastAsia="Times New Roman" w:hAnsi="Times New Roman" w:cs="Times New Roman"/>
          <w:color w:val="000000" w:themeColor="text1"/>
          <w:sz w:val="22"/>
          <w:szCs w:val="22"/>
        </w:rPr>
        <w:t>vis-à-vis the global was arguably</w:t>
      </w:r>
      <w:r w:rsidR="009B1FC6" w:rsidRPr="007B3213">
        <w:rPr>
          <w:rFonts w:ascii="Times New Roman" w:eastAsia="Times New Roman" w:hAnsi="Times New Roman" w:cs="Times New Roman"/>
          <w:color w:val="000000" w:themeColor="text1"/>
          <w:sz w:val="22"/>
          <w:szCs w:val="22"/>
          <w:highlight w:val="white"/>
        </w:rPr>
        <w:t xml:space="preserve"> evident prior to the emergence of COVID-19</w:t>
      </w:r>
      <w:r w:rsidR="009B1FC6">
        <w:rPr>
          <w:rFonts w:ascii="Times New Roman" w:eastAsia="Times New Roman" w:hAnsi="Times New Roman" w:cs="Times New Roman"/>
          <w:color w:val="000000" w:themeColor="text1"/>
          <w:sz w:val="22"/>
          <w:szCs w:val="22"/>
          <w:highlight w:val="white"/>
        </w:rPr>
        <w:t xml:space="preserve"> in the face of</w:t>
      </w:r>
      <w:r w:rsidR="009B1FC6" w:rsidRPr="009B1FC6">
        <w:rPr>
          <w:rFonts w:ascii="Times New Roman" w:eastAsia="Times New Roman" w:hAnsi="Times New Roman" w:cs="Times New Roman"/>
          <w:color w:val="000000" w:themeColor="text1"/>
          <w:sz w:val="22"/>
          <w:szCs w:val="22"/>
          <w:highlight w:val="white"/>
        </w:rPr>
        <w:t xml:space="preserve"> </w:t>
      </w:r>
      <w:r w:rsidR="009B1FC6" w:rsidRPr="007B3213">
        <w:rPr>
          <w:rFonts w:ascii="Times New Roman" w:eastAsia="Times New Roman" w:hAnsi="Times New Roman" w:cs="Times New Roman"/>
          <w:color w:val="000000" w:themeColor="text1"/>
          <w:sz w:val="22"/>
          <w:szCs w:val="22"/>
          <w:highlight w:val="white"/>
        </w:rPr>
        <w:t>and the failure of supposedly ‘sovereign’ states to</w:t>
      </w:r>
      <w:r w:rsidR="009C0D50" w:rsidRPr="009C0D50">
        <w:rPr>
          <w:rFonts w:ascii="Times New Roman" w:eastAsia="Times New Roman" w:hAnsi="Times New Roman" w:cs="Times New Roman"/>
          <w:color w:val="000000" w:themeColor="text1"/>
          <w:sz w:val="22"/>
          <w:szCs w:val="22"/>
          <w:highlight w:val="white"/>
        </w:rPr>
        <w:t xml:space="preserve"> </w:t>
      </w:r>
      <w:r w:rsidR="009C0D50">
        <w:rPr>
          <w:rFonts w:ascii="Times New Roman" w:eastAsia="Times New Roman" w:hAnsi="Times New Roman" w:cs="Times New Roman"/>
          <w:color w:val="000000" w:themeColor="text1"/>
          <w:sz w:val="22"/>
          <w:szCs w:val="22"/>
          <w:highlight w:val="white"/>
        </w:rPr>
        <w:t>domestically</w:t>
      </w:r>
      <w:r w:rsidR="009B1FC6" w:rsidRPr="007B3213">
        <w:rPr>
          <w:rFonts w:ascii="Times New Roman" w:eastAsia="Times New Roman" w:hAnsi="Times New Roman" w:cs="Times New Roman"/>
          <w:color w:val="000000" w:themeColor="text1"/>
          <w:sz w:val="22"/>
          <w:szCs w:val="22"/>
          <w:highlight w:val="white"/>
        </w:rPr>
        <w:t xml:space="preserve"> realise liberal outcomes.</w:t>
      </w:r>
      <w:r w:rsidR="009B1FC6" w:rsidRPr="007B3213">
        <w:rPr>
          <w:rStyle w:val="FootnoteReference"/>
          <w:rFonts w:ascii="Times New Roman" w:eastAsia="Times New Roman" w:hAnsi="Times New Roman" w:cs="Times New Roman"/>
          <w:color w:val="000000" w:themeColor="text1"/>
          <w:sz w:val="22"/>
          <w:szCs w:val="22"/>
        </w:rPr>
        <w:footnoteReference w:id="18"/>
      </w:r>
      <w:r w:rsidR="009B1FC6" w:rsidRPr="007B3213">
        <w:rPr>
          <w:rFonts w:ascii="Times New Roman" w:eastAsia="Times New Roman" w:hAnsi="Times New Roman" w:cs="Times New Roman"/>
          <w:color w:val="000000" w:themeColor="text1"/>
          <w:sz w:val="22"/>
          <w:szCs w:val="22"/>
          <w:highlight w:val="white"/>
        </w:rPr>
        <w:t xml:space="preserve"> </w:t>
      </w:r>
      <w:r w:rsidR="004362C6">
        <w:rPr>
          <w:rFonts w:ascii="Times New Roman" w:eastAsia="Times New Roman" w:hAnsi="Times New Roman" w:cs="Times New Roman"/>
          <w:color w:val="000000" w:themeColor="text1"/>
          <w:sz w:val="22"/>
          <w:szCs w:val="22"/>
          <w:highlight w:val="white"/>
        </w:rPr>
        <w:t>On this point, it is</w:t>
      </w:r>
      <w:r w:rsidR="001B3057">
        <w:rPr>
          <w:rFonts w:ascii="Times New Roman" w:eastAsia="Times New Roman" w:hAnsi="Times New Roman" w:cs="Times New Roman"/>
          <w:color w:val="000000" w:themeColor="text1"/>
          <w:sz w:val="22"/>
          <w:szCs w:val="22"/>
          <w:highlight w:val="white"/>
        </w:rPr>
        <w:t xml:space="preserve"> worth noting the </w:t>
      </w:r>
      <w:r w:rsidR="001B3057" w:rsidRPr="007B3213">
        <w:rPr>
          <w:rFonts w:ascii="Times New Roman" w:eastAsia="Times New Roman" w:hAnsi="Times New Roman" w:cs="Times New Roman"/>
          <w:color w:val="000000" w:themeColor="text1"/>
          <w:sz w:val="22"/>
          <w:szCs w:val="22"/>
          <w:highlight w:val="white"/>
        </w:rPr>
        <w:t>insulat</w:t>
      </w:r>
      <w:r w:rsidR="001B3057">
        <w:rPr>
          <w:rFonts w:ascii="Times New Roman" w:eastAsia="Times New Roman" w:hAnsi="Times New Roman" w:cs="Times New Roman"/>
          <w:color w:val="000000" w:themeColor="text1"/>
          <w:sz w:val="22"/>
          <w:szCs w:val="22"/>
          <w:highlight w:val="white"/>
        </w:rPr>
        <w:t xml:space="preserve">ion of those </w:t>
      </w:r>
      <w:r w:rsidR="001B3057" w:rsidRPr="007B3213">
        <w:rPr>
          <w:rFonts w:ascii="Times New Roman" w:eastAsia="Times New Roman" w:hAnsi="Times New Roman" w:cs="Times New Roman"/>
          <w:color w:val="000000" w:themeColor="text1"/>
          <w:sz w:val="22"/>
          <w:szCs w:val="22"/>
          <w:highlight w:val="white"/>
        </w:rPr>
        <w:t>elite cadre of professionals who head nation-states from the real effects of globalisation, instead grasping only the logic of populism and sovereign comparative advantage.</w:t>
      </w:r>
      <w:r w:rsidR="001B3057" w:rsidRPr="007B3213">
        <w:rPr>
          <w:rStyle w:val="FootnoteReference"/>
          <w:rFonts w:ascii="Times New Roman" w:eastAsia="Times New Roman" w:hAnsi="Times New Roman" w:cs="Times New Roman"/>
          <w:color w:val="000000" w:themeColor="text1"/>
          <w:sz w:val="22"/>
          <w:szCs w:val="22"/>
          <w:shd w:val="clear" w:color="auto" w:fill="FFFFFF"/>
        </w:rPr>
        <w:footnoteReference w:id="19"/>
      </w:r>
      <w:r w:rsidR="001B3057" w:rsidRPr="007B3213">
        <w:rPr>
          <w:rFonts w:ascii="Times New Roman" w:eastAsia="Times New Roman" w:hAnsi="Times New Roman" w:cs="Times New Roman"/>
          <w:color w:val="000000" w:themeColor="text1"/>
          <w:sz w:val="22"/>
          <w:szCs w:val="22"/>
          <w:highlight w:val="white"/>
        </w:rPr>
        <w:t xml:space="preserve"> </w:t>
      </w:r>
      <w:r w:rsidRPr="007B3213">
        <w:rPr>
          <w:rFonts w:ascii="Times New Roman" w:eastAsia="Times New Roman" w:hAnsi="Times New Roman" w:cs="Times New Roman"/>
          <w:color w:val="000000" w:themeColor="text1"/>
          <w:sz w:val="22"/>
          <w:szCs w:val="22"/>
        </w:rPr>
        <w:t>This trend of anti-liberal populis</w:t>
      </w:r>
      <w:r w:rsidR="004362C6">
        <w:rPr>
          <w:rFonts w:ascii="Times New Roman" w:eastAsia="Times New Roman" w:hAnsi="Times New Roman" w:cs="Times New Roman"/>
          <w:color w:val="000000" w:themeColor="text1"/>
          <w:sz w:val="22"/>
          <w:szCs w:val="22"/>
        </w:rPr>
        <w:t xml:space="preserve">t rhetoric </w:t>
      </w:r>
      <w:r w:rsidRPr="007B3213">
        <w:rPr>
          <w:rFonts w:ascii="Times New Roman" w:eastAsia="Times New Roman" w:hAnsi="Times New Roman" w:cs="Times New Roman"/>
          <w:color w:val="000000" w:themeColor="text1"/>
          <w:sz w:val="22"/>
          <w:szCs w:val="22"/>
        </w:rPr>
        <w:t xml:space="preserve">in developed Western democracies has </w:t>
      </w:r>
      <w:r w:rsidR="00812430" w:rsidRPr="007B3213">
        <w:rPr>
          <w:rFonts w:ascii="Times New Roman" w:eastAsia="Times New Roman" w:hAnsi="Times New Roman" w:cs="Times New Roman"/>
          <w:color w:val="000000" w:themeColor="text1"/>
          <w:sz w:val="22"/>
          <w:szCs w:val="22"/>
        </w:rPr>
        <w:t xml:space="preserve">arguably merely </w:t>
      </w:r>
      <w:r w:rsidRPr="007B3213">
        <w:rPr>
          <w:rFonts w:ascii="Times New Roman" w:eastAsia="Times New Roman" w:hAnsi="Times New Roman" w:cs="Times New Roman"/>
          <w:color w:val="000000" w:themeColor="text1"/>
          <w:sz w:val="22"/>
          <w:szCs w:val="22"/>
        </w:rPr>
        <w:t xml:space="preserve">been made plainly evident by pandemic related enforced isolation and exacerbated by the surge in pandemic related adversarial disinformation flows, but </w:t>
      </w:r>
      <w:r w:rsidR="00E979FE" w:rsidRPr="007B3213">
        <w:rPr>
          <w:rFonts w:ascii="Times New Roman" w:eastAsia="Times New Roman" w:hAnsi="Times New Roman" w:cs="Times New Roman"/>
          <w:color w:val="000000" w:themeColor="text1"/>
          <w:sz w:val="22"/>
          <w:szCs w:val="22"/>
        </w:rPr>
        <w:t>the trend</w:t>
      </w:r>
      <w:r w:rsidRPr="007B3213">
        <w:rPr>
          <w:rFonts w:ascii="Times New Roman" w:eastAsia="Times New Roman" w:hAnsi="Times New Roman" w:cs="Times New Roman"/>
          <w:color w:val="000000" w:themeColor="text1"/>
          <w:sz w:val="22"/>
          <w:szCs w:val="22"/>
        </w:rPr>
        <w:t xml:space="preserve"> was not</w:t>
      </w:r>
      <w:r w:rsidR="00925AA7">
        <w:rPr>
          <w:rFonts w:ascii="Times New Roman" w:eastAsia="Times New Roman" w:hAnsi="Times New Roman" w:cs="Times New Roman"/>
          <w:color w:val="000000" w:themeColor="text1"/>
          <w:sz w:val="22"/>
          <w:szCs w:val="22"/>
        </w:rPr>
        <w:t xml:space="preserve"> as</w:t>
      </w:r>
      <w:r w:rsidRPr="007B3213">
        <w:rPr>
          <w:rFonts w:ascii="Times New Roman" w:eastAsia="Times New Roman" w:hAnsi="Times New Roman" w:cs="Times New Roman"/>
          <w:color w:val="000000" w:themeColor="text1"/>
          <w:sz w:val="22"/>
          <w:szCs w:val="22"/>
        </w:rPr>
        <w:t xml:space="preserve"> conditional on COVID-19</w:t>
      </w:r>
      <w:r w:rsidR="00925AA7">
        <w:rPr>
          <w:rFonts w:ascii="Times New Roman" w:eastAsia="Times New Roman" w:hAnsi="Times New Roman" w:cs="Times New Roman"/>
          <w:color w:val="000000" w:themeColor="text1"/>
          <w:sz w:val="22"/>
          <w:szCs w:val="22"/>
        </w:rPr>
        <w:t xml:space="preserve"> as some might argue</w:t>
      </w:r>
      <w:r w:rsidR="004362C6">
        <w:rPr>
          <w:rFonts w:ascii="Times New Roman" w:eastAsia="Times New Roman" w:hAnsi="Times New Roman" w:cs="Times New Roman"/>
          <w:color w:val="000000" w:themeColor="text1"/>
          <w:sz w:val="22"/>
          <w:szCs w:val="22"/>
        </w:rPr>
        <w:t xml:space="preserve">, nor </w:t>
      </w:r>
      <w:r w:rsidR="0098619A">
        <w:rPr>
          <w:rFonts w:ascii="Times New Roman" w:eastAsia="Times New Roman" w:hAnsi="Times New Roman" w:cs="Times New Roman"/>
          <w:color w:val="000000" w:themeColor="text1"/>
          <w:sz w:val="22"/>
          <w:szCs w:val="22"/>
        </w:rPr>
        <w:t xml:space="preserve">have </w:t>
      </w:r>
      <w:r w:rsidR="004362C6">
        <w:rPr>
          <w:rFonts w:ascii="Times New Roman" w:eastAsia="Times New Roman" w:hAnsi="Times New Roman" w:cs="Times New Roman"/>
          <w:color w:val="000000" w:themeColor="text1"/>
          <w:sz w:val="22"/>
          <w:szCs w:val="22"/>
        </w:rPr>
        <w:t>these events had tangible effects or implications in terms of state-globe decoupling</w:t>
      </w:r>
      <w:r w:rsidRPr="007B3213">
        <w:rPr>
          <w:rFonts w:ascii="Times New Roman" w:eastAsia="Times New Roman" w:hAnsi="Times New Roman" w:cs="Times New Roman"/>
          <w:color w:val="000000" w:themeColor="text1"/>
          <w:sz w:val="22"/>
          <w:szCs w:val="22"/>
        </w:rPr>
        <w:t>.</w:t>
      </w:r>
      <w:r w:rsidR="00E979FE" w:rsidRPr="007B3213">
        <w:rPr>
          <w:rStyle w:val="FootnoteReference"/>
          <w:rFonts w:ascii="Times New Roman" w:eastAsia="Times New Roman" w:hAnsi="Times New Roman" w:cs="Times New Roman"/>
          <w:color w:val="000000" w:themeColor="text1"/>
          <w:sz w:val="22"/>
          <w:szCs w:val="22"/>
        </w:rPr>
        <w:footnoteReference w:id="20"/>
      </w:r>
      <w:r w:rsidR="00887C64" w:rsidRPr="007B3213">
        <w:rPr>
          <w:rFonts w:ascii="Times New Roman" w:eastAsia="Times New Roman" w:hAnsi="Times New Roman" w:cs="Times New Roman"/>
          <w:color w:val="000000" w:themeColor="text1"/>
          <w:sz w:val="22"/>
          <w:szCs w:val="22"/>
        </w:rPr>
        <w:t xml:space="preserve"> </w:t>
      </w:r>
      <w:r w:rsidR="00612868">
        <w:rPr>
          <w:rFonts w:ascii="Times New Roman" w:hAnsi="Times New Roman" w:cs="Times New Roman"/>
          <w:color w:val="000000" w:themeColor="text1"/>
          <w:sz w:val="22"/>
          <w:szCs w:val="22"/>
        </w:rPr>
        <w:t xml:space="preserve">The same cannot </w:t>
      </w:r>
      <w:r w:rsidR="00C132C7">
        <w:rPr>
          <w:rFonts w:ascii="Times New Roman" w:hAnsi="Times New Roman" w:cs="Times New Roman"/>
          <w:color w:val="000000" w:themeColor="text1"/>
          <w:sz w:val="22"/>
          <w:szCs w:val="22"/>
        </w:rPr>
        <w:t>so easily</w:t>
      </w:r>
      <w:r w:rsidR="00612868">
        <w:rPr>
          <w:rFonts w:ascii="Times New Roman" w:hAnsi="Times New Roman" w:cs="Times New Roman"/>
          <w:color w:val="000000" w:themeColor="text1"/>
          <w:sz w:val="22"/>
          <w:szCs w:val="22"/>
        </w:rPr>
        <w:t xml:space="preserve"> be said, though, for the</w:t>
      </w:r>
      <w:r w:rsidR="00887C64" w:rsidRPr="007B3213">
        <w:rPr>
          <w:rFonts w:ascii="Times New Roman" w:hAnsi="Times New Roman" w:cs="Times New Roman"/>
          <w:color w:val="000000" w:themeColor="text1"/>
          <w:sz w:val="22"/>
          <w:szCs w:val="22"/>
        </w:rPr>
        <w:t xml:space="preserve"> </w:t>
      </w:r>
      <w:r w:rsidR="00495214">
        <w:rPr>
          <w:rFonts w:ascii="Times New Roman" w:hAnsi="Times New Roman" w:cs="Times New Roman"/>
          <w:color w:val="000000" w:themeColor="text1"/>
          <w:sz w:val="22"/>
          <w:szCs w:val="22"/>
        </w:rPr>
        <w:t xml:space="preserve">cumulative causation of </w:t>
      </w:r>
      <w:r w:rsidR="00C132C7">
        <w:rPr>
          <w:rFonts w:ascii="Times New Roman" w:hAnsi="Times New Roman" w:cs="Times New Roman"/>
          <w:color w:val="000000" w:themeColor="text1"/>
          <w:sz w:val="22"/>
          <w:szCs w:val="22"/>
        </w:rPr>
        <w:t>the same phenomena</w:t>
      </w:r>
      <w:r w:rsidR="00495214">
        <w:rPr>
          <w:rFonts w:ascii="Times New Roman" w:hAnsi="Times New Roman" w:cs="Times New Roman"/>
          <w:color w:val="000000" w:themeColor="text1"/>
          <w:sz w:val="22"/>
          <w:szCs w:val="22"/>
        </w:rPr>
        <w:t xml:space="preserve"> within</w:t>
      </w:r>
      <w:r w:rsidR="00C20FE9">
        <w:rPr>
          <w:rFonts w:ascii="Times New Roman" w:hAnsi="Times New Roman" w:cs="Times New Roman"/>
          <w:color w:val="000000" w:themeColor="text1"/>
          <w:sz w:val="22"/>
          <w:szCs w:val="22"/>
        </w:rPr>
        <w:t xml:space="preserve"> </w:t>
      </w:r>
      <w:r w:rsidRPr="007B3213">
        <w:rPr>
          <w:rFonts w:ascii="Times New Roman" w:eastAsia="Times New Roman" w:hAnsi="Times New Roman" w:cs="Times New Roman"/>
          <w:color w:val="000000" w:themeColor="text1"/>
          <w:sz w:val="22"/>
          <w:szCs w:val="22"/>
        </w:rPr>
        <w:t xml:space="preserve">deterritorialized </w:t>
      </w:r>
      <w:r w:rsidR="002A2E65">
        <w:rPr>
          <w:rFonts w:ascii="Times New Roman" w:eastAsia="Times New Roman" w:hAnsi="Times New Roman" w:cs="Times New Roman"/>
          <w:color w:val="000000" w:themeColor="text1"/>
          <w:sz w:val="22"/>
          <w:szCs w:val="22"/>
        </w:rPr>
        <w:t>blocs</w:t>
      </w:r>
      <w:r w:rsidRPr="007B3213">
        <w:rPr>
          <w:rFonts w:ascii="Times New Roman" w:eastAsia="Times New Roman" w:hAnsi="Times New Roman" w:cs="Times New Roman"/>
          <w:color w:val="000000" w:themeColor="text1"/>
          <w:sz w:val="22"/>
          <w:szCs w:val="22"/>
        </w:rPr>
        <w:t>.</w:t>
      </w:r>
      <w:r w:rsidR="00853426" w:rsidRPr="007B3213">
        <w:rPr>
          <w:rStyle w:val="FootnoteReference"/>
          <w:rFonts w:ascii="Times New Roman" w:eastAsia="Times New Roman" w:hAnsi="Times New Roman" w:cs="Times New Roman"/>
          <w:color w:val="000000" w:themeColor="text1"/>
          <w:sz w:val="22"/>
          <w:szCs w:val="22"/>
        </w:rPr>
        <w:footnoteReference w:id="21"/>
      </w:r>
    </w:p>
    <w:p w14:paraId="0000000C" w14:textId="77777777" w:rsidR="00CB3ABE" w:rsidRPr="007B3213" w:rsidRDefault="00CB3ABE" w:rsidP="0052797B">
      <w:pPr>
        <w:spacing w:line="360" w:lineRule="auto"/>
        <w:jc w:val="both"/>
        <w:rPr>
          <w:rFonts w:ascii="Times New Roman" w:eastAsia="Times New Roman" w:hAnsi="Times New Roman" w:cs="Times New Roman"/>
          <w:color w:val="000000" w:themeColor="text1"/>
          <w:sz w:val="22"/>
          <w:szCs w:val="22"/>
          <w:highlight w:val="white"/>
        </w:rPr>
      </w:pPr>
    </w:p>
    <w:p w14:paraId="0000000D" w14:textId="707B4748" w:rsidR="00CB3ABE" w:rsidRPr="007B3213" w:rsidRDefault="00F45C26" w:rsidP="0052797B">
      <w:pPr>
        <w:spacing w:line="360" w:lineRule="auto"/>
        <w:jc w:val="both"/>
        <w:rPr>
          <w:rFonts w:ascii="Times New Roman" w:eastAsia="Times New Roman" w:hAnsi="Times New Roman" w:cs="Times New Roman"/>
          <w:b/>
          <w:color w:val="000000" w:themeColor="text1"/>
          <w:sz w:val="22"/>
          <w:szCs w:val="22"/>
          <w:highlight w:val="white"/>
        </w:rPr>
      </w:pPr>
      <w:r w:rsidRPr="007B3213">
        <w:rPr>
          <w:rFonts w:ascii="Times New Roman" w:eastAsia="Times New Roman" w:hAnsi="Times New Roman" w:cs="Times New Roman"/>
          <w:b/>
          <w:color w:val="000000" w:themeColor="text1"/>
          <w:sz w:val="22"/>
          <w:szCs w:val="22"/>
          <w:highlight w:val="white"/>
        </w:rPr>
        <w:t>Global structural pressures of and on regionalism</w:t>
      </w:r>
    </w:p>
    <w:p w14:paraId="0000000E" w14:textId="77777777" w:rsidR="00CB3ABE" w:rsidRPr="007B3213" w:rsidRDefault="00CB3ABE" w:rsidP="0052797B">
      <w:pPr>
        <w:spacing w:line="360" w:lineRule="auto"/>
        <w:jc w:val="both"/>
        <w:rPr>
          <w:rFonts w:ascii="Times New Roman" w:eastAsia="Times New Roman" w:hAnsi="Times New Roman" w:cs="Times New Roman"/>
          <w:color w:val="000000" w:themeColor="text1"/>
          <w:sz w:val="22"/>
          <w:szCs w:val="22"/>
          <w:highlight w:val="white"/>
        </w:rPr>
      </w:pPr>
    </w:p>
    <w:p w14:paraId="6E91DB6C" w14:textId="66342413" w:rsidR="00B51926" w:rsidRDefault="00FD3912" w:rsidP="009B57AD">
      <w:pPr>
        <w:spacing w:line="360" w:lineRule="auto"/>
        <w:jc w:val="both"/>
        <w:rPr>
          <w:rFonts w:ascii="Times New Roman" w:eastAsia="Times New Roman" w:hAnsi="Times New Roman" w:cs="Times New Roman"/>
          <w:color w:val="000000" w:themeColor="text1"/>
          <w:sz w:val="22"/>
          <w:szCs w:val="22"/>
        </w:rPr>
      </w:pPr>
      <w:r w:rsidRPr="007B3213">
        <w:rPr>
          <w:rFonts w:ascii="Times New Roman" w:eastAsia="Times New Roman" w:hAnsi="Times New Roman" w:cs="Times New Roman"/>
          <w:color w:val="000000" w:themeColor="text1"/>
          <w:sz w:val="22"/>
          <w:szCs w:val="22"/>
        </w:rPr>
        <w:t xml:space="preserve">The </w:t>
      </w:r>
      <w:r w:rsidRPr="007B3213">
        <w:rPr>
          <w:rFonts w:ascii="Times New Roman" w:eastAsia="Times New Roman" w:hAnsi="Times New Roman" w:cs="Times New Roman"/>
          <w:color w:val="000000" w:themeColor="text1"/>
          <w:sz w:val="22"/>
          <w:szCs w:val="22"/>
        </w:rPr>
        <w:t>“perception of failure” of regional institutions such as the European Union and the Central Asian Union was “particularly acute</w:t>
      </w:r>
      <w:r w:rsidR="009516E2" w:rsidRPr="007B3213">
        <w:rPr>
          <w:rFonts w:ascii="Times New Roman" w:eastAsia="Times New Roman" w:hAnsi="Times New Roman" w:cs="Times New Roman"/>
          <w:color w:val="000000" w:themeColor="text1"/>
          <w:sz w:val="22"/>
          <w:szCs w:val="22"/>
        </w:rPr>
        <w:t>”</w:t>
      </w:r>
      <w:r w:rsidRPr="007B3213">
        <w:rPr>
          <w:rFonts w:ascii="Times New Roman" w:eastAsia="Times New Roman" w:hAnsi="Times New Roman" w:cs="Times New Roman"/>
          <w:color w:val="000000" w:themeColor="text1"/>
          <w:sz w:val="22"/>
          <w:szCs w:val="22"/>
        </w:rPr>
        <w:t xml:space="preserve"> amidst the pandemic as these institutions were specifically built to </w:t>
      </w:r>
      <w:r w:rsidRPr="007B3213">
        <w:rPr>
          <w:rFonts w:ascii="Times New Roman" w:eastAsia="Times New Roman" w:hAnsi="Times New Roman" w:cs="Times New Roman"/>
          <w:color w:val="000000" w:themeColor="text1"/>
          <w:sz w:val="22"/>
          <w:szCs w:val="22"/>
        </w:rPr>
        <w:lastRenderedPageBreak/>
        <w:t xml:space="preserve">grapple with </w:t>
      </w:r>
      <w:r w:rsidR="003F3F89" w:rsidRPr="007B3213">
        <w:rPr>
          <w:rFonts w:ascii="Times New Roman" w:eastAsia="Times New Roman" w:hAnsi="Times New Roman" w:cs="Times New Roman"/>
          <w:color w:val="000000" w:themeColor="text1"/>
          <w:sz w:val="22"/>
          <w:szCs w:val="22"/>
        </w:rPr>
        <w:t>deterritorialized</w:t>
      </w:r>
      <w:r w:rsidRPr="007B3213">
        <w:rPr>
          <w:rFonts w:ascii="Times New Roman" w:eastAsia="Times New Roman" w:hAnsi="Times New Roman" w:cs="Times New Roman"/>
          <w:color w:val="000000" w:themeColor="text1"/>
          <w:sz w:val="22"/>
          <w:szCs w:val="22"/>
        </w:rPr>
        <w:t xml:space="preserve"> crises in a coordinated manner.</w:t>
      </w:r>
      <w:r w:rsidR="009516E2" w:rsidRPr="007B3213">
        <w:rPr>
          <w:rStyle w:val="FootnoteReference"/>
          <w:rFonts w:ascii="Times New Roman" w:eastAsia="Times New Roman" w:hAnsi="Times New Roman" w:cs="Times New Roman"/>
          <w:color w:val="000000" w:themeColor="text1"/>
          <w:sz w:val="22"/>
          <w:szCs w:val="22"/>
        </w:rPr>
        <w:footnoteReference w:id="22"/>
      </w:r>
      <w:r w:rsidRPr="007B3213">
        <w:rPr>
          <w:rFonts w:ascii="Times New Roman" w:eastAsia="Times New Roman" w:hAnsi="Times New Roman" w:cs="Times New Roman"/>
          <w:color w:val="000000" w:themeColor="text1"/>
          <w:sz w:val="22"/>
          <w:szCs w:val="22"/>
        </w:rPr>
        <w:t xml:space="preserve"> The European Council on Foreign Relations has since reported that the majority of EU citizens felt the EU had been “irrelevant” during the pandemic,</w:t>
      </w:r>
      <w:r w:rsidR="00B06133" w:rsidRPr="007B3213">
        <w:rPr>
          <w:rStyle w:val="FootnoteReference"/>
          <w:rFonts w:ascii="Times New Roman" w:eastAsia="Times New Roman" w:hAnsi="Times New Roman" w:cs="Times New Roman"/>
          <w:color w:val="000000" w:themeColor="text1"/>
          <w:sz w:val="22"/>
          <w:szCs w:val="22"/>
        </w:rPr>
        <w:footnoteReference w:id="23"/>
      </w:r>
      <w:r w:rsidRPr="007B3213">
        <w:rPr>
          <w:rFonts w:ascii="Times New Roman" w:eastAsia="Times New Roman" w:hAnsi="Times New Roman" w:cs="Times New Roman"/>
          <w:color w:val="000000" w:themeColor="text1"/>
          <w:sz w:val="22"/>
          <w:szCs w:val="22"/>
        </w:rPr>
        <w:t xml:space="preserve"> and </w:t>
      </w:r>
      <w:proofErr w:type="spellStart"/>
      <w:r w:rsidRPr="007B3213">
        <w:rPr>
          <w:rFonts w:ascii="Times New Roman" w:eastAsia="Times New Roman" w:hAnsi="Times New Roman" w:cs="Times New Roman"/>
          <w:color w:val="000000" w:themeColor="text1"/>
          <w:sz w:val="22"/>
          <w:szCs w:val="22"/>
        </w:rPr>
        <w:t>Duzhuraev</w:t>
      </w:r>
      <w:proofErr w:type="spellEnd"/>
      <w:r w:rsidRPr="007B3213">
        <w:rPr>
          <w:rFonts w:ascii="Times New Roman" w:eastAsia="Times New Roman" w:hAnsi="Times New Roman" w:cs="Times New Roman"/>
          <w:color w:val="000000" w:themeColor="text1"/>
          <w:sz w:val="22"/>
          <w:szCs w:val="22"/>
        </w:rPr>
        <w:t xml:space="preserve"> goes so far as to call the “non-cooperation” in Central </w:t>
      </w:r>
      <w:r w:rsidRPr="007B3213">
        <w:rPr>
          <w:rFonts w:ascii="Times New Roman" w:eastAsia="Times New Roman" w:hAnsi="Times New Roman" w:cs="Times New Roman"/>
          <w:color w:val="000000" w:themeColor="text1"/>
          <w:sz w:val="22"/>
          <w:szCs w:val="22"/>
        </w:rPr>
        <w:t>Asia as its most “severe ‘health condition’” even in the post-COVID world.</w:t>
      </w:r>
      <w:r w:rsidR="00096D64" w:rsidRPr="007B3213">
        <w:rPr>
          <w:rStyle w:val="FootnoteReference"/>
          <w:rFonts w:ascii="Times New Roman" w:hAnsi="Times New Roman" w:cs="Times New Roman"/>
          <w:color w:val="000000" w:themeColor="text1"/>
          <w:sz w:val="22"/>
          <w:szCs w:val="22"/>
        </w:rPr>
        <w:footnoteReference w:id="24"/>
      </w:r>
      <w:r w:rsidRPr="007B3213">
        <w:rPr>
          <w:rFonts w:ascii="Times New Roman" w:eastAsia="Times New Roman" w:hAnsi="Times New Roman" w:cs="Times New Roman"/>
          <w:color w:val="000000" w:themeColor="text1"/>
          <w:sz w:val="22"/>
          <w:szCs w:val="22"/>
        </w:rPr>
        <w:t xml:space="preserve"> This critique of regional blocs is perhaps best exemplified by </w:t>
      </w:r>
      <w:proofErr w:type="spellStart"/>
      <w:r w:rsidRPr="007B3213">
        <w:rPr>
          <w:rFonts w:ascii="Times New Roman" w:eastAsia="Times New Roman" w:hAnsi="Times New Roman" w:cs="Times New Roman"/>
          <w:color w:val="000000" w:themeColor="text1"/>
          <w:sz w:val="22"/>
          <w:szCs w:val="22"/>
        </w:rPr>
        <w:t>Lavallée’s</w:t>
      </w:r>
      <w:proofErr w:type="spellEnd"/>
      <w:r w:rsidRPr="007B3213">
        <w:rPr>
          <w:rFonts w:ascii="Times New Roman" w:eastAsia="Times New Roman" w:hAnsi="Times New Roman" w:cs="Times New Roman"/>
          <w:color w:val="000000" w:themeColor="text1"/>
          <w:sz w:val="22"/>
          <w:szCs w:val="22"/>
        </w:rPr>
        <w:t xml:space="preserve"> examination of the</w:t>
      </w:r>
      <w:r w:rsidR="003F3F89">
        <w:rPr>
          <w:rFonts w:ascii="Times New Roman" w:eastAsia="Times New Roman" w:hAnsi="Times New Roman" w:cs="Times New Roman"/>
          <w:color w:val="000000" w:themeColor="text1"/>
          <w:sz w:val="22"/>
          <w:szCs w:val="22"/>
        </w:rPr>
        <w:t xml:space="preserve"> sheer</w:t>
      </w:r>
      <w:r w:rsidRPr="007B3213">
        <w:rPr>
          <w:rFonts w:ascii="Times New Roman" w:eastAsia="Times New Roman" w:hAnsi="Times New Roman" w:cs="Times New Roman"/>
          <w:color w:val="000000" w:themeColor="text1"/>
          <w:sz w:val="22"/>
          <w:szCs w:val="22"/>
        </w:rPr>
        <w:t xml:space="preserve"> extent to which European Union</w:t>
      </w:r>
      <w:r w:rsidR="00951E99">
        <w:rPr>
          <w:rFonts w:ascii="Times New Roman" w:eastAsia="Times New Roman" w:hAnsi="Times New Roman" w:cs="Times New Roman"/>
          <w:color w:val="000000" w:themeColor="text1"/>
          <w:sz w:val="22"/>
          <w:szCs w:val="22"/>
        </w:rPr>
        <w:t xml:space="preserve"> (“EU”)</w:t>
      </w:r>
      <w:r w:rsidRPr="007B3213">
        <w:rPr>
          <w:rFonts w:ascii="Times New Roman" w:eastAsia="Times New Roman" w:hAnsi="Times New Roman" w:cs="Times New Roman"/>
          <w:color w:val="000000" w:themeColor="text1"/>
          <w:sz w:val="22"/>
          <w:szCs w:val="22"/>
        </w:rPr>
        <w:t xml:space="preserve"> member states pursued national strategies </w:t>
      </w:r>
      <w:r w:rsidRPr="007B3213">
        <w:rPr>
          <w:rFonts w:ascii="Times New Roman" w:eastAsia="Times New Roman" w:hAnsi="Times New Roman" w:cs="Times New Roman"/>
          <w:color w:val="000000" w:themeColor="text1"/>
          <w:sz w:val="22"/>
          <w:szCs w:val="22"/>
        </w:rPr>
        <w:t>in response to the pandemic, as opposed to mobilisation of joint resources.</w:t>
      </w:r>
      <w:r w:rsidR="001E7E41" w:rsidRPr="007B3213">
        <w:rPr>
          <w:rStyle w:val="FootnoteReference"/>
          <w:rFonts w:ascii="Times New Roman" w:eastAsia="Times New Roman" w:hAnsi="Times New Roman" w:cs="Times New Roman"/>
          <w:color w:val="000000" w:themeColor="text1"/>
          <w:sz w:val="22"/>
          <w:szCs w:val="22"/>
        </w:rPr>
        <w:footnoteReference w:id="25"/>
      </w:r>
      <w:r w:rsidRPr="007B3213">
        <w:rPr>
          <w:rFonts w:ascii="Times New Roman" w:eastAsia="Times New Roman" w:hAnsi="Times New Roman" w:cs="Times New Roman"/>
          <w:color w:val="000000" w:themeColor="text1"/>
          <w:sz w:val="22"/>
          <w:szCs w:val="22"/>
        </w:rPr>
        <w:t xml:space="preserve"> Where </w:t>
      </w:r>
      <w:r w:rsidR="00E07063">
        <w:rPr>
          <w:rFonts w:ascii="Times New Roman" w:eastAsia="Times New Roman" w:hAnsi="Times New Roman" w:cs="Times New Roman"/>
          <w:color w:val="000000" w:themeColor="text1"/>
          <w:sz w:val="22"/>
          <w:szCs w:val="22"/>
        </w:rPr>
        <w:t>bloc</w:t>
      </w:r>
      <w:r w:rsidRPr="007B3213">
        <w:rPr>
          <w:rFonts w:ascii="Times New Roman" w:eastAsia="Times New Roman" w:hAnsi="Times New Roman" w:cs="Times New Roman"/>
          <w:color w:val="000000" w:themeColor="text1"/>
          <w:sz w:val="22"/>
          <w:szCs w:val="22"/>
        </w:rPr>
        <w:t xml:space="preserve"> institutions were “simply unable to do their jobs with the speed and efficiency that modern citizens now demand,”</w:t>
      </w:r>
      <w:r w:rsidR="001E7E41" w:rsidRPr="007B3213">
        <w:rPr>
          <w:rStyle w:val="FootnoteReference"/>
          <w:rFonts w:ascii="Times New Roman" w:eastAsia="Times New Roman" w:hAnsi="Times New Roman" w:cs="Times New Roman"/>
          <w:color w:val="000000" w:themeColor="text1"/>
          <w:sz w:val="22"/>
          <w:szCs w:val="22"/>
        </w:rPr>
        <w:footnoteReference w:id="26"/>
      </w:r>
      <w:r w:rsidRPr="007B3213">
        <w:rPr>
          <w:rFonts w:ascii="Times New Roman" w:eastAsia="Times New Roman" w:hAnsi="Times New Roman" w:cs="Times New Roman"/>
          <w:color w:val="000000" w:themeColor="text1"/>
          <w:sz w:val="22"/>
          <w:szCs w:val="22"/>
        </w:rPr>
        <w:t xml:space="preserve"> the effect was the</w:t>
      </w:r>
      <w:r w:rsidR="00574214">
        <w:rPr>
          <w:rFonts w:ascii="Times New Roman" w:eastAsia="Times New Roman" w:hAnsi="Times New Roman" w:cs="Times New Roman"/>
          <w:color w:val="000000" w:themeColor="text1"/>
          <w:sz w:val="22"/>
          <w:szCs w:val="22"/>
        </w:rPr>
        <w:t xml:space="preserve"> rhetorical</w:t>
      </w:r>
      <w:r w:rsidRPr="007B3213">
        <w:rPr>
          <w:rFonts w:ascii="Times New Roman" w:eastAsia="Times New Roman" w:hAnsi="Times New Roman" w:cs="Times New Roman"/>
          <w:color w:val="000000" w:themeColor="text1"/>
          <w:sz w:val="22"/>
          <w:szCs w:val="22"/>
        </w:rPr>
        <w:t xml:space="preserve"> rejection of the openness that participation in regional </w:t>
      </w:r>
      <w:r w:rsidR="008A77B0">
        <w:rPr>
          <w:rFonts w:ascii="Times New Roman" w:eastAsia="Times New Roman" w:hAnsi="Times New Roman" w:cs="Times New Roman"/>
          <w:color w:val="000000" w:themeColor="text1"/>
          <w:sz w:val="22"/>
          <w:szCs w:val="22"/>
        </w:rPr>
        <w:t>blocs</w:t>
      </w:r>
      <w:r w:rsidR="00E07063">
        <w:rPr>
          <w:rFonts w:ascii="Times New Roman" w:eastAsia="Times New Roman" w:hAnsi="Times New Roman" w:cs="Times New Roman"/>
          <w:color w:val="000000" w:themeColor="text1"/>
          <w:sz w:val="22"/>
          <w:szCs w:val="22"/>
        </w:rPr>
        <w:t xml:space="preserve"> theoretically</w:t>
      </w:r>
      <w:r w:rsidRPr="007B3213">
        <w:rPr>
          <w:rFonts w:ascii="Times New Roman" w:eastAsia="Times New Roman" w:hAnsi="Times New Roman" w:cs="Times New Roman"/>
          <w:color w:val="000000" w:themeColor="text1"/>
          <w:sz w:val="22"/>
          <w:szCs w:val="22"/>
        </w:rPr>
        <w:t xml:space="preserve"> entails.</w:t>
      </w:r>
      <w:r w:rsidR="00A427A5" w:rsidRPr="007B3213">
        <w:rPr>
          <w:rStyle w:val="FootnoteReference"/>
          <w:rFonts w:ascii="Times New Roman" w:eastAsia="Times New Roman" w:hAnsi="Times New Roman" w:cs="Times New Roman"/>
          <w:color w:val="000000" w:themeColor="text1"/>
          <w:sz w:val="22"/>
          <w:szCs w:val="22"/>
        </w:rPr>
        <w:footnoteReference w:id="27"/>
      </w:r>
    </w:p>
    <w:p w14:paraId="2BF736AE" w14:textId="77777777" w:rsidR="00B51926" w:rsidRDefault="00B51926" w:rsidP="004F554C">
      <w:pPr>
        <w:spacing w:line="360" w:lineRule="auto"/>
        <w:ind w:firstLine="720"/>
        <w:jc w:val="both"/>
        <w:rPr>
          <w:rFonts w:ascii="Times New Roman" w:eastAsia="Times New Roman" w:hAnsi="Times New Roman" w:cs="Times New Roman"/>
          <w:color w:val="000000" w:themeColor="text1"/>
          <w:sz w:val="22"/>
          <w:szCs w:val="22"/>
        </w:rPr>
      </w:pPr>
    </w:p>
    <w:p w14:paraId="00000011" w14:textId="7E3730B8" w:rsidR="00CB3ABE" w:rsidRPr="007B3213" w:rsidRDefault="00FD3912" w:rsidP="009B57AD">
      <w:pPr>
        <w:spacing w:line="360" w:lineRule="auto"/>
        <w:jc w:val="both"/>
        <w:rPr>
          <w:rFonts w:ascii="Times New Roman" w:eastAsia="Times New Roman" w:hAnsi="Times New Roman" w:cs="Times New Roman"/>
          <w:color w:val="000000" w:themeColor="text1"/>
          <w:sz w:val="22"/>
          <w:szCs w:val="22"/>
        </w:rPr>
      </w:pPr>
      <w:r w:rsidRPr="007B3213">
        <w:rPr>
          <w:rFonts w:ascii="Times New Roman" w:eastAsia="Times New Roman" w:hAnsi="Times New Roman" w:cs="Times New Roman"/>
          <w:color w:val="000000" w:themeColor="text1"/>
          <w:sz w:val="22"/>
          <w:szCs w:val="22"/>
        </w:rPr>
        <w:t xml:space="preserve">Where regional institutions had once been </w:t>
      </w:r>
      <w:proofErr w:type="spellStart"/>
      <w:r w:rsidRPr="007B3213">
        <w:rPr>
          <w:rFonts w:ascii="Times New Roman" w:eastAsia="Times New Roman" w:hAnsi="Times New Roman" w:cs="Times New Roman"/>
          <w:color w:val="000000" w:themeColor="text1"/>
          <w:sz w:val="22"/>
          <w:szCs w:val="22"/>
        </w:rPr>
        <w:t>en</w:t>
      </w:r>
      <w:proofErr w:type="spellEnd"/>
      <w:r w:rsidRPr="007B3213">
        <w:rPr>
          <w:rFonts w:ascii="Times New Roman" w:eastAsia="Times New Roman" w:hAnsi="Times New Roman" w:cs="Times New Roman"/>
          <w:color w:val="000000" w:themeColor="text1"/>
          <w:sz w:val="22"/>
          <w:szCs w:val="22"/>
        </w:rPr>
        <w:t xml:space="preserve"> masse justifiable, despite being democratically unaccountable,</w:t>
      </w:r>
      <w:r w:rsidR="00A427A5" w:rsidRPr="007B3213">
        <w:rPr>
          <w:rStyle w:val="FootnoteReference"/>
          <w:rFonts w:ascii="Times New Roman" w:eastAsia="Times New Roman" w:hAnsi="Times New Roman" w:cs="Times New Roman"/>
          <w:color w:val="000000" w:themeColor="text1"/>
          <w:sz w:val="22"/>
          <w:szCs w:val="22"/>
        </w:rPr>
        <w:footnoteReference w:id="28"/>
      </w:r>
      <w:r w:rsidRPr="007B3213">
        <w:rPr>
          <w:rFonts w:ascii="Times New Roman" w:eastAsia="Times New Roman" w:hAnsi="Times New Roman" w:cs="Times New Roman"/>
          <w:color w:val="000000" w:themeColor="text1"/>
          <w:sz w:val="22"/>
          <w:szCs w:val="22"/>
        </w:rPr>
        <w:t xml:space="preserve"> </w:t>
      </w:r>
      <w:r w:rsidR="00460633">
        <w:rPr>
          <w:rFonts w:ascii="Times New Roman" w:eastAsia="Times New Roman" w:hAnsi="Times New Roman" w:cs="Times New Roman"/>
          <w:color w:val="000000" w:themeColor="text1"/>
          <w:sz w:val="22"/>
          <w:szCs w:val="22"/>
        </w:rPr>
        <w:t>anti-</w:t>
      </w:r>
      <w:r w:rsidRPr="007B3213">
        <w:rPr>
          <w:rFonts w:ascii="Times New Roman" w:eastAsia="Times New Roman" w:hAnsi="Times New Roman" w:cs="Times New Roman"/>
          <w:color w:val="000000" w:themeColor="text1"/>
          <w:sz w:val="22"/>
          <w:szCs w:val="22"/>
        </w:rPr>
        <w:t>regional integration</w:t>
      </w:r>
      <w:r w:rsidR="00460633">
        <w:rPr>
          <w:rFonts w:ascii="Times New Roman" w:eastAsia="Times New Roman" w:hAnsi="Times New Roman" w:cs="Times New Roman"/>
          <w:color w:val="000000" w:themeColor="text1"/>
          <w:sz w:val="22"/>
          <w:szCs w:val="22"/>
        </w:rPr>
        <w:t xml:space="preserve"> sentiment was oft</w:t>
      </w:r>
      <w:r w:rsidRPr="007B3213">
        <w:rPr>
          <w:rFonts w:ascii="Times New Roman" w:eastAsia="Times New Roman" w:hAnsi="Times New Roman" w:cs="Times New Roman"/>
          <w:color w:val="000000" w:themeColor="text1"/>
          <w:sz w:val="22"/>
          <w:szCs w:val="22"/>
        </w:rPr>
        <w:t xml:space="preserve"> politically </w:t>
      </w:r>
      <w:r w:rsidRPr="007B3213">
        <w:rPr>
          <w:rFonts w:ascii="Times New Roman" w:eastAsia="Times New Roman" w:hAnsi="Times New Roman" w:cs="Times New Roman"/>
          <w:color w:val="000000" w:themeColor="text1"/>
          <w:sz w:val="22"/>
          <w:szCs w:val="22"/>
        </w:rPr>
        <w:t>mobilised amidst the pandemic.</w:t>
      </w:r>
      <w:r w:rsidR="00CC03C6" w:rsidRPr="007B3213">
        <w:rPr>
          <w:rStyle w:val="FootnoteReference"/>
          <w:rFonts w:ascii="Times New Roman" w:eastAsia="Times New Roman" w:hAnsi="Times New Roman" w:cs="Times New Roman"/>
          <w:color w:val="000000" w:themeColor="text1"/>
          <w:sz w:val="22"/>
          <w:szCs w:val="22"/>
        </w:rPr>
        <w:footnoteReference w:id="29"/>
      </w:r>
      <w:r w:rsidR="00B51926">
        <w:rPr>
          <w:rFonts w:ascii="Times New Roman" w:eastAsia="Times New Roman" w:hAnsi="Times New Roman" w:cs="Times New Roman"/>
          <w:color w:val="000000" w:themeColor="text1"/>
          <w:sz w:val="22"/>
          <w:szCs w:val="22"/>
        </w:rPr>
        <w:t xml:space="preserve"> </w:t>
      </w:r>
      <w:r w:rsidR="00460633">
        <w:rPr>
          <w:rFonts w:ascii="Times New Roman" w:eastAsia="Times New Roman" w:hAnsi="Times New Roman" w:cs="Times New Roman"/>
          <w:color w:val="000000" w:themeColor="text1"/>
          <w:sz w:val="22"/>
          <w:szCs w:val="22"/>
        </w:rPr>
        <w:t>Ironically in this regard</w:t>
      </w:r>
      <w:r w:rsidR="00B51926">
        <w:rPr>
          <w:rFonts w:ascii="Times New Roman" w:eastAsia="Times New Roman" w:hAnsi="Times New Roman" w:cs="Times New Roman"/>
          <w:color w:val="000000" w:themeColor="text1"/>
          <w:sz w:val="22"/>
          <w:szCs w:val="22"/>
        </w:rPr>
        <w:t>, r</w:t>
      </w:r>
      <w:r w:rsidRPr="007B3213">
        <w:rPr>
          <w:rFonts w:ascii="Times New Roman" w:eastAsia="Times New Roman" w:hAnsi="Times New Roman" w:cs="Times New Roman"/>
          <w:color w:val="000000" w:themeColor="text1"/>
          <w:sz w:val="22"/>
          <w:szCs w:val="22"/>
        </w:rPr>
        <w:t xml:space="preserve">estricted multilateralism </w:t>
      </w:r>
      <w:r w:rsidR="00C77A9A">
        <w:rPr>
          <w:rFonts w:ascii="Times New Roman" w:eastAsia="Times New Roman" w:hAnsi="Times New Roman" w:cs="Times New Roman"/>
          <w:color w:val="000000" w:themeColor="text1"/>
          <w:sz w:val="22"/>
          <w:szCs w:val="22"/>
        </w:rPr>
        <w:t xml:space="preserve">during the pandemic was arguably instrumentalised </w:t>
      </w:r>
      <w:r w:rsidR="005A003C">
        <w:rPr>
          <w:rFonts w:ascii="Times New Roman" w:eastAsia="Times New Roman" w:hAnsi="Times New Roman" w:cs="Times New Roman"/>
          <w:color w:val="000000" w:themeColor="text1"/>
          <w:sz w:val="22"/>
          <w:szCs w:val="22"/>
        </w:rPr>
        <w:t>to reinforce the same</w:t>
      </w:r>
      <w:r w:rsidR="00951E99">
        <w:rPr>
          <w:rFonts w:ascii="Times New Roman" w:eastAsia="Times New Roman" w:hAnsi="Times New Roman" w:cs="Times New Roman"/>
          <w:color w:val="000000" w:themeColor="text1"/>
          <w:sz w:val="22"/>
          <w:szCs w:val="22"/>
        </w:rPr>
        <w:t xml:space="preserve"> in EU member states</w:t>
      </w:r>
      <w:r w:rsidR="005A003C">
        <w:rPr>
          <w:rFonts w:ascii="Times New Roman" w:eastAsia="Times New Roman" w:hAnsi="Times New Roman" w:cs="Times New Roman"/>
          <w:color w:val="000000" w:themeColor="text1"/>
          <w:sz w:val="22"/>
          <w:szCs w:val="22"/>
        </w:rPr>
        <w:t>.</w:t>
      </w:r>
      <w:r w:rsidR="00C77A9A">
        <w:rPr>
          <w:rFonts w:ascii="Times New Roman" w:eastAsia="Times New Roman" w:hAnsi="Times New Roman" w:cs="Times New Roman"/>
          <w:color w:val="000000" w:themeColor="text1"/>
          <w:sz w:val="22"/>
          <w:szCs w:val="22"/>
        </w:rPr>
        <w:t xml:space="preserve"> </w:t>
      </w:r>
      <w:r w:rsidR="00C77A9A" w:rsidRPr="007B3213">
        <w:rPr>
          <w:rFonts w:ascii="Times New Roman" w:eastAsia="Times New Roman" w:hAnsi="Times New Roman" w:cs="Times New Roman"/>
          <w:color w:val="000000" w:themeColor="text1"/>
          <w:sz w:val="22"/>
          <w:szCs w:val="22"/>
        </w:rPr>
        <w:t xml:space="preserve">Hungarian Prime Minister </w:t>
      </w:r>
      <w:proofErr w:type="spellStart"/>
      <w:r w:rsidR="00C77A9A" w:rsidRPr="007B3213">
        <w:rPr>
          <w:rFonts w:ascii="Times New Roman" w:eastAsia="Times New Roman" w:hAnsi="Times New Roman" w:cs="Times New Roman"/>
          <w:color w:val="000000" w:themeColor="text1"/>
          <w:sz w:val="22"/>
          <w:szCs w:val="22"/>
        </w:rPr>
        <w:t>Orbán</w:t>
      </w:r>
      <w:proofErr w:type="spellEnd"/>
      <w:r w:rsidR="00C77A9A" w:rsidRPr="007B3213">
        <w:rPr>
          <w:rFonts w:ascii="Times New Roman" w:eastAsia="Times New Roman" w:hAnsi="Times New Roman" w:cs="Times New Roman"/>
          <w:color w:val="000000" w:themeColor="text1"/>
          <w:sz w:val="22"/>
          <w:szCs w:val="22"/>
        </w:rPr>
        <w:t xml:space="preserve"> </w:t>
      </w:r>
      <w:r w:rsidR="005A003C">
        <w:rPr>
          <w:rFonts w:ascii="Times New Roman" w:eastAsia="Times New Roman" w:hAnsi="Times New Roman" w:cs="Times New Roman"/>
          <w:color w:val="000000" w:themeColor="text1"/>
          <w:sz w:val="22"/>
          <w:szCs w:val="22"/>
        </w:rPr>
        <w:t xml:space="preserve">undemocratically </w:t>
      </w:r>
      <w:r w:rsidRPr="007B3213">
        <w:rPr>
          <w:rFonts w:ascii="Times New Roman" w:eastAsia="Times New Roman" w:hAnsi="Times New Roman" w:cs="Times New Roman"/>
          <w:color w:val="000000" w:themeColor="text1"/>
          <w:sz w:val="22"/>
          <w:szCs w:val="22"/>
        </w:rPr>
        <w:t>enshrine</w:t>
      </w:r>
      <w:r w:rsidR="005A003C">
        <w:rPr>
          <w:rFonts w:ascii="Times New Roman" w:eastAsia="Times New Roman" w:hAnsi="Times New Roman" w:cs="Times New Roman"/>
          <w:color w:val="000000" w:themeColor="text1"/>
          <w:sz w:val="22"/>
          <w:szCs w:val="22"/>
        </w:rPr>
        <w:t>d</w:t>
      </w:r>
      <w:r w:rsidRPr="007B3213">
        <w:rPr>
          <w:rFonts w:ascii="Times New Roman" w:eastAsia="Times New Roman" w:hAnsi="Times New Roman" w:cs="Times New Roman"/>
          <w:color w:val="000000" w:themeColor="text1"/>
          <w:sz w:val="22"/>
          <w:szCs w:val="22"/>
        </w:rPr>
        <w:t xml:space="preserve"> his political rule,</w:t>
      </w:r>
      <w:r w:rsidR="008A7E64" w:rsidRPr="007B3213">
        <w:rPr>
          <w:rStyle w:val="FootnoteReference"/>
          <w:rFonts w:ascii="Times New Roman" w:eastAsia="Times New Roman" w:hAnsi="Times New Roman" w:cs="Times New Roman"/>
          <w:color w:val="000000" w:themeColor="text1"/>
          <w:sz w:val="22"/>
          <w:szCs w:val="22"/>
        </w:rPr>
        <w:footnoteReference w:id="30"/>
      </w:r>
      <w:r w:rsidRPr="007B3213">
        <w:rPr>
          <w:rFonts w:ascii="Times New Roman" w:eastAsia="Times New Roman" w:hAnsi="Times New Roman" w:cs="Times New Roman"/>
          <w:color w:val="000000" w:themeColor="text1"/>
          <w:sz w:val="22"/>
          <w:szCs w:val="22"/>
        </w:rPr>
        <w:t xml:space="preserve"> Austrian Chancellor Kurz </w:t>
      </w:r>
      <w:r w:rsidR="005A003C">
        <w:rPr>
          <w:rFonts w:ascii="Times New Roman" w:eastAsia="Times New Roman" w:hAnsi="Times New Roman" w:cs="Times New Roman"/>
          <w:color w:val="000000" w:themeColor="text1"/>
          <w:sz w:val="22"/>
          <w:szCs w:val="22"/>
        </w:rPr>
        <w:t xml:space="preserve">legislatively and permanently stemmed some forms of </w:t>
      </w:r>
      <w:r w:rsidRPr="007B3213">
        <w:rPr>
          <w:rFonts w:ascii="Times New Roman" w:eastAsia="Times New Roman" w:hAnsi="Times New Roman" w:cs="Times New Roman"/>
          <w:color w:val="000000" w:themeColor="text1"/>
          <w:sz w:val="22"/>
          <w:szCs w:val="22"/>
        </w:rPr>
        <w:t>refugee flow</w:t>
      </w:r>
      <w:r w:rsidR="009D52AE" w:rsidRPr="007B3213">
        <w:rPr>
          <w:rFonts w:ascii="Times New Roman" w:eastAsia="Times New Roman" w:hAnsi="Times New Roman" w:cs="Times New Roman"/>
          <w:color w:val="000000" w:themeColor="text1"/>
          <w:sz w:val="22"/>
          <w:szCs w:val="22"/>
        </w:rPr>
        <w:t>s</w:t>
      </w:r>
      <w:r w:rsidR="00600DE0">
        <w:rPr>
          <w:rFonts w:ascii="Times New Roman" w:eastAsia="Times New Roman" w:hAnsi="Times New Roman" w:cs="Times New Roman"/>
          <w:color w:val="000000" w:themeColor="text1"/>
          <w:sz w:val="22"/>
          <w:szCs w:val="22"/>
        </w:rPr>
        <w:t>,</w:t>
      </w:r>
      <w:r w:rsidR="009D52AE" w:rsidRPr="007B3213">
        <w:rPr>
          <w:rStyle w:val="FootnoteReference"/>
          <w:rFonts w:ascii="Times New Roman" w:eastAsia="Times New Roman" w:hAnsi="Times New Roman" w:cs="Times New Roman"/>
          <w:color w:val="000000" w:themeColor="text1"/>
          <w:sz w:val="22"/>
          <w:szCs w:val="22"/>
        </w:rPr>
        <w:footnoteReference w:id="31"/>
      </w:r>
      <w:r w:rsidRPr="007B3213">
        <w:rPr>
          <w:rFonts w:ascii="Times New Roman" w:eastAsia="Times New Roman" w:hAnsi="Times New Roman" w:cs="Times New Roman"/>
          <w:color w:val="000000" w:themeColor="text1"/>
          <w:sz w:val="22"/>
          <w:szCs w:val="22"/>
        </w:rPr>
        <w:t xml:space="preserve"> and </w:t>
      </w:r>
      <w:r w:rsidR="00C77A9A">
        <w:rPr>
          <w:rFonts w:ascii="Times New Roman" w:eastAsia="Times New Roman" w:hAnsi="Times New Roman" w:cs="Times New Roman"/>
          <w:color w:val="000000" w:themeColor="text1"/>
          <w:sz w:val="22"/>
          <w:szCs w:val="22"/>
        </w:rPr>
        <w:t xml:space="preserve">the Polish legislature </w:t>
      </w:r>
      <w:r w:rsidR="005A003C">
        <w:rPr>
          <w:rFonts w:ascii="Times New Roman" w:eastAsia="Times New Roman" w:hAnsi="Times New Roman" w:cs="Times New Roman"/>
          <w:color w:val="000000" w:themeColor="text1"/>
          <w:sz w:val="22"/>
          <w:szCs w:val="22"/>
        </w:rPr>
        <w:t xml:space="preserve">pursued </w:t>
      </w:r>
      <w:r w:rsidRPr="007B3213">
        <w:rPr>
          <w:rFonts w:ascii="Times New Roman" w:eastAsia="Times New Roman" w:hAnsi="Times New Roman" w:cs="Times New Roman"/>
          <w:color w:val="000000" w:themeColor="text1"/>
          <w:sz w:val="22"/>
          <w:szCs w:val="22"/>
        </w:rPr>
        <w:t>non-constitutional law-making</w:t>
      </w:r>
      <w:r w:rsidR="005A003C">
        <w:rPr>
          <w:rFonts w:ascii="Times New Roman" w:eastAsia="Times New Roman" w:hAnsi="Times New Roman" w:cs="Times New Roman"/>
          <w:color w:val="000000" w:themeColor="text1"/>
          <w:sz w:val="22"/>
          <w:szCs w:val="22"/>
        </w:rPr>
        <w:t xml:space="preserve"> in the wake of electoral fraud</w:t>
      </w:r>
      <w:r w:rsidRPr="007B3213">
        <w:rPr>
          <w:rFonts w:ascii="Times New Roman" w:eastAsia="Times New Roman" w:hAnsi="Times New Roman" w:cs="Times New Roman"/>
          <w:color w:val="000000" w:themeColor="text1"/>
          <w:sz w:val="22"/>
          <w:szCs w:val="22"/>
        </w:rPr>
        <w:t>.</w:t>
      </w:r>
      <w:r w:rsidR="00C873E6" w:rsidRPr="007B3213">
        <w:rPr>
          <w:rStyle w:val="FootnoteReference"/>
          <w:rFonts w:ascii="Times New Roman" w:eastAsia="Times New Roman" w:hAnsi="Times New Roman" w:cs="Times New Roman"/>
          <w:color w:val="000000" w:themeColor="text1"/>
          <w:sz w:val="22"/>
          <w:szCs w:val="22"/>
        </w:rPr>
        <w:footnoteReference w:id="32"/>
      </w:r>
      <w:r w:rsidRPr="007B3213">
        <w:rPr>
          <w:rFonts w:ascii="Times New Roman" w:eastAsia="Times New Roman" w:hAnsi="Times New Roman" w:cs="Times New Roman"/>
          <w:color w:val="000000" w:themeColor="text1"/>
          <w:sz w:val="22"/>
          <w:szCs w:val="22"/>
        </w:rPr>
        <w:t xml:space="preserve"> </w:t>
      </w:r>
      <w:r w:rsidR="0088240F">
        <w:rPr>
          <w:rFonts w:ascii="Times New Roman" w:eastAsia="Times New Roman" w:hAnsi="Times New Roman" w:cs="Times New Roman"/>
          <w:color w:val="000000" w:themeColor="text1"/>
          <w:sz w:val="22"/>
          <w:szCs w:val="22"/>
        </w:rPr>
        <w:t>Arguably though, such</w:t>
      </w:r>
      <w:r w:rsidRPr="007B3213">
        <w:rPr>
          <w:rFonts w:ascii="Times New Roman" w:eastAsia="Times New Roman" w:hAnsi="Times New Roman" w:cs="Times New Roman"/>
          <w:color w:val="000000" w:themeColor="text1"/>
          <w:sz w:val="22"/>
          <w:szCs w:val="22"/>
        </w:rPr>
        <w:t xml:space="preserve"> concealment of</w:t>
      </w:r>
      <w:r w:rsidR="00DE4AFF">
        <w:rPr>
          <w:rFonts w:ascii="Times New Roman" w:eastAsia="Times New Roman" w:hAnsi="Times New Roman" w:cs="Times New Roman"/>
          <w:color w:val="000000" w:themeColor="text1"/>
          <w:sz w:val="22"/>
          <w:szCs w:val="22"/>
        </w:rPr>
        <w:t xml:space="preserve"> an</w:t>
      </w:r>
      <w:r w:rsidR="00240998">
        <w:rPr>
          <w:rFonts w:ascii="Times New Roman" w:eastAsia="Times New Roman" w:hAnsi="Times New Roman" w:cs="Times New Roman"/>
          <w:color w:val="000000" w:themeColor="text1"/>
          <w:sz w:val="22"/>
          <w:szCs w:val="22"/>
        </w:rPr>
        <w:t xml:space="preserve"> </w:t>
      </w:r>
      <w:r w:rsidRPr="007B3213">
        <w:rPr>
          <w:rFonts w:ascii="Times New Roman" w:eastAsia="Times New Roman" w:hAnsi="Times New Roman" w:cs="Times New Roman"/>
          <w:color w:val="000000" w:themeColor="text1"/>
          <w:sz w:val="22"/>
          <w:szCs w:val="22"/>
        </w:rPr>
        <w:t>“anti-pluralist agenda behind a [regionally supported] democratic façade”</w:t>
      </w:r>
      <w:r w:rsidR="00BD63EC" w:rsidRPr="007B3213">
        <w:rPr>
          <w:rStyle w:val="FootnoteReference"/>
          <w:rFonts w:ascii="Times New Roman" w:eastAsia="Times New Roman" w:hAnsi="Times New Roman" w:cs="Times New Roman"/>
          <w:color w:val="000000" w:themeColor="text1"/>
          <w:sz w:val="22"/>
          <w:szCs w:val="22"/>
        </w:rPr>
        <w:footnoteReference w:id="33"/>
      </w:r>
      <w:r w:rsidRPr="007B3213">
        <w:rPr>
          <w:rFonts w:ascii="Times New Roman" w:eastAsia="Times New Roman" w:hAnsi="Times New Roman" w:cs="Times New Roman"/>
          <w:color w:val="000000" w:themeColor="text1"/>
          <w:sz w:val="22"/>
          <w:szCs w:val="22"/>
        </w:rPr>
        <w:t xml:space="preserve"> in the context of COVID-19 represented not the beginning but a continuation of the</w:t>
      </w:r>
      <w:r w:rsidR="00600DE0">
        <w:rPr>
          <w:rFonts w:ascii="Times New Roman" w:eastAsia="Times New Roman" w:hAnsi="Times New Roman" w:cs="Times New Roman"/>
          <w:color w:val="000000" w:themeColor="text1"/>
          <w:sz w:val="22"/>
          <w:szCs w:val="22"/>
        </w:rPr>
        <w:t xml:space="preserve"> </w:t>
      </w:r>
      <w:r w:rsidRPr="007B3213">
        <w:rPr>
          <w:rFonts w:ascii="Times New Roman" w:eastAsia="Times New Roman" w:hAnsi="Times New Roman" w:cs="Times New Roman"/>
          <w:color w:val="000000" w:themeColor="text1"/>
          <w:sz w:val="22"/>
          <w:szCs w:val="22"/>
        </w:rPr>
        <w:t>“slow process of erosion”</w:t>
      </w:r>
      <w:r w:rsidR="00447311" w:rsidRPr="007B3213">
        <w:rPr>
          <w:rStyle w:val="FootnoteReference"/>
          <w:rFonts w:ascii="Times New Roman" w:eastAsia="Times New Roman" w:hAnsi="Times New Roman" w:cs="Times New Roman"/>
          <w:color w:val="000000" w:themeColor="text1"/>
          <w:sz w:val="22"/>
          <w:szCs w:val="22"/>
        </w:rPr>
        <w:footnoteReference w:id="34"/>
      </w:r>
      <w:r w:rsidRPr="007B3213">
        <w:rPr>
          <w:rFonts w:ascii="Times New Roman" w:eastAsia="Times New Roman" w:hAnsi="Times New Roman" w:cs="Times New Roman"/>
          <w:color w:val="000000" w:themeColor="text1"/>
          <w:sz w:val="22"/>
          <w:szCs w:val="22"/>
        </w:rPr>
        <w:t xml:space="preserve"> of previously resilient democratic political processes and emancipative values within regional bloc</w:t>
      </w:r>
      <w:r w:rsidR="00E42E4A" w:rsidRPr="007B3213">
        <w:rPr>
          <w:rFonts w:ascii="Times New Roman" w:eastAsia="Times New Roman" w:hAnsi="Times New Roman" w:cs="Times New Roman"/>
          <w:color w:val="000000" w:themeColor="text1"/>
          <w:sz w:val="22"/>
          <w:szCs w:val="22"/>
        </w:rPr>
        <w:t>s</w:t>
      </w:r>
      <w:r w:rsidR="0088240F">
        <w:rPr>
          <w:rFonts w:ascii="Times New Roman" w:eastAsia="Times New Roman" w:hAnsi="Times New Roman" w:cs="Times New Roman"/>
          <w:color w:val="000000" w:themeColor="text1"/>
          <w:sz w:val="22"/>
          <w:szCs w:val="22"/>
        </w:rPr>
        <w:t xml:space="preserve">, </w:t>
      </w:r>
      <w:r w:rsidR="00842DEB">
        <w:rPr>
          <w:rFonts w:ascii="Times New Roman" w:eastAsia="Times New Roman" w:hAnsi="Times New Roman" w:cs="Times New Roman"/>
          <w:color w:val="000000" w:themeColor="text1"/>
          <w:sz w:val="22"/>
          <w:szCs w:val="22"/>
        </w:rPr>
        <w:t>again with</w:t>
      </w:r>
      <w:r w:rsidR="0088240F">
        <w:rPr>
          <w:rFonts w:ascii="Times New Roman" w:eastAsia="Times New Roman" w:hAnsi="Times New Roman" w:cs="Times New Roman"/>
          <w:color w:val="000000" w:themeColor="text1"/>
          <w:sz w:val="22"/>
          <w:szCs w:val="22"/>
        </w:rPr>
        <w:t xml:space="preserve"> reference to Brexit as above</w:t>
      </w:r>
      <w:r w:rsidR="00E42E4A" w:rsidRPr="007B3213">
        <w:rPr>
          <w:rFonts w:ascii="Times New Roman" w:eastAsia="Times New Roman" w:hAnsi="Times New Roman" w:cs="Times New Roman"/>
          <w:color w:val="000000" w:themeColor="text1"/>
          <w:sz w:val="22"/>
          <w:szCs w:val="22"/>
        </w:rPr>
        <w:t>.</w:t>
      </w:r>
      <w:r w:rsidR="00E42E4A" w:rsidRPr="007B3213">
        <w:rPr>
          <w:rStyle w:val="FootnoteReference"/>
          <w:rFonts w:ascii="Times New Roman" w:eastAsia="Times New Roman" w:hAnsi="Times New Roman" w:cs="Times New Roman"/>
          <w:color w:val="000000" w:themeColor="text1"/>
          <w:sz w:val="22"/>
          <w:szCs w:val="22"/>
        </w:rPr>
        <w:footnoteReference w:id="35"/>
      </w:r>
      <w:r w:rsidR="002C0910">
        <w:rPr>
          <w:rFonts w:ascii="Times New Roman" w:eastAsia="Times New Roman" w:hAnsi="Times New Roman" w:cs="Times New Roman"/>
          <w:color w:val="000000" w:themeColor="text1"/>
          <w:sz w:val="22"/>
          <w:szCs w:val="22"/>
        </w:rPr>
        <w:t xml:space="preserve"> </w:t>
      </w:r>
      <w:r w:rsidR="008A6460">
        <w:rPr>
          <w:rFonts w:ascii="Times New Roman" w:eastAsia="Times New Roman" w:hAnsi="Times New Roman" w:cs="Times New Roman"/>
          <w:color w:val="000000" w:themeColor="text1"/>
          <w:sz w:val="22"/>
          <w:szCs w:val="22"/>
        </w:rPr>
        <w:t xml:space="preserve">Where </w:t>
      </w:r>
      <w:r w:rsidR="001A37C1">
        <w:rPr>
          <w:rFonts w:ascii="Times New Roman" w:eastAsia="Times New Roman" w:hAnsi="Times New Roman" w:cs="Times New Roman"/>
          <w:color w:val="000000" w:themeColor="text1"/>
          <w:sz w:val="22"/>
          <w:szCs w:val="22"/>
        </w:rPr>
        <w:t xml:space="preserve">anomic behaviour </w:t>
      </w:r>
      <w:r w:rsidR="008A6460">
        <w:rPr>
          <w:rFonts w:ascii="Times New Roman" w:eastAsia="Times New Roman" w:hAnsi="Times New Roman" w:cs="Times New Roman"/>
          <w:color w:val="000000" w:themeColor="text1"/>
          <w:sz w:val="22"/>
          <w:szCs w:val="22"/>
        </w:rPr>
        <w:t xml:space="preserve">that </w:t>
      </w:r>
      <w:r w:rsidR="001A37C1">
        <w:rPr>
          <w:rFonts w:ascii="Times New Roman" w:eastAsia="Times New Roman" w:hAnsi="Times New Roman" w:cs="Times New Roman"/>
          <w:color w:val="000000" w:themeColor="text1"/>
          <w:sz w:val="22"/>
          <w:szCs w:val="22"/>
        </w:rPr>
        <w:t>destabilises a regional bloc</w:t>
      </w:r>
      <w:r w:rsidR="00792F85">
        <w:rPr>
          <w:rFonts w:ascii="Times New Roman" w:eastAsia="Times New Roman" w:hAnsi="Times New Roman" w:cs="Times New Roman"/>
          <w:color w:val="000000" w:themeColor="text1"/>
          <w:sz w:val="22"/>
          <w:szCs w:val="22"/>
        </w:rPr>
        <w:t xml:space="preserve"> </w:t>
      </w:r>
      <w:r w:rsidR="008A6460">
        <w:rPr>
          <w:rFonts w:ascii="Times New Roman" w:eastAsia="Times New Roman" w:hAnsi="Times New Roman" w:cs="Times New Roman"/>
          <w:color w:val="000000" w:themeColor="text1"/>
          <w:sz w:val="22"/>
          <w:szCs w:val="22"/>
        </w:rPr>
        <w:t>becomes concerning vis-à-vis globalisation is where the behaviour</w:t>
      </w:r>
      <w:r w:rsidR="00792F85">
        <w:rPr>
          <w:rFonts w:ascii="Times New Roman" w:eastAsia="Times New Roman" w:hAnsi="Times New Roman" w:cs="Times New Roman"/>
          <w:color w:val="000000" w:themeColor="text1"/>
          <w:sz w:val="22"/>
          <w:szCs w:val="22"/>
        </w:rPr>
        <w:t xml:space="preserve"> </w:t>
      </w:r>
      <w:r w:rsidR="00600DE0">
        <w:rPr>
          <w:rFonts w:ascii="Times New Roman" w:eastAsia="Times New Roman" w:hAnsi="Times New Roman" w:cs="Times New Roman"/>
          <w:color w:val="000000" w:themeColor="text1"/>
          <w:sz w:val="22"/>
          <w:szCs w:val="22"/>
        </w:rPr>
        <w:t xml:space="preserve">is </w:t>
      </w:r>
      <w:r w:rsidR="00792F85">
        <w:rPr>
          <w:rFonts w:ascii="Times New Roman" w:eastAsia="Times New Roman" w:hAnsi="Times New Roman" w:cs="Times New Roman"/>
          <w:color w:val="000000" w:themeColor="text1"/>
          <w:sz w:val="22"/>
          <w:szCs w:val="22"/>
        </w:rPr>
        <w:t>treated with acquiescence, as the E</w:t>
      </w:r>
      <w:r w:rsidR="00951E99">
        <w:rPr>
          <w:rFonts w:ascii="Times New Roman" w:eastAsia="Times New Roman" w:hAnsi="Times New Roman" w:cs="Times New Roman"/>
          <w:color w:val="000000" w:themeColor="text1"/>
          <w:sz w:val="22"/>
          <w:szCs w:val="22"/>
        </w:rPr>
        <w:t>U</w:t>
      </w:r>
      <w:r w:rsidR="00255EBB">
        <w:rPr>
          <w:rFonts w:ascii="Times New Roman" w:eastAsia="Times New Roman" w:hAnsi="Times New Roman" w:cs="Times New Roman"/>
          <w:color w:val="000000" w:themeColor="text1"/>
          <w:sz w:val="22"/>
          <w:szCs w:val="22"/>
        </w:rPr>
        <w:t xml:space="preserve"> </w:t>
      </w:r>
      <w:r w:rsidR="00792F85">
        <w:rPr>
          <w:rFonts w:ascii="Times New Roman" w:eastAsia="Times New Roman" w:hAnsi="Times New Roman" w:cs="Times New Roman"/>
          <w:color w:val="000000" w:themeColor="text1"/>
          <w:sz w:val="22"/>
          <w:szCs w:val="22"/>
        </w:rPr>
        <w:t xml:space="preserve">has done in the above </w:t>
      </w:r>
      <w:r w:rsidR="00792F85">
        <w:rPr>
          <w:rFonts w:ascii="Times New Roman" w:eastAsia="Times New Roman" w:hAnsi="Times New Roman" w:cs="Times New Roman"/>
          <w:color w:val="000000" w:themeColor="text1"/>
          <w:sz w:val="22"/>
          <w:szCs w:val="22"/>
        </w:rPr>
        <w:lastRenderedPageBreak/>
        <w:t>cases</w:t>
      </w:r>
      <w:r w:rsidR="008A6460">
        <w:rPr>
          <w:rFonts w:ascii="Times New Roman" w:eastAsia="Times New Roman" w:hAnsi="Times New Roman" w:cs="Times New Roman"/>
          <w:color w:val="000000" w:themeColor="text1"/>
          <w:sz w:val="22"/>
          <w:szCs w:val="22"/>
        </w:rPr>
        <w:t>,</w:t>
      </w:r>
      <w:r w:rsidR="001A37C1" w:rsidRPr="007B3213">
        <w:rPr>
          <w:rStyle w:val="FootnoteReference"/>
          <w:rFonts w:ascii="Times New Roman" w:eastAsia="Times New Roman" w:hAnsi="Times New Roman" w:cs="Times New Roman"/>
          <w:color w:val="000000" w:themeColor="text1"/>
          <w:sz w:val="22"/>
          <w:szCs w:val="22"/>
        </w:rPr>
        <w:footnoteReference w:id="36"/>
      </w:r>
      <w:r w:rsidR="008A6460">
        <w:rPr>
          <w:rFonts w:ascii="Times New Roman" w:eastAsia="Times New Roman" w:hAnsi="Times New Roman" w:cs="Times New Roman"/>
          <w:color w:val="000000" w:themeColor="text1"/>
          <w:sz w:val="22"/>
          <w:szCs w:val="22"/>
        </w:rPr>
        <w:t xml:space="preserve"> as such acquiescence </w:t>
      </w:r>
      <w:r w:rsidR="002E2275">
        <w:rPr>
          <w:rFonts w:ascii="Times New Roman" w:eastAsia="Times New Roman" w:hAnsi="Times New Roman" w:cs="Times New Roman"/>
          <w:color w:val="000000" w:themeColor="text1"/>
          <w:sz w:val="22"/>
          <w:szCs w:val="22"/>
        </w:rPr>
        <w:t>may lend</w:t>
      </w:r>
      <w:r w:rsidR="008A6460">
        <w:rPr>
          <w:rFonts w:ascii="Times New Roman" w:eastAsia="Times New Roman" w:hAnsi="Times New Roman" w:cs="Times New Roman"/>
          <w:color w:val="000000" w:themeColor="text1"/>
          <w:sz w:val="22"/>
          <w:szCs w:val="22"/>
        </w:rPr>
        <w:t xml:space="preserve"> itself towards</w:t>
      </w:r>
      <w:r w:rsidR="001A37C1">
        <w:rPr>
          <w:rFonts w:ascii="Times New Roman" w:eastAsia="Times New Roman" w:hAnsi="Times New Roman" w:cs="Times New Roman"/>
          <w:color w:val="000000" w:themeColor="text1"/>
          <w:sz w:val="22"/>
          <w:szCs w:val="22"/>
        </w:rPr>
        <w:t xml:space="preserve"> </w:t>
      </w:r>
      <w:r w:rsidR="00792F85">
        <w:rPr>
          <w:rFonts w:ascii="Times New Roman" w:eastAsia="Times New Roman" w:hAnsi="Times New Roman" w:cs="Times New Roman"/>
          <w:color w:val="000000" w:themeColor="text1"/>
          <w:sz w:val="22"/>
          <w:szCs w:val="22"/>
        </w:rPr>
        <w:t xml:space="preserve">disintegration </w:t>
      </w:r>
      <w:r w:rsidR="00842DEB">
        <w:rPr>
          <w:rFonts w:ascii="Times New Roman" w:eastAsia="Times New Roman" w:hAnsi="Times New Roman" w:cs="Times New Roman"/>
          <w:color w:val="000000" w:themeColor="text1"/>
          <w:sz w:val="22"/>
          <w:szCs w:val="22"/>
        </w:rPr>
        <w:t xml:space="preserve">of confidence in the shared cosmopolitan imagination </w:t>
      </w:r>
      <w:r w:rsidR="00792F85" w:rsidRPr="007B3213">
        <w:rPr>
          <w:rFonts w:ascii="Times New Roman" w:eastAsia="Times New Roman" w:hAnsi="Times New Roman" w:cs="Times New Roman"/>
          <w:color w:val="000000" w:themeColor="text1"/>
          <w:sz w:val="22"/>
          <w:szCs w:val="22"/>
        </w:rPr>
        <w:t>in a self-fulfilling cycle in a way that has not yet been observed in humanity’s less interconnected history.</w:t>
      </w:r>
      <w:r w:rsidR="00792F85" w:rsidRPr="007B3213">
        <w:rPr>
          <w:rStyle w:val="FootnoteReference"/>
          <w:rFonts w:ascii="Times New Roman" w:eastAsia="Times New Roman" w:hAnsi="Times New Roman" w:cs="Times New Roman"/>
          <w:color w:val="000000" w:themeColor="text1"/>
          <w:sz w:val="22"/>
          <w:szCs w:val="22"/>
        </w:rPr>
        <w:footnoteReference w:id="37"/>
      </w:r>
      <w:r w:rsidRPr="007B3213">
        <w:rPr>
          <w:rFonts w:ascii="Times New Roman" w:eastAsia="Times New Roman" w:hAnsi="Times New Roman" w:cs="Times New Roman"/>
          <w:color w:val="000000" w:themeColor="text1"/>
          <w:sz w:val="22"/>
          <w:szCs w:val="22"/>
        </w:rPr>
        <w:t xml:space="preserve"> For this reason, destabilised regionalism is more concerning</w:t>
      </w:r>
      <w:r w:rsidR="00842DEB">
        <w:rPr>
          <w:rFonts w:ascii="Times New Roman" w:eastAsia="Times New Roman" w:hAnsi="Times New Roman" w:cs="Times New Roman"/>
          <w:color w:val="000000" w:themeColor="text1"/>
          <w:sz w:val="22"/>
          <w:szCs w:val="22"/>
        </w:rPr>
        <w:t xml:space="preserve"> </w:t>
      </w:r>
      <w:r w:rsidR="00DB44CB">
        <w:rPr>
          <w:rFonts w:ascii="Times New Roman" w:eastAsia="Times New Roman" w:hAnsi="Times New Roman" w:cs="Times New Roman"/>
          <w:color w:val="000000" w:themeColor="text1"/>
          <w:sz w:val="22"/>
          <w:szCs w:val="22"/>
        </w:rPr>
        <w:t>for the prospects of globalised governance</w:t>
      </w:r>
      <w:r w:rsidRPr="007B3213">
        <w:rPr>
          <w:rFonts w:ascii="Times New Roman" w:eastAsia="Times New Roman" w:hAnsi="Times New Roman" w:cs="Times New Roman"/>
          <w:color w:val="000000" w:themeColor="text1"/>
          <w:sz w:val="22"/>
          <w:szCs w:val="22"/>
        </w:rPr>
        <w:t xml:space="preserve"> than renewed nation-state isolationism</w:t>
      </w:r>
      <w:r w:rsidR="002E2275">
        <w:rPr>
          <w:rFonts w:ascii="Times New Roman" w:eastAsia="Times New Roman" w:hAnsi="Times New Roman" w:cs="Times New Roman"/>
          <w:color w:val="000000" w:themeColor="text1"/>
          <w:sz w:val="22"/>
          <w:szCs w:val="22"/>
        </w:rPr>
        <w:t xml:space="preserve"> in the wake of COVID</w:t>
      </w:r>
      <w:r w:rsidRPr="007B3213">
        <w:rPr>
          <w:rFonts w:ascii="Times New Roman" w:eastAsia="Times New Roman" w:hAnsi="Times New Roman" w:cs="Times New Roman"/>
          <w:color w:val="000000" w:themeColor="text1"/>
          <w:sz w:val="22"/>
          <w:szCs w:val="22"/>
        </w:rPr>
        <w:t xml:space="preserve"> in that the </w:t>
      </w:r>
      <w:r w:rsidR="002E2275">
        <w:rPr>
          <w:rFonts w:ascii="Times New Roman" w:eastAsia="Times New Roman" w:hAnsi="Times New Roman" w:cs="Times New Roman"/>
          <w:color w:val="000000" w:themeColor="text1"/>
          <w:sz w:val="22"/>
          <w:szCs w:val="22"/>
        </w:rPr>
        <w:t>evident</w:t>
      </w:r>
      <w:r w:rsidRPr="007B3213">
        <w:rPr>
          <w:rFonts w:ascii="Times New Roman" w:eastAsia="Times New Roman" w:hAnsi="Times New Roman" w:cs="Times New Roman"/>
          <w:color w:val="000000" w:themeColor="text1"/>
          <w:sz w:val="22"/>
          <w:szCs w:val="22"/>
        </w:rPr>
        <w:t xml:space="preserve"> acquiesce to political elite</w:t>
      </w:r>
      <w:r w:rsidR="00D738BE" w:rsidRPr="007B3213">
        <w:rPr>
          <w:rFonts w:ascii="Times New Roman" w:eastAsia="Times New Roman" w:hAnsi="Times New Roman" w:cs="Times New Roman"/>
          <w:color w:val="000000" w:themeColor="text1"/>
          <w:sz w:val="22"/>
          <w:szCs w:val="22"/>
        </w:rPr>
        <w:t xml:space="preserve"> whim</w:t>
      </w:r>
      <w:r w:rsidRPr="007B3213">
        <w:rPr>
          <w:rFonts w:ascii="Times New Roman" w:eastAsia="Times New Roman" w:hAnsi="Times New Roman" w:cs="Times New Roman"/>
          <w:color w:val="000000" w:themeColor="text1"/>
          <w:sz w:val="22"/>
          <w:szCs w:val="22"/>
        </w:rPr>
        <w:t xml:space="preserve"> self-enforces the</w:t>
      </w:r>
      <w:r w:rsidR="002E2275">
        <w:rPr>
          <w:rFonts w:ascii="Times New Roman" w:eastAsia="Times New Roman" w:hAnsi="Times New Roman" w:cs="Times New Roman"/>
          <w:color w:val="000000" w:themeColor="text1"/>
          <w:sz w:val="22"/>
          <w:szCs w:val="22"/>
        </w:rPr>
        <w:t xml:space="preserve"> ability of the elite to</w:t>
      </w:r>
      <w:r w:rsidRPr="007B3213">
        <w:rPr>
          <w:rFonts w:ascii="Times New Roman" w:eastAsia="Times New Roman" w:hAnsi="Times New Roman" w:cs="Times New Roman"/>
          <w:color w:val="000000" w:themeColor="text1"/>
          <w:sz w:val="22"/>
          <w:szCs w:val="22"/>
        </w:rPr>
        <w:t xml:space="preserve"> </w:t>
      </w:r>
      <w:r w:rsidR="00DB44CB">
        <w:rPr>
          <w:rFonts w:ascii="Times New Roman" w:eastAsia="Times New Roman" w:hAnsi="Times New Roman" w:cs="Times New Roman"/>
          <w:color w:val="000000" w:themeColor="text1"/>
          <w:sz w:val="22"/>
          <w:szCs w:val="22"/>
        </w:rPr>
        <w:t>carve out</w:t>
      </w:r>
      <w:r w:rsidRPr="007B3213">
        <w:rPr>
          <w:rFonts w:ascii="Times New Roman" w:eastAsia="Times New Roman" w:hAnsi="Times New Roman" w:cs="Times New Roman"/>
          <w:color w:val="000000" w:themeColor="text1"/>
          <w:sz w:val="22"/>
          <w:szCs w:val="22"/>
        </w:rPr>
        <w:t xml:space="preserve"> </w:t>
      </w:r>
      <w:r w:rsidR="00E421E8" w:rsidRPr="007B3213">
        <w:rPr>
          <w:rFonts w:ascii="Times New Roman" w:eastAsia="Times New Roman" w:hAnsi="Times New Roman" w:cs="Times New Roman"/>
          <w:color w:val="000000" w:themeColor="text1"/>
          <w:sz w:val="22"/>
          <w:szCs w:val="22"/>
        </w:rPr>
        <w:t>“</w:t>
      </w:r>
      <w:r w:rsidRPr="007B3213">
        <w:rPr>
          <w:rFonts w:ascii="Times New Roman" w:eastAsia="Times New Roman" w:hAnsi="Times New Roman" w:cs="Times New Roman"/>
          <w:color w:val="000000" w:themeColor="text1"/>
          <w:sz w:val="22"/>
          <w:szCs w:val="22"/>
        </w:rPr>
        <w:t>spaces of exception</w:t>
      </w:r>
      <w:r w:rsidR="00E421E8" w:rsidRPr="007B3213">
        <w:rPr>
          <w:rFonts w:ascii="Times New Roman" w:eastAsia="Times New Roman" w:hAnsi="Times New Roman" w:cs="Times New Roman"/>
          <w:color w:val="000000" w:themeColor="text1"/>
          <w:sz w:val="22"/>
          <w:szCs w:val="22"/>
        </w:rPr>
        <w:t>”</w:t>
      </w:r>
      <w:r w:rsidR="00E421E8" w:rsidRPr="007B3213">
        <w:rPr>
          <w:rStyle w:val="FootnoteReference"/>
          <w:rFonts w:ascii="Times New Roman" w:eastAsia="Times New Roman" w:hAnsi="Times New Roman" w:cs="Times New Roman"/>
          <w:color w:val="000000" w:themeColor="text1"/>
          <w:sz w:val="22"/>
          <w:szCs w:val="22"/>
        </w:rPr>
        <w:footnoteReference w:id="38"/>
      </w:r>
      <w:r w:rsidR="00DB44CB">
        <w:rPr>
          <w:rFonts w:ascii="Times New Roman" w:eastAsia="Times New Roman" w:hAnsi="Times New Roman" w:cs="Times New Roman"/>
          <w:color w:val="000000" w:themeColor="text1"/>
          <w:sz w:val="22"/>
          <w:szCs w:val="22"/>
        </w:rPr>
        <w:t xml:space="preserve"> with little consequence</w:t>
      </w:r>
      <w:r w:rsidRPr="007B3213">
        <w:rPr>
          <w:rFonts w:ascii="Times New Roman" w:eastAsia="Times New Roman" w:hAnsi="Times New Roman" w:cs="Times New Roman"/>
          <w:color w:val="000000" w:themeColor="text1"/>
          <w:sz w:val="22"/>
          <w:szCs w:val="22"/>
        </w:rPr>
        <w:t xml:space="preserve"> </w:t>
      </w:r>
      <w:r w:rsidR="00DB44CB">
        <w:rPr>
          <w:rFonts w:ascii="Times New Roman" w:eastAsia="Times New Roman" w:hAnsi="Times New Roman" w:cs="Times New Roman"/>
          <w:color w:val="000000" w:themeColor="text1"/>
          <w:sz w:val="22"/>
          <w:szCs w:val="22"/>
        </w:rPr>
        <w:t xml:space="preserve">from an otherwise </w:t>
      </w:r>
      <w:r w:rsidR="002E2275">
        <w:rPr>
          <w:rFonts w:ascii="Times New Roman" w:eastAsia="Times New Roman" w:hAnsi="Times New Roman" w:cs="Times New Roman"/>
          <w:color w:val="000000" w:themeColor="text1"/>
          <w:sz w:val="22"/>
          <w:szCs w:val="22"/>
        </w:rPr>
        <w:t>multi-lateral</w:t>
      </w:r>
      <w:r w:rsidRPr="007B3213">
        <w:rPr>
          <w:rFonts w:ascii="Times New Roman" w:eastAsia="Times New Roman" w:hAnsi="Times New Roman" w:cs="Times New Roman"/>
          <w:color w:val="000000" w:themeColor="text1"/>
          <w:sz w:val="22"/>
          <w:szCs w:val="22"/>
        </w:rPr>
        <w:t xml:space="preserve"> </w:t>
      </w:r>
      <w:r w:rsidR="002E2275">
        <w:rPr>
          <w:rFonts w:ascii="Times New Roman" w:eastAsia="Times New Roman" w:hAnsi="Times New Roman" w:cs="Times New Roman"/>
          <w:color w:val="000000" w:themeColor="text1"/>
          <w:sz w:val="22"/>
          <w:szCs w:val="22"/>
        </w:rPr>
        <w:t>reality</w:t>
      </w:r>
      <w:r w:rsidRPr="007B3213">
        <w:rPr>
          <w:rFonts w:ascii="Times New Roman" w:eastAsia="Times New Roman" w:hAnsi="Times New Roman" w:cs="Times New Roman"/>
          <w:color w:val="000000" w:themeColor="text1"/>
          <w:sz w:val="22"/>
          <w:szCs w:val="22"/>
        </w:rPr>
        <w:t>.</w:t>
      </w:r>
      <w:r w:rsidR="00E421E8" w:rsidRPr="007B3213">
        <w:rPr>
          <w:rStyle w:val="FootnoteReference"/>
          <w:rFonts w:ascii="Times New Roman" w:eastAsia="Times New Roman" w:hAnsi="Times New Roman" w:cs="Times New Roman"/>
          <w:color w:val="000000" w:themeColor="text1"/>
          <w:sz w:val="22"/>
          <w:szCs w:val="22"/>
        </w:rPr>
        <w:footnoteReference w:id="39"/>
      </w:r>
    </w:p>
    <w:p w14:paraId="00000012" w14:textId="77777777" w:rsidR="00CB3ABE" w:rsidRPr="007B3213" w:rsidRDefault="00CB3ABE" w:rsidP="0052797B">
      <w:pPr>
        <w:spacing w:line="360" w:lineRule="auto"/>
        <w:jc w:val="both"/>
        <w:rPr>
          <w:rFonts w:ascii="Times New Roman" w:eastAsia="Times New Roman" w:hAnsi="Times New Roman" w:cs="Times New Roman"/>
          <w:color w:val="000000" w:themeColor="text1"/>
          <w:sz w:val="22"/>
          <w:szCs w:val="22"/>
        </w:rPr>
      </w:pPr>
    </w:p>
    <w:p w14:paraId="4BA33C20" w14:textId="77777777" w:rsidR="002C0910" w:rsidRDefault="00F45C26" w:rsidP="002C0910">
      <w:pPr>
        <w:spacing w:line="360" w:lineRule="auto"/>
        <w:jc w:val="both"/>
        <w:rPr>
          <w:rFonts w:ascii="Times New Roman" w:eastAsia="Times New Roman" w:hAnsi="Times New Roman" w:cs="Times New Roman"/>
          <w:b/>
          <w:color w:val="000000" w:themeColor="text1"/>
          <w:sz w:val="22"/>
          <w:szCs w:val="22"/>
        </w:rPr>
      </w:pPr>
      <w:r w:rsidRPr="007B3213">
        <w:rPr>
          <w:rFonts w:ascii="Times New Roman" w:eastAsia="Times New Roman" w:hAnsi="Times New Roman" w:cs="Times New Roman"/>
          <w:b/>
          <w:color w:val="000000" w:themeColor="text1"/>
          <w:sz w:val="22"/>
          <w:szCs w:val="22"/>
        </w:rPr>
        <w:t>Liberal internationalism in context</w:t>
      </w:r>
    </w:p>
    <w:p w14:paraId="38733FCD" w14:textId="77777777" w:rsidR="002C0910" w:rsidRDefault="002C0910" w:rsidP="002C0910">
      <w:pPr>
        <w:spacing w:line="360" w:lineRule="auto"/>
        <w:jc w:val="both"/>
        <w:rPr>
          <w:rFonts w:ascii="Times New Roman" w:eastAsia="Times New Roman" w:hAnsi="Times New Roman" w:cs="Times New Roman"/>
          <w:b/>
          <w:color w:val="000000" w:themeColor="text1"/>
          <w:sz w:val="22"/>
          <w:szCs w:val="22"/>
        </w:rPr>
      </w:pPr>
    </w:p>
    <w:p w14:paraId="5A91C8F7" w14:textId="18D61066" w:rsidR="00BB0098" w:rsidRPr="00BB0098" w:rsidRDefault="00FD3912" w:rsidP="009B57AD">
      <w:pPr>
        <w:spacing w:line="360" w:lineRule="auto"/>
        <w:jc w:val="both"/>
        <w:rPr>
          <w:rFonts w:ascii="Times New Roman" w:eastAsia="Times New Roman" w:hAnsi="Times New Roman" w:cs="Times New Roman"/>
          <w:b/>
          <w:color w:val="000000" w:themeColor="text1"/>
          <w:sz w:val="22"/>
          <w:szCs w:val="22"/>
        </w:rPr>
      </w:pPr>
      <w:r w:rsidRPr="007B3213">
        <w:rPr>
          <w:rFonts w:ascii="Times New Roman" w:eastAsia="Times New Roman" w:hAnsi="Times New Roman" w:cs="Times New Roman"/>
          <w:color w:val="000000" w:themeColor="text1"/>
          <w:sz w:val="22"/>
          <w:szCs w:val="22"/>
        </w:rPr>
        <w:t xml:space="preserve">The dislocation of national and regional dimensions of globalisation has been explored before </w:t>
      </w:r>
      <w:r w:rsidRPr="007B3213">
        <w:rPr>
          <w:rFonts w:ascii="Times New Roman" w:eastAsia="Times New Roman" w:hAnsi="Times New Roman" w:cs="Times New Roman"/>
          <w:color w:val="000000" w:themeColor="text1"/>
          <w:sz w:val="22"/>
          <w:szCs w:val="22"/>
        </w:rPr>
        <w:t>specifically addressing the shattered global “cosmopolitan imagination</w:t>
      </w:r>
      <w:r w:rsidR="00104336">
        <w:rPr>
          <w:rFonts w:ascii="Times New Roman" w:eastAsia="Times New Roman" w:hAnsi="Times New Roman" w:cs="Times New Roman"/>
          <w:color w:val="000000" w:themeColor="text1"/>
          <w:sz w:val="22"/>
          <w:szCs w:val="22"/>
        </w:rPr>
        <w:t>,</w:t>
      </w:r>
      <w:r w:rsidRPr="007B3213">
        <w:rPr>
          <w:rFonts w:ascii="Times New Roman" w:eastAsia="Times New Roman" w:hAnsi="Times New Roman" w:cs="Times New Roman"/>
          <w:color w:val="000000" w:themeColor="text1"/>
          <w:sz w:val="22"/>
          <w:szCs w:val="22"/>
        </w:rPr>
        <w:t>”</w:t>
      </w:r>
      <w:r w:rsidR="003549D4" w:rsidRPr="007B3213">
        <w:rPr>
          <w:rStyle w:val="FootnoteReference"/>
          <w:rFonts w:ascii="Times New Roman" w:eastAsia="Times New Roman" w:hAnsi="Times New Roman" w:cs="Times New Roman"/>
          <w:color w:val="000000" w:themeColor="text1"/>
          <w:sz w:val="22"/>
          <w:szCs w:val="22"/>
        </w:rPr>
        <w:footnoteReference w:id="40"/>
      </w:r>
      <w:r w:rsidRPr="007B3213">
        <w:rPr>
          <w:rFonts w:ascii="Times New Roman" w:eastAsia="Times New Roman" w:hAnsi="Times New Roman" w:cs="Times New Roman"/>
          <w:color w:val="000000" w:themeColor="text1"/>
          <w:sz w:val="22"/>
          <w:szCs w:val="22"/>
        </w:rPr>
        <w:t xml:space="preserve"> not because </w:t>
      </w:r>
      <w:r w:rsidR="00192178">
        <w:rPr>
          <w:rFonts w:ascii="Times New Roman" w:eastAsia="Times New Roman" w:hAnsi="Times New Roman" w:cs="Times New Roman"/>
          <w:color w:val="000000" w:themeColor="text1"/>
          <w:sz w:val="22"/>
          <w:szCs w:val="22"/>
        </w:rPr>
        <w:t>liberal internationalism</w:t>
      </w:r>
      <w:r w:rsidRPr="007B3213">
        <w:rPr>
          <w:rFonts w:ascii="Times New Roman" w:eastAsia="Times New Roman" w:hAnsi="Times New Roman" w:cs="Times New Roman"/>
          <w:color w:val="000000" w:themeColor="text1"/>
          <w:sz w:val="22"/>
          <w:szCs w:val="22"/>
        </w:rPr>
        <w:t xml:space="preserve"> is diaphanous, but on account of the fallacy of misplaced concreteness</w:t>
      </w:r>
      <w:r w:rsidR="00BD2974" w:rsidRPr="007B3213">
        <w:rPr>
          <w:rFonts w:ascii="Times New Roman" w:eastAsia="Times New Roman" w:hAnsi="Times New Roman" w:cs="Times New Roman"/>
          <w:color w:val="000000" w:themeColor="text1"/>
          <w:sz w:val="22"/>
          <w:szCs w:val="22"/>
        </w:rPr>
        <w:t xml:space="preserve"> of global institutions</w:t>
      </w:r>
      <w:r w:rsidRPr="007B3213">
        <w:rPr>
          <w:rFonts w:ascii="Times New Roman" w:eastAsia="Times New Roman" w:hAnsi="Times New Roman" w:cs="Times New Roman"/>
          <w:color w:val="000000" w:themeColor="text1"/>
          <w:sz w:val="22"/>
          <w:szCs w:val="22"/>
        </w:rPr>
        <w:t>.</w:t>
      </w:r>
      <w:r w:rsidR="00742EB6" w:rsidRPr="007B3213">
        <w:rPr>
          <w:rStyle w:val="FootnoteReference"/>
          <w:rFonts w:ascii="Times New Roman" w:eastAsia="Times New Roman" w:hAnsi="Times New Roman" w:cs="Times New Roman"/>
          <w:color w:val="000000" w:themeColor="text1"/>
          <w:sz w:val="22"/>
          <w:szCs w:val="22"/>
        </w:rPr>
        <w:footnoteReference w:id="41"/>
      </w:r>
      <w:r w:rsidRPr="007B3213">
        <w:rPr>
          <w:rFonts w:ascii="Times New Roman" w:eastAsia="Times New Roman" w:hAnsi="Times New Roman" w:cs="Times New Roman"/>
          <w:color w:val="000000" w:themeColor="text1"/>
          <w:sz w:val="22"/>
          <w:szCs w:val="22"/>
        </w:rPr>
        <w:t xml:space="preserve"> The empirical trend of the “failure”, perceived or real, of global institutions to grapple with global issue</w:t>
      </w:r>
      <w:r w:rsidR="00104336">
        <w:rPr>
          <w:rFonts w:ascii="Times New Roman" w:eastAsia="Times New Roman" w:hAnsi="Times New Roman" w:cs="Times New Roman"/>
          <w:color w:val="000000" w:themeColor="text1"/>
          <w:sz w:val="22"/>
          <w:szCs w:val="22"/>
        </w:rPr>
        <w:t>s</w:t>
      </w:r>
      <w:r w:rsidRPr="007B3213">
        <w:rPr>
          <w:rFonts w:ascii="Times New Roman" w:eastAsia="Times New Roman" w:hAnsi="Times New Roman" w:cs="Times New Roman"/>
          <w:color w:val="000000" w:themeColor="text1"/>
          <w:sz w:val="22"/>
          <w:szCs w:val="22"/>
        </w:rPr>
        <w:t xml:space="preserve"> cannot be detached from </w:t>
      </w:r>
      <w:r w:rsidR="00EC54E9">
        <w:rPr>
          <w:rFonts w:ascii="Times New Roman" w:eastAsia="Times New Roman" w:hAnsi="Times New Roman" w:cs="Times New Roman"/>
          <w:color w:val="000000" w:themeColor="text1"/>
          <w:sz w:val="22"/>
          <w:szCs w:val="22"/>
        </w:rPr>
        <w:t xml:space="preserve">the agendas of </w:t>
      </w:r>
      <w:r w:rsidR="00825635">
        <w:rPr>
          <w:rFonts w:ascii="Times New Roman" w:eastAsia="Times New Roman" w:hAnsi="Times New Roman" w:cs="Times New Roman"/>
          <w:color w:val="000000" w:themeColor="text1"/>
          <w:sz w:val="22"/>
          <w:szCs w:val="22"/>
        </w:rPr>
        <w:t>states and regional blocs that</w:t>
      </w:r>
      <w:r w:rsidRPr="007B3213">
        <w:rPr>
          <w:rFonts w:ascii="Times New Roman" w:eastAsia="Times New Roman" w:hAnsi="Times New Roman" w:cs="Times New Roman"/>
          <w:color w:val="000000" w:themeColor="text1"/>
          <w:sz w:val="22"/>
          <w:szCs w:val="22"/>
        </w:rPr>
        <w:t xml:space="preserve"> </w:t>
      </w:r>
      <w:r w:rsidR="00825635">
        <w:rPr>
          <w:rFonts w:ascii="Times New Roman" w:eastAsia="Times New Roman" w:hAnsi="Times New Roman" w:cs="Times New Roman"/>
          <w:color w:val="000000" w:themeColor="text1"/>
          <w:sz w:val="22"/>
          <w:szCs w:val="22"/>
        </w:rPr>
        <w:t xml:space="preserve">form </w:t>
      </w:r>
      <w:r w:rsidRPr="007B3213">
        <w:rPr>
          <w:rFonts w:ascii="Times New Roman" w:eastAsia="Times New Roman" w:hAnsi="Times New Roman" w:cs="Times New Roman"/>
          <w:color w:val="000000" w:themeColor="text1"/>
          <w:sz w:val="22"/>
          <w:szCs w:val="22"/>
        </w:rPr>
        <w:t>the main structural basis of the globalised world.</w:t>
      </w:r>
      <w:r w:rsidR="00C25E16" w:rsidRPr="007B3213">
        <w:rPr>
          <w:rStyle w:val="FootnoteReference"/>
          <w:rFonts w:ascii="Times New Roman" w:eastAsia="Times New Roman" w:hAnsi="Times New Roman" w:cs="Times New Roman"/>
          <w:color w:val="000000" w:themeColor="text1"/>
          <w:sz w:val="22"/>
          <w:szCs w:val="22"/>
        </w:rPr>
        <w:footnoteReference w:id="42"/>
      </w:r>
      <w:r w:rsidRPr="007B3213">
        <w:rPr>
          <w:rFonts w:ascii="Times New Roman" w:eastAsia="Times New Roman" w:hAnsi="Times New Roman" w:cs="Times New Roman"/>
          <w:color w:val="000000" w:themeColor="text1"/>
          <w:sz w:val="22"/>
          <w:szCs w:val="22"/>
        </w:rPr>
        <w:t xml:space="preserve"> The most tangible</w:t>
      </w:r>
      <w:r w:rsidRPr="007B3213">
        <w:rPr>
          <w:rFonts w:ascii="Times New Roman" w:eastAsia="Times New Roman" w:hAnsi="Times New Roman" w:cs="Times New Roman"/>
          <w:color w:val="000000" w:themeColor="text1"/>
          <w:sz w:val="22"/>
          <w:szCs w:val="22"/>
        </w:rPr>
        <w:t xml:space="preserve"> feature of the COVID-19 pandemic was its rapid global spread and simultaneous effect on all regions of the world and all areas of the economy.</w:t>
      </w:r>
      <w:r w:rsidR="00045FB4" w:rsidRPr="007B3213">
        <w:rPr>
          <w:rStyle w:val="FootnoteReference"/>
          <w:rFonts w:ascii="Times New Roman" w:eastAsia="Times New Roman" w:hAnsi="Times New Roman" w:cs="Times New Roman"/>
          <w:color w:val="000000" w:themeColor="text1"/>
          <w:sz w:val="22"/>
          <w:szCs w:val="22"/>
        </w:rPr>
        <w:footnoteReference w:id="43"/>
      </w:r>
      <w:r w:rsidRPr="007B3213">
        <w:rPr>
          <w:rFonts w:ascii="Times New Roman" w:eastAsia="Times New Roman" w:hAnsi="Times New Roman" w:cs="Times New Roman"/>
          <w:color w:val="000000" w:themeColor="text1"/>
          <w:sz w:val="22"/>
          <w:szCs w:val="22"/>
        </w:rPr>
        <w:t xml:space="preserve"> The least tangible feature was arguably</w:t>
      </w:r>
      <w:r w:rsidR="00C211A6">
        <w:rPr>
          <w:rFonts w:ascii="Times New Roman" w:eastAsia="Times New Roman" w:hAnsi="Times New Roman" w:cs="Times New Roman"/>
          <w:color w:val="000000" w:themeColor="text1"/>
          <w:sz w:val="22"/>
          <w:szCs w:val="22"/>
        </w:rPr>
        <w:t xml:space="preserve"> </w:t>
      </w:r>
      <w:r w:rsidRPr="007B3213">
        <w:rPr>
          <w:rFonts w:ascii="Times New Roman" w:eastAsia="Times New Roman" w:hAnsi="Times New Roman" w:cs="Times New Roman"/>
          <w:color w:val="000000" w:themeColor="text1"/>
          <w:sz w:val="22"/>
          <w:szCs w:val="22"/>
        </w:rPr>
        <w:t xml:space="preserve">the role of international organisations. The World Health </w:t>
      </w:r>
      <w:r w:rsidRPr="007B3213">
        <w:rPr>
          <w:rFonts w:ascii="Times New Roman" w:eastAsia="Times New Roman" w:hAnsi="Times New Roman" w:cs="Times New Roman"/>
          <w:color w:val="000000" w:themeColor="text1"/>
          <w:sz w:val="22"/>
          <w:szCs w:val="22"/>
        </w:rPr>
        <w:t>Organisation and the United Nations lacked both resources and coercive capacity to allow for a coordinated global response based on a consensus of medical or technical advice.</w:t>
      </w:r>
      <w:r w:rsidR="004A3B7D" w:rsidRPr="007B3213">
        <w:rPr>
          <w:rStyle w:val="FootnoteReference"/>
          <w:rFonts w:ascii="Times New Roman" w:eastAsia="Times New Roman" w:hAnsi="Times New Roman" w:cs="Times New Roman"/>
          <w:color w:val="000000" w:themeColor="text1"/>
          <w:sz w:val="22"/>
          <w:szCs w:val="22"/>
        </w:rPr>
        <w:footnoteReference w:id="44"/>
      </w:r>
      <w:r w:rsidRPr="007B3213">
        <w:rPr>
          <w:rFonts w:ascii="Times New Roman" w:eastAsia="Times New Roman" w:hAnsi="Times New Roman" w:cs="Times New Roman"/>
          <w:color w:val="000000" w:themeColor="text1"/>
          <w:sz w:val="22"/>
          <w:szCs w:val="22"/>
        </w:rPr>
        <w:t xml:space="preserve"> </w:t>
      </w:r>
      <w:proofErr w:type="spellStart"/>
      <w:r w:rsidRPr="007B3213">
        <w:rPr>
          <w:rFonts w:ascii="Times New Roman" w:eastAsia="Times New Roman" w:hAnsi="Times New Roman" w:cs="Times New Roman"/>
          <w:color w:val="000000" w:themeColor="text1"/>
          <w:sz w:val="22"/>
          <w:szCs w:val="22"/>
        </w:rPr>
        <w:t>Chernilo</w:t>
      </w:r>
      <w:proofErr w:type="spellEnd"/>
      <w:r w:rsidRPr="007B3213">
        <w:rPr>
          <w:rFonts w:ascii="Times New Roman" w:eastAsia="Times New Roman" w:hAnsi="Times New Roman" w:cs="Times New Roman"/>
          <w:color w:val="000000" w:themeColor="text1"/>
          <w:sz w:val="22"/>
          <w:szCs w:val="22"/>
        </w:rPr>
        <w:t xml:space="preserve"> goes as far as to posit that such failures were a result of a globali</w:t>
      </w:r>
      <w:r w:rsidRPr="007B3213">
        <w:rPr>
          <w:rFonts w:ascii="Times New Roman" w:eastAsia="Times New Roman" w:hAnsi="Times New Roman" w:cs="Times New Roman"/>
          <w:color w:val="000000" w:themeColor="text1"/>
          <w:sz w:val="22"/>
          <w:szCs w:val="22"/>
        </w:rPr>
        <w:t xml:space="preserve">sation process </w:t>
      </w:r>
      <w:r w:rsidR="0078337C" w:rsidRPr="001D6527">
        <w:rPr>
          <w:rFonts w:ascii="Times New Roman" w:eastAsia="Times New Roman" w:hAnsi="Times New Roman" w:cs="Times New Roman"/>
          <w:color w:val="000000" w:themeColor="text1"/>
          <w:sz w:val="22"/>
          <w:szCs w:val="22"/>
        </w:rPr>
        <w:t>flawed</w:t>
      </w:r>
      <w:r w:rsidR="0078337C" w:rsidRPr="007B3213">
        <w:rPr>
          <w:rFonts w:ascii="Times New Roman" w:eastAsia="Times New Roman" w:hAnsi="Times New Roman" w:cs="Times New Roman"/>
          <w:color w:val="000000" w:themeColor="text1"/>
          <w:sz w:val="22"/>
          <w:szCs w:val="22"/>
        </w:rPr>
        <w:t xml:space="preserve"> </w:t>
      </w:r>
      <w:r w:rsidR="0078337C">
        <w:rPr>
          <w:rFonts w:ascii="Times New Roman" w:eastAsia="Times New Roman" w:hAnsi="Times New Roman" w:cs="Times New Roman"/>
          <w:color w:val="000000" w:themeColor="text1"/>
          <w:sz w:val="22"/>
          <w:szCs w:val="22"/>
        </w:rPr>
        <w:t>in its original constitution and</w:t>
      </w:r>
      <w:r w:rsidR="00E44CBD">
        <w:rPr>
          <w:rFonts w:ascii="Times New Roman" w:eastAsia="Times New Roman" w:hAnsi="Times New Roman" w:cs="Times New Roman"/>
          <w:color w:val="000000" w:themeColor="text1"/>
          <w:sz w:val="22"/>
          <w:szCs w:val="22"/>
        </w:rPr>
        <w:t xml:space="preserve"> maintenance</w:t>
      </w:r>
      <w:r w:rsidR="0078337C">
        <w:rPr>
          <w:rFonts w:ascii="Times New Roman" w:eastAsia="Times New Roman" w:hAnsi="Times New Roman" w:cs="Times New Roman"/>
          <w:color w:val="000000" w:themeColor="text1"/>
          <w:sz w:val="22"/>
          <w:szCs w:val="22"/>
        </w:rPr>
        <w:t>, where</w:t>
      </w:r>
      <w:r w:rsidR="001D6527">
        <w:rPr>
          <w:rFonts w:ascii="Times New Roman" w:eastAsia="Times New Roman" w:hAnsi="Times New Roman" w:cs="Times New Roman"/>
          <w:color w:val="000000" w:themeColor="text1"/>
          <w:sz w:val="22"/>
          <w:szCs w:val="22"/>
        </w:rPr>
        <w:t xml:space="preserve"> </w:t>
      </w:r>
      <w:r w:rsidR="0078337C">
        <w:rPr>
          <w:rFonts w:ascii="Times New Roman" w:eastAsia="Times New Roman" w:hAnsi="Times New Roman" w:cs="Times New Roman"/>
          <w:color w:val="000000" w:themeColor="text1"/>
          <w:sz w:val="22"/>
          <w:szCs w:val="22"/>
        </w:rPr>
        <w:t xml:space="preserve">the agenda setting </w:t>
      </w:r>
      <w:r w:rsidR="00E44CBD">
        <w:rPr>
          <w:rFonts w:ascii="Times New Roman" w:eastAsia="Times New Roman" w:hAnsi="Times New Roman" w:cs="Times New Roman"/>
          <w:color w:val="000000" w:themeColor="text1"/>
          <w:sz w:val="22"/>
          <w:szCs w:val="22"/>
        </w:rPr>
        <w:t xml:space="preserve">primacy </w:t>
      </w:r>
      <w:r w:rsidR="0078337C">
        <w:rPr>
          <w:rFonts w:ascii="Times New Roman" w:eastAsia="Times New Roman" w:hAnsi="Times New Roman" w:cs="Times New Roman"/>
          <w:color w:val="000000" w:themeColor="text1"/>
          <w:sz w:val="22"/>
          <w:szCs w:val="22"/>
        </w:rPr>
        <w:t>is awarded to</w:t>
      </w:r>
      <w:r w:rsidR="00E44CBD">
        <w:rPr>
          <w:rFonts w:ascii="Times New Roman" w:eastAsia="Times New Roman" w:hAnsi="Times New Roman" w:cs="Times New Roman"/>
          <w:color w:val="000000" w:themeColor="text1"/>
          <w:sz w:val="22"/>
          <w:szCs w:val="22"/>
        </w:rPr>
        <w:t xml:space="preserve"> </w:t>
      </w:r>
      <w:r w:rsidRPr="007B3213">
        <w:rPr>
          <w:rFonts w:ascii="Times New Roman" w:eastAsia="Times New Roman" w:hAnsi="Times New Roman" w:cs="Times New Roman"/>
          <w:color w:val="000000" w:themeColor="text1"/>
          <w:sz w:val="22"/>
          <w:szCs w:val="22"/>
        </w:rPr>
        <w:t>nation-states regardless of</w:t>
      </w:r>
      <w:r w:rsidR="0078337C">
        <w:rPr>
          <w:rFonts w:ascii="Times New Roman" w:eastAsia="Times New Roman" w:hAnsi="Times New Roman" w:cs="Times New Roman"/>
          <w:color w:val="000000" w:themeColor="text1"/>
          <w:sz w:val="22"/>
          <w:szCs w:val="22"/>
        </w:rPr>
        <w:t xml:space="preserve"> the </w:t>
      </w:r>
      <w:r w:rsidRPr="007B3213">
        <w:rPr>
          <w:rFonts w:ascii="Times New Roman" w:eastAsia="Times New Roman" w:hAnsi="Times New Roman" w:cs="Times New Roman"/>
          <w:color w:val="000000" w:themeColor="text1"/>
          <w:sz w:val="22"/>
          <w:szCs w:val="22"/>
        </w:rPr>
        <w:t xml:space="preserve">idealistic rhetoric of </w:t>
      </w:r>
      <w:r w:rsidRPr="007B3213">
        <w:rPr>
          <w:rFonts w:ascii="Times New Roman" w:eastAsia="Times New Roman" w:hAnsi="Times New Roman" w:cs="Times New Roman"/>
          <w:iCs/>
          <w:color w:val="000000" w:themeColor="text1"/>
          <w:sz w:val="22"/>
          <w:szCs w:val="22"/>
        </w:rPr>
        <w:t>universalistic</w:t>
      </w:r>
      <w:r w:rsidRPr="007B3213">
        <w:rPr>
          <w:rFonts w:ascii="Times New Roman" w:eastAsia="Times New Roman" w:hAnsi="Times New Roman" w:cs="Times New Roman"/>
          <w:i/>
          <w:color w:val="000000" w:themeColor="text1"/>
          <w:sz w:val="22"/>
          <w:szCs w:val="22"/>
        </w:rPr>
        <w:t xml:space="preserve"> </w:t>
      </w:r>
      <w:r w:rsidRPr="007B3213">
        <w:rPr>
          <w:rFonts w:ascii="Times New Roman" w:eastAsia="Times New Roman" w:hAnsi="Times New Roman" w:cs="Times New Roman"/>
          <w:color w:val="000000" w:themeColor="text1"/>
          <w:sz w:val="22"/>
          <w:szCs w:val="22"/>
        </w:rPr>
        <w:t>values and governance</w:t>
      </w:r>
      <w:r w:rsidR="0078337C">
        <w:rPr>
          <w:rFonts w:ascii="Times New Roman" w:eastAsia="Times New Roman" w:hAnsi="Times New Roman" w:cs="Times New Roman"/>
          <w:color w:val="000000" w:themeColor="text1"/>
          <w:sz w:val="22"/>
          <w:szCs w:val="22"/>
        </w:rPr>
        <w:t xml:space="preserve"> of the liberal international order</w:t>
      </w:r>
      <w:r w:rsidRPr="007B3213">
        <w:rPr>
          <w:rFonts w:ascii="Times New Roman" w:eastAsia="Times New Roman" w:hAnsi="Times New Roman" w:cs="Times New Roman"/>
          <w:color w:val="000000" w:themeColor="text1"/>
          <w:sz w:val="22"/>
          <w:szCs w:val="22"/>
        </w:rPr>
        <w:t>.</w:t>
      </w:r>
      <w:r w:rsidR="00DC4068" w:rsidRPr="007B3213">
        <w:rPr>
          <w:rStyle w:val="FootnoteReference"/>
          <w:rFonts w:ascii="Times New Roman" w:eastAsia="Times New Roman" w:hAnsi="Times New Roman" w:cs="Times New Roman"/>
          <w:color w:val="000000" w:themeColor="text1"/>
          <w:sz w:val="22"/>
          <w:szCs w:val="22"/>
        </w:rPr>
        <w:footnoteReference w:id="45"/>
      </w:r>
      <w:r w:rsidRPr="007B3213">
        <w:rPr>
          <w:rFonts w:ascii="Times New Roman" w:eastAsia="Times New Roman" w:hAnsi="Times New Roman" w:cs="Times New Roman"/>
          <w:color w:val="000000" w:themeColor="text1"/>
          <w:sz w:val="22"/>
          <w:szCs w:val="22"/>
        </w:rPr>
        <w:t xml:space="preserve"> </w:t>
      </w:r>
      <w:r w:rsidR="001D6527">
        <w:rPr>
          <w:rFonts w:ascii="Times New Roman" w:eastAsia="Times New Roman" w:hAnsi="Times New Roman" w:cs="Times New Roman"/>
          <w:color w:val="000000" w:themeColor="text1"/>
          <w:sz w:val="22"/>
          <w:szCs w:val="22"/>
        </w:rPr>
        <w:t>According to such theorists, a</w:t>
      </w:r>
      <w:r w:rsidRPr="007B3213">
        <w:rPr>
          <w:rFonts w:ascii="Times New Roman" w:eastAsia="Times New Roman" w:hAnsi="Times New Roman" w:cs="Times New Roman"/>
          <w:color w:val="000000" w:themeColor="text1"/>
          <w:sz w:val="22"/>
          <w:szCs w:val="22"/>
        </w:rPr>
        <w:t xml:space="preserve"> transnational “politics of emergency” </w:t>
      </w:r>
      <w:r w:rsidR="00815263" w:rsidRPr="007B3213">
        <w:rPr>
          <w:rFonts w:ascii="Times New Roman" w:eastAsia="Times New Roman" w:hAnsi="Times New Roman" w:cs="Times New Roman"/>
          <w:color w:val="000000" w:themeColor="text1"/>
          <w:sz w:val="22"/>
          <w:szCs w:val="22"/>
        </w:rPr>
        <w:t xml:space="preserve">simply </w:t>
      </w:r>
      <w:r w:rsidR="001D6527">
        <w:rPr>
          <w:rFonts w:ascii="Times New Roman" w:eastAsia="Times New Roman" w:hAnsi="Times New Roman" w:cs="Times New Roman"/>
          <w:color w:val="000000" w:themeColor="text1"/>
          <w:sz w:val="22"/>
          <w:szCs w:val="22"/>
        </w:rPr>
        <w:t>could not have and cannot emerge</w:t>
      </w:r>
      <w:r w:rsidRPr="007B3213">
        <w:rPr>
          <w:rFonts w:ascii="Times New Roman" w:eastAsia="Times New Roman" w:hAnsi="Times New Roman" w:cs="Times New Roman"/>
          <w:color w:val="000000" w:themeColor="text1"/>
          <w:sz w:val="22"/>
          <w:szCs w:val="22"/>
        </w:rPr>
        <w:t xml:space="preserve"> against this backdrop internationalism built </w:t>
      </w:r>
      <w:r w:rsidR="00644140" w:rsidRPr="007B3213">
        <w:rPr>
          <w:rFonts w:ascii="Times New Roman" w:eastAsia="Times New Roman" w:hAnsi="Times New Roman" w:cs="Times New Roman"/>
          <w:color w:val="000000" w:themeColor="text1"/>
          <w:sz w:val="22"/>
          <w:szCs w:val="22"/>
        </w:rPr>
        <w:t xml:space="preserve">and predicted </w:t>
      </w:r>
      <w:r w:rsidRPr="007B3213">
        <w:rPr>
          <w:rFonts w:ascii="Times New Roman" w:eastAsia="Times New Roman" w:hAnsi="Times New Roman" w:cs="Times New Roman"/>
          <w:color w:val="000000" w:themeColor="text1"/>
          <w:sz w:val="22"/>
          <w:szCs w:val="22"/>
        </w:rPr>
        <w:t>on sovereign power</w:t>
      </w:r>
      <w:r w:rsidR="00EC54E9">
        <w:rPr>
          <w:rFonts w:ascii="Times New Roman" w:eastAsia="Times New Roman" w:hAnsi="Times New Roman" w:cs="Times New Roman"/>
          <w:color w:val="000000" w:themeColor="text1"/>
          <w:sz w:val="22"/>
          <w:szCs w:val="22"/>
        </w:rPr>
        <w:t>, when that sovereign power has and continues to be predicted upon ad hoc policy preference formation</w:t>
      </w:r>
      <w:r w:rsidRPr="007B3213">
        <w:rPr>
          <w:rFonts w:ascii="Times New Roman" w:eastAsia="Times New Roman" w:hAnsi="Times New Roman" w:cs="Times New Roman"/>
          <w:color w:val="000000" w:themeColor="text1"/>
          <w:sz w:val="22"/>
          <w:szCs w:val="22"/>
        </w:rPr>
        <w:t>.</w:t>
      </w:r>
      <w:r w:rsidR="00815263" w:rsidRPr="007B3213">
        <w:rPr>
          <w:rStyle w:val="FootnoteReference"/>
          <w:rFonts w:ascii="Times New Roman" w:eastAsia="Times New Roman" w:hAnsi="Times New Roman" w:cs="Times New Roman"/>
          <w:color w:val="000000" w:themeColor="text1"/>
          <w:sz w:val="22"/>
          <w:szCs w:val="22"/>
        </w:rPr>
        <w:footnoteReference w:id="46"/>
      </w:r>
      <w:r w:rsidR="00BB0098">
        <w:rPr>
          <w:rFonts w:ascii="Times New Roman" w:eastAsia="Times New Roman" w:hAnsi="Times New Roman" w:cs="Times New Roman"/>
          <w:b/>
          <w:color w:val="000000" w:themeColor="text1"/>
          <w:sz w:val="22"/>
          <w:szCs w:val="22"/>
        </w:rPr>
        <w:t xml:space="preserve"> </w:t>
      </w:r>
      <w:r w:rsidRPr="007B3213">
        <w:rPr>
          <w:rFonts w:ascii="Times New Roman" w:hAnsi="Times New Roman" w:cs="Times New Roman"/>
          <w:color w:val="000000" w:themeColor="text1"/>
          <w:sz w:val="22"/>
          <w:szCs w:val="22"/>
        </w:rPr>
        <w:t>This zero-sum conceptualisation of the national and global is arguably not entirely justified. Regional blocs and nation-</w:t>
      </w:r>
      <w:r w:rsidRPr="007B3213">
        <w:rPr>
          <w:rFonts w:ascii="Times New Roman" w:hAnsi="Times New Roman" w:cs="Times New Roman"/>
          <w:color w:val="000000" w:themeColor="text1"/>
          <w:sz w:val="22"/>
          <w:szCs w:val="22"/>
        </w:rPr>
        <w:lastRenderedPageBreak/>
        <w:t xml:space="preserve">states did participate in voluntary global initiatives throughout the pandemic, despite the acceleration of socio-political </w:t>
      </w:r>
      <w:r w:rsidR="001D6527">
        <w:rPr>
          <w:rFonts w:ascii="Times New Roman" w:hAnsi="Times New Roman" w:cs="Times New Roman"/>
          <w:color w:val="000000" w:themeColor="text1"/>
          <w:sz w:val="22"/>
          <w:szCs w:val="22"/>
        </w:rPr>
        <w:t>disturbances</w:t>
      </w:r>
      <w:r w:rsidRPr="007B3213">
        <w:rPr>
          <w:rFonts w:ascii="Times New Roman" w:hAnsi="Times New Roman" w:cs="Times New Roman"/>
          <w:color w:val="000000" w:themeColor="text1"/>
          <w:sz w:val="22"/>
          <w:szCs w:val="22"/>
        </w:rPr>
        <w:t xml:space="preserve"> that stand contrary to international liberalisation. </w:t>
      </w:r>
      <w:r w:rsidR="005072FC">
        <w:rPr>
          <w:rFonts w:ascii="Times New Roman" w:hAnsi="Times New Roman" w:cs="Times New Roman"/>
          <w:color w:val="000000" w:themeColor="text1"/>
          <w:sz w:val="22"/>
          <w:szCs w:val="22"/>
        </w:rPr>
        <w:t xml:space="preserve">On this basis, and </w:t>
      </w:r>
      <w:proofErr w:type="gramStart"/>
      <w:r w:rsidR="005072FC">
        <w:rPr>
          <w:rFonts w:ascii="Times New Roman" w:hAnsi="Times New Roman" w:cs="Times New Roman"/>
          <w:color w:val="000000" w:themeColor="text1"/>
          <w:sz w:val="22"/>
          <w:szCs w:val="22"/>
        </w:rPr>
        <w:t>on the basis of</w:t>
      </w:r>
      <w:proofErr w:type="gramEnd"/>
      <w:r w:rsidR="005072FC">
        <w:rPr>
          <w:rFonts w:ascii="Times New Roman" w:hAnsi="Times New Roman" w:cs="Times New Roman"/>
          <w:color w:val="000000" w:themeColor="text1"/>
          <w:sz w:val="22"/>
          <w:szCs w:val="22"/>
        </w:rPr>
        <w:t xml:space="preserve"> what is set out hereunder, this</w:t>
      </w:r>
      <w:r w:rsidRPr="007B3213">
        <w:rPr>
          <w:rFonts w:ascii="Times New Roman" w:hAnsi="Times New Roman" w:cs="Times New Roman"/>
          <w:color w:val="000000" w:themeColor="text1"/>
          <w:sz w:val="22"/>
          <w:szCs w:val="22"/>
        </w:rPr>
        <w:t xml:space="preserve"> essay rejects the claim that </w:t>
      </w:r>
      <w:r w:rsidR="005072FC">
        <w:rPr>
          <w:rFonts w:ascii="Times New Roman" w:hAnsi="Times New Roman" w:cs="Times New Roman"/>
          <w:color w:val="000000" w:themeColor="text1"/>
          <w:sz w:val="22"/>
          <w:szCs w:val="22"/>
        </w:rPr>
        <w:t>any</w:t>
      </w:r>
      <w:r w:rsidRPr="007B3213">
        <w:rPr>
          <w:rFonts w:ascii="Times New Roman" w:hAnsi="Times New Roman" w:cs="Times New Roman"/>
          <w:color w:val="000000" w:themeColor="text1"/>
          <w:sz w:val="22"/>
          <w:szCs w:val="22"/>
        </w:rPr>
        <w:t xml:space="preserve"> observed</w:t>
      </w:r>
      <w:r w:rsidR="005072FC">
        <w:rPr>
          <w:rFonts w:ascii="Times New Roman" w:hAnsi="Times New Roman" w:cs="Times New Roman"/>
          <w:color w:val="000000" w:themeColor="text1"/>
          <w:sz w:val="22"/>
          <w:szCs w:val="22"/>
        </w:rPr>
        <w:t xml:space="preserve"> anti-cosmopolitan</w:t>
      </w:r>
      <w:r w:rsidRPr="007B3213">
        <w:rPr>
          <w:rFonts w:ascii="Times New Roman" w:hAnsi="Times New Roman" w:cs="Times New Roman"/>
          <w:color w:val="000000" w:themeColor="text1"/>
          <w:sz w:val="22"/>
          <w:szCs w:val="22"/>
        </w:rPr>
        <w:t xml:space="preserve"> trends may ultimately threaten, or even rupture</w:t>
      </w:r>
      <w:r w:rsidR="00FC2C61">
        <w:rPr>
          <w:rFonts w:ascii="Times New Roman" w:hAnsi="Times New Roman" w:cs="Times New Roman"/>
          <w:color w:val="000000" w:themeColor="text1"/>
          <w:sz w:val="22"/>
          <w:szCs w:val="22"/>
        </w:rPr>
        <w:t xml:space="preserve"> </w:t>
      </w:r>
      <w:r w:rsidR="005072FC">
        <w:rPr>
          <w:rFonts w:ascii="Times New Roman" w:hAnsi="Times New Roman" w:cs="Times New Roman"/>
          <w:color w:val="000000" w:themeColor="text1"/>
          <w:sz w:val="22"/>
          <w:szCs w:val="22"/>
        </w:rPr>
        <w:t>globalisation</w:t>
      </w:r>
      <w:r w:rsidR="00FC2C61">
        <w:rPr>
          <w:rFonts w:ascii="Times New Roman" w:hAnsi="Times New Roman" w:cs="Times New Roman"/>
          <w:color w:val="000000" w:themeColor="text1"/>
          <w:sz w:val="22"/>
          <w:szCs w:val="22"/>
        </w:rPr>
        <w:t>,</w:t>
      </w:r>
      <w:r w:rsidR="00CA0D5B" w:rsidRPr="007B3213">
        <w:rPr>
          <w:rFonts w:ascii="Times New Roman" w:hAnsi="Times New Roman" w:cs="Times New Roman"/>
          <w:color w:val="000000" w:themeColor="text1"/>
          <w:sz w:val="22"/>
          <w:szCs w:val="22"/>
        </w:rPr>
        <w:t xml:space="preserve"> especially where the rejection of globalisation is arguably contingent on state-global economic coupling.</w:t>
      </w:r>
      <w:r w:rsidR="00CA0D5B" w:rsidRPr="007B3213">
        <w:rPr>
          <w:rStyle w:val="FootnoteReference"/>
          <w:rFonts w:ascii="Times New Roman" w:eastAsia="Times New Roman" w:hAnsi="Times New Roman" w:cs="Times New Roman"/>
          <w:color w:val="000000" w:themeColor="text1"/>
          <w:sz w:val="22"/>
          <w:szCs w:val="22"/>
        </w:rPr>
        <w:footnoteReference w:id="47"/>
      </w:r>
    </w:p>
    <w:p w14:paraId="5C453481" w14:textId="77777777" w:rsidR="00BB0098" w:rsidRDefault="00BB0098" w:rsidP="0052797B">
      <w:pPr>
        <w:spacing w:line="360" w:lineRule="auto"/>
        <w:ind w:firstLine="720"/>
        <w:jc w:val="both"/>
        <w:rPr>
          <w:rFonts w:ascii="Times New Roman" w:hAnsi="Times New Roman" w:cs="Times New Roman"/>
          <w:color w:val="000000" w:themeColor="text1"/>
          <w:sz w:val="22"/>
          <w:szCs w:val="22"/>
        </w:rPr>
      </w:pPr>
    </w:p>
    <w:p w14:paraId="00000019" w14:textId="65856CCC" w:rsidR="00CB3ABE" w:rsidRPr="00BB0098" w:rsidRDefault="00FD3912" w:rsidP="009B57AD">
      <w:pPr>
        <w:spacing w:line="360" w:lineRule="auto"/>
        <w:jc w:val="both"/>
        <w:rPr>
          <w:rFonts w:ascii="Times New Roman" w:hAnsi="Times New Roman" w:cs="Times New Roman"/>
          <w:i/>
          <w:color w:val="000000" w:themeColor="text1"/>
          <w:sz w:val="22"/>
          <w:szCs w:val="22"/>
        </w:rPr>
      </w:pPr>
      <w:r w:rsidRPr="007B3213">
        <w:rPr>
          <w:rFonts w:ascii="Times New Roman" w:hAnsi="Times New Roman" w:cs="Times New Roman"/>
          <w:color w:val="000000" w:themeColor="text1"/>
          <w:sz w:val="22"/>
          <w:szCs w:val="22"/>
        </w:rPr>
        <w:t xml:space="preserve">The most convincing evidence of </w:t>
      </w:r>
      <w:r w:rsidR="00AD5F3B" w:rsidRPr="007B3213">
        <w:rPr>
          <w:rFonts w:ascii="Times New Roman" w:hAnsi="Times New Roman" w:cs="Times New Roman"/>
          <w:color w:val="000000" w:themeColor="text1"/>
          <w:sz w:val="22"/>
          <w:szCs w:val="22"/>
        </w:rPr>
        <w:t>the real lack of</w:t>
      </w:r>
      <w:r w:rsidRPr="007B3213">
        <w:rPr>
          <w:rFonts w:ascii="Times New Roman" w:hAnsi="Times New Roman" w:cs="Times New Roman"/>
          <w:color w:val="000000" w:themeColor="text1"/>
          <w:sz w:val="22"/>
          <w:szCs w:val="22"/>
        </w:rPr>
        <w:t xml:space="preserve"> </w:t>
      </w:r>
      <w:r w:rsidR="00B26D91" w:rsidRPr="007B3213">
        <w:rPr>
          <w:rFonts w:ascii="Times New Roman" w:hAnsi="Times New Roman" w:cs="Times New Roman"/>
          <w:color w:val="000000" w:themeColor="text1"/>
          <w:sz w:val="22"/>
          <w:szCs w:val="22"/>
        </w:rPr>
        <w:t>acceleration towards overall deglobalisation</w:t>
      </w:r>
      <w:r w:rsidRPr="007B3213">
        <w:rPr>
          <w:rFonts w:ascii="Times New Roman" w:hAnsi="Times New Roman" w:cs="Times New Roman"/>
          <w:color w:val="000000" w:themeColor="text1"/>
          <w:sz w:val="22"/>
          <w:szCs w:val="22"/>
        </w:rPr>
        <w:t xml:space="preserve"> is in the realm of globalised economic order. When the economic efficiency</w:t>
      </w:r>
      <w:r w:rsidR="00FC2C61">
        <w:rPr>
          <w:rFonts w:ascii="Times New Roman" w:hAnsi="Times New Roman" w:cs="Times New Roman"/>
          <w:color w:val="000000" w:themeColor="text1"/>
          <w:sz w:val="22"/>
          <w:szCs w:val="22"/>
        </w:rPr>
        <w:t>/</w:t>
      </w:r>
      <w:r w:rsidR="00BA1DEB">
        <w:rPr>
          <w:rFonts w:ascii="Times New Roman" w:hAnsi="Times New Roman" w:cs="Times New Roman"/>
          <w:color w:val="000000" w:themeColor="text1"/>
          <w:sz w:val="22"/>
          <w:szCs w:val="22"/>
        </w:rPr>
        <w:t>pandemic mitigation</w:t>
      </w:r>
      <w:r w:rsidRPr="007B3213">
        <w:rPr>
          <w:rFonts w:ascii="Times New Roman" w:hAnsi="Times New Roman" w:cs="Times New Roman"/>
          <w:color w:val="000000" w:themeColor="text1"/>
          <w:sz w:val="22"/>
          <w:szCs w:val="22"/>
        </w:rPr>
        <w:t xml:space="preserve"> trade-off ‘lost its charm’</w:t>
      </w:r>
      <w:r w:rsidR="00BA1DEB">
        <w:rPr>
          <w:rFonts w:ascii="Times New Roman" w:hAnsi="Times New Roman" w:cs="Times New Roman"/>
          <w:color w:val="000000" w:themeColor="text1"/>
          <w:sz w:val="22"/>
          <w:szCs w:val="22"/>
        </w:rPr>
        <w:t xml:space="preserve">, as the </w:t>
      </w:r>
      <w:r w:rsidRPr="007B3213">
        <w:rPr>
          <w:rFonts w:ascii="Times New Roman" w:hAnsi="Times New Roman" w:cs="Times New Roman"/>
          <w:color w:val="000000" w:themeColor="text1"/>
          <w:sz w:val="22"/>
          <w:szCs w:val="22"/>
        </w:rPr>
        <w:t>more cynical might say</w:t>
      </w:r>
      <w:r w:rsidR="00BA1DEB">
        <w:rPr>
          <w:rFonts w:ascii="Times New Roman" w:hAnsi="Times New Roman" w:cs="Times New Roman"/>
          <w:color w:val="000000" w:themeColor="text1"/>
          <w:sz w:val="22"/>
          <w:szCs w:val="22"/>
        </w:rPr>
        <w:t>,</w:t>
      </w:r>
      <w:r w:rsidRPr="007B3213">
        <w:rPr>
          <w:rFonts w:ascii="Times New Roman" w:hAnsi="Times New Roman" w:cs="Times New Roman"/>
          <w:color w:val="000000" w:themeColor="text1"/>
          <w:sz w:val="22"/>
          <w:szCs w:val="22"/>
        </w:rPr>
        <w:t xml:space="preserve"> economic</w:t>
      </w:r>
      <w:r w:rsidRPr="007B3213">
        <w:rPr>
          <w:rFonts w:ascii="Times New Roman" w:hAnsi="Times New Roman" w:cs="Times New Roman"/>
          <w:color w:val="000000" w:themeColor="text1"/>
          <w:sz w:val="22"/>
          <w:szCs w:val="22"/>
        </w:rPr>
        <w:t xml:space="preserve"> liberal internationalism or the centrality of “global monetary order”</w:t>
      </w:r>
      <w:r w:rsidR="00352FF1" w:rsidRPr="007B3213">
        <w:rPr>
          <w:rStyle w:val="FootnoteReference"/>
          <w:rFonts w:ascii="Times New Roman" w:eastAsia="Times New Roman" w:hAnsi="Times New Roman" w:cs="Times New Roman"/>
          <w:color w:val="000000" w:themeColor="text1"/>
          <w:sz w:val="22"/>
          <w:szCs w:val="22"/>
        </w:rPr>
        <w:footnoteReference w:id="48"/>
      </w:r>
      <w:r w:rsidRPr="007B3213">
        <w:rPr>
          <w:rFonts w:ascii="Times New Roman" w:hAnsi="Times New Roman" w:cs="Times New Roman"/>
          <w:color w:val="000000" w:themeColor="text1"/>
          <w:sz w:val="22"/>
          <w:szCs w:val="22"/>
        </w:rPr>
        <w:t xml:space="preserve"> </w:t>
      </w:r>
      <w:r w:rsidR="00EA0557">
        <w:rPr>
          <w:rFonts w:ascii="Times New Roman" w:hAnsi="Times New Roman" w:cs="Times New Roman"/>
          <w:color w:val="000000" w:themeColor="text1"/>
          <w:sz w:val="22"/>
          <w:szCs w:val="22"/>
        </w:rPr>
        <w:t xml:space="preserve">was </w:t>
      </w:r>
      <w:r w:rsidR="00BB0098">
        <w:rPr>
          <w:rFonts w:ascii="Times New Roman" w:hAnsi="Times New Roman" w:cs="Times New Roman"/>
          <w:color w:val="000000" w:themeColor="text1"/>
          <w:sz w:val="22"/>
          <w:szCs w:val="22"/>
        </w:rPr>
        <w:t xml:space="preserve">arguably </w:t>
      </w:r>
      <w:r w:rsidRPr="007B3213">
        <w:rPr>
          <w:rFonts w:ascii="Times New Roman" w:hAnsi="Times New Roman" w:cs="Times New Roman"/>
          <w:color w:val="000000" w:themeColor="text1"/>
          <w:sz w:val="22"/>
          <w:szCs w:val="22"/>
        </w:rPr>
        <w:t>reinforced</w:t>
      </w:r>
      <w:r w:rsidR="00386CEE">
        <w:rPr>
          <w:rFonts w:ascii="Times New Roman" w:hAnsi="Times New Roman" w:cs="Times New Roman"/>
          <w:color w:val="000000" w:themeColor="text1"/>
          <w:sz w:val="22"/>
          <w:szCs w:val="22"/>
        </w:rPr>
        <w:t>,</w:t>
      </w:r>
      <w:r w:rsidR="00BB0098">
        <w:rPr>
          <w:rFonts w:ascii="Times New Roman" w:hAnsi="Times New Roman" w:cs="Times New Roman"/>
          <w:color w:val="000000" w:themeColor="text1"/>
          <w:sz w:val="22"/>
          <w:szCs w:val="22"/>
        </w:rPr>
        <w:t xml:space="preserve"> and literature on </w:t>
      </w:r>
      <w:r w:rsidR="008C790C">
        <w:rPr>
          <w:rFonts w:ascii="Times New Roman" w:hAnsi="Times New Roman" w:cs="Times New Roman"/>
          <w:color w:val="000000" w:themeColor="text1"/>
          <w:sz w:val="22"/>
          <w:szCs w:val="22"/>
        </w:rPr>
        <w:t>path-dependency confirms this is not an isolated phenomenon</w:t>
      </w:r>
      <w:r w:rsidRPr="007B3213">
        <w:rPr>
          <w:rFonts w:ascii="Times New Roman" w:hAnsi="Times New Roman" w:cs="Times New Roman"/>
          <w:color w:val="000000" w:themeColor="text1"/>
          <w:sz w:val="22"/>
          <w:szCs w:val="22"/>
        </w:rPr>
        <w:t>.</w:t>
      </w:r>
      <w:r w:rsidR="00352FF1" w:rsidRPr="007B3213">
        <w:rPr>
          <w:rStyle w:val="FootnoteReference"/>
          <w:rFonts w:ascii="Times New Roman" w:eastAsia="Times New Roman" w:hAnsi="Times New Roman" w:cs="Times New Roman"/>
          <w:color w:val="000000" w:themeColor="text1"/>
          <w:sz w:val="22"/>
          <w:szCs w:val="22"/>
        </w:rPr>
        <w:footnoteReference w:id="49"/>
      </w:r>
      <w:r w:rsidR="00BB0098">
        <w:rPr>
          <w:rFonts w:ascii="Times New Roman" w:hAnsi="Times New Roman" w:cs="Times New Roman"/>
          <w:color w:val="000000" w:themeColor="text1"/>
          <w:sz w:val="22"/>
          <w:szCs w:val="22"/>
        </w:rPr>
        <w:t xml:space="preserve"> </w:t>
      </w:r>
      <w:proofErr w:type="spellStart"/>
      <w:r w:rsidR="00A332C1" w:rsidRPr="007B3213">
        <w:rPr>
          <w:rFonts w:ascii="Times New Roman" w:hAnsi="Times New Roman" w:cs="Times New Roman"/>
          <w:color w:val="000000" w:themeColor="text1"/>
          <w:sz w:val="22"/>
          <w:szCs w:val="22"/>
        </w:rPr>
        <w:t>Tooze</w:t>
      </w:r>
      <w:proofErr w:type="spellEnd"/>
      <w:r w:rsidRPr="007B3213">
        <w:rPr>
          <w:rFonts w:ascii="Times New Roman" w:hAnsi="Times New Roman" w:cs="Times New Roman"/>
          <w:color w:val="000000" w:themeColor="text1"/>
          <w:sz w:val="22"/>
          <w:szCs w:val="22"/>
        </w:rPr>
        <w:t xml:space="preserve"> and </w:t>
      </w:r>
      <w:proofErr w:type="spellStart"/>
      <w:r w:rsidRPr="007B3213">
        <w:rPr>
          <w:rFonts w:ascii="Times New Roman" w:hAnsi="Times New Roman" w:cs="Times New Roman"/>
          <w:color w:val="000000" w:themeColor="text1"/>
          <w:sz w:val="22"/>
          <w:szCs w:val="22"/>
        </w:rPr>
        <w:t>Chodor</w:t>
      </w:r>
      <w:proofErr w:type="spellEnd"/>
      <w:r w:rsidRPr="007B3213">
        <w:rPr>
          <w:rFonts w:ascii="Times New Roman" w:hAnsi="Times New Roman" w:cs="Times New Roman"/>
          <w:color w:val="000000" w:themeColor="text1"/>
          <w:sz w:val="22"/>
          <w:szCs w:val="22"/>
        </w:rPr>
        <w:t>,</w:t>
      </w:r>
      <w:r w:rsidR="00D824D8" w:rsidRPr="007B3213">
        <w:rPr>
          <w:rFonts w:ascii="Times New Roman" w:hAnsi="Times New Roman" w:cs="Times New Roman"/>
          <w:color w:val="000000" w:themeColor="text1"/>
          <w:sz w:val="22"/>
          <w:szCs w:val="22"/>
        </w:rPr>
        <w:t xml:space="preserve"> </w:t>
      </w:r>
      <w:r w:rsidRPr="007B3213">
        <w:rPr>
          <w:rFonts w:ascii="Times New Roman" w:hAnsi="Times New Roman" w:cs="Times New Roman"/>
          <w:color w:val="000000" w:themeColor="text1"/>
          <w:sz w:val="22"/>
          <w:szCs w:val="22"/>
        </w:rPr>
        <w:t xml:space="preserve">examining the globalised political economy in the wake of the 2008 Global Financial Crisis </w:t>
      </w:r>
      <w:r w:rsidR="00386CEE">
        <w:rPr>
          <w:rFonts w:ascii="Times New Roman" w:hAnsi="Times New Roman" w:cs="Times New Roman"/>
          <w:color w:val="000000" w:themeColor="text1"/>
          <w:sz w:val="22"/>
          <w:szCs w:val="22"/>
        </w:rPr>
        <w:t>observed</w:t>
      </w:r>
      <w:r w:rsidRPr="007B3213">
        <w:rPr>
          <w:rFonts w:ascii="Times New Roman" w:hAnsi="Times New Roman" w:cs="Times New Roman"/>
          <w:color w:val="000000" w:themeColor="text1"/>
          <w:sz w:val="22"/>
          <w:szCs w:val="22"/>
        </w:rPr>
        <w:t xml:space="preserve"> </w:t>
      </w:r>
      <w:r w:rsidR="006562BD">
        <w:rPr>
          <w:rFonts w:ascii="Times New Roman" w:hAnsi="Times New Roman" w:cs="Times New Roman"/>
          <w:color w:val="000000" w:themeColor="text1"/>
          <w:sz w:val="22"/>
          <w:szCs w:val="22"/>
        </w:rPr>
        <w:t>path dependency, or rather,</w:t>
      </w:r>
      <w:r w:rsidRPr="007B3213">
        <w:rPr>
          <w:rFonts w:ascii="Times New Roman" w:hAnsi="Times New Roman" w:cs="Times New Roman"/>
          <w:color w:val="000000" w:themeColor="text1"/>
          <w:sz w:val="22"/>
          <w:szCs w:val="22"/>
        </w:rPr>
        <w:t xml:space="preserve"> persistence of international socio-economic neoliberal</w:t>
      </w:r>
      <w:r w:rsidR="004E3DB2">
        <w:rPr>
          <w:rFonts w:ascii="Times New Roman" w:hAnsi="Times New Roman" w:cs="Times New Roman"/>
          <w:color w:val="000000" w:themeColor="text1"/>
          <w:sz w:val="22"/>
          <w:szCs w:val="22"/>
        </w:rPr>
        <w:t xml:space="preserve"> </w:t>
      </w:r>
      <w:r w:rsidRPr="007B3213">
        <w:rPr>
          <w:rFonts w:ascii="Times New Roman" w:hAnsi="Times New Roman" w:cs="Times New Roman"/>
          <w:color w:val="000000" w:themeColor="text1"/>
          <w:sz w:val="22"/>
          <w:szCs w:val="22"/>
        </w:rPr>
        <w:t xml:space="preserve">following </w:t>
      </w:r>
      <w:r w:rsidR="00A43589">
        <w:rPr>
          <w:rFonts w:ascii="Times New Roman" w:hAnsi="Times New Roman" w:cs="Times New Roman"/>
          <w:color w:val="000000" w:themeColor="text1"/>
          <w:sz w:val="22"/>
          <w:szCs w:val="22"/>
        </w:rPr>
        <w:t>crises</w:t>
      </w:r>
      <w:r w:rsidR="00117666">
        <w:rPr>
          <w:rFonts w:ascii="Times New Roman" w:hAnsi="Times New Roman" w:cs="Times New Roman"/>
          <w:color w:val="000000" w:themeColor="text1"/>
          <w:sz w:val="22"/>
          <w:szCs w:val="22"/>
        </w:rPr>
        <w:t xml:space="preserve">; </w:t>
      </w:r>
      <w:r w:rsidR="00EB4D0A">
        <w:rPr>
          <w:rFonts w:ascii="Times New Roman" w:hAnsi="Times New Roman" w:cs="Times New Roman"/>
          <w:color w:val="000000" w:themeColor="text1"/>
          <w:sz w:val="22"/>
          <w:szCs w:val="22"/>
        </w:rPr>
        <w:t xml:space="preserve">with the </w:t>
      </w:r>
      <w:r w:rsidR="00EB4D0A" w:rsidRPr="007B3213">
        <w:rPr>
          <w:rFonts w:ascii="Times New Roman" w:hAnsi="Times New Roman" w:cs="Times New Roman"/>
          <w:color w:val="000000" w:themeColor="text1"/>
          <w:sz w:val="22"/>
          <w:szCs w:val="22"/>
        </w:rPr>
        <w:t>economic inertia of the Global South underpin</w:t>
      </w:r>
      <w:r w:rsidR="00EB4D0A">
        <w:rPr>
          <w:rFonts w:ascii="Times New Roman" w:hAnsi="Times New Roman" w:cs="Times New Roman"/>
          <w:color w:val="000000" w:themeColor="text1"/>
          <w:sz w:val="22"/>
          <w:szCs w:val="22"/>
        </w:rPr>
        <w:t xml:space="preserve">ning global </w:t>
      </w:r>
      <w:r w:rsidR="00EB4D0A" w:rsidRPr="007B3213">
        <w:rPr>
          <w:rFonts w:ascii="Times New Roman" w:hAnsi="Times New Roman" w:cs="Times New Roman"/>
          <w:color w:val="000000" w:themeColor="text1"/>
          <w:sz w:val="22"/>
          <w:szCs w:val="22"/>
        </w:rPr>
        <w:t xml:space="preserve">monetary </w:t>
      </w:r>
      <w:r w:rsidR="00A91355">
        <w:rPr>
          <w:rFonts w:ascii="Times New Roman" w:hAnsi="Times New Roman" w:cs="Times New Roman"/>
          <w:color w:val="000000" w:themeColor="text1"/>
          <w:sz w:val="22"/>
          <w:szCs w:val="22"/>
        </w:rPr>
        <w:t>stability.</w:t>
      </w:r>
      <w:r w:rsidR="00A91355">
        <w:rPr>
          <w:rStyle w:val="FootnoteReference"/>
          <w:rFonts w:ascii="Times New Roman" w:hAnsi="Times New Roman" w:cs="Times New Roman"/>
          <w:color w:val="000000" w:themeColor="text1"/>
          <w:sz w:val="22"/>
          <w:szCs w:val="22"/>
        </w:rPr>
        <w:footnoteReference w:id="50"/>
      </w:r>
      <w:r w:rsidRPr="007B3213">
        <w:rPr>
          <w:rFonts w:ascii="Times New Roman" w:hAnsi="Times New Roman" w:cs="Times New Roman"/>
          <w:color w:val="000000" w:themeColor="text1"/>
          <w:sz w:val="22"/>
          <w:szCs w:val="22"/>
        </w:rPr>
        <w:t xml:space="preserve"> Whilst this assertion is </w:t>
      </w:r>
      <w:r w:rsidR="00EB4D0A">
        <w:rPr>
          <w:rFonts w:ascii="Times New Roman" w:hAnsi="Times New Roman" w:cs="Times New Roman"/>
          <w:color w:val="000000" w:themeColor="text1"/>
          <w:sz w:val="22"/>
          <w:szCs w:val="22"/>
        </w:rPr>
        <w:t xml:space="preserve">controversial, it is nevertheless </w:t>
      </w:r>
      <w:r w:rsidRPr="007B3213">
        <w:rPr>
          <w:rFonts w:ascii="Times New Roman" w:hAnsi="Times New Roman" w:cs="Times New Roman"/>
          <w:color w:val="000000" w:themeColor="text1"/>
          <w:sz w:val="22"/>
          <w:szCs w:val="22"/>
        </w:rPr>
        <w:t>self-evident in some respects</w:t>
      </w:r>
      <w:r w:rsidR="00EB4D0A">
        <w:rPr>
          <w:rFonts w:ascii="Times New Roman" w:hAnsi="Times New Roman" w:cs="Times New Roman"/>
          <w:color w:val="000000" w:themeColor="text1"/>
          <w:sz w:val="22"/>
          <w:szCs w:val="22"/>
        </w:rPr>
        <w:t xml:space="preserve">. </w:t>
      </w:r>
      <w:r w:rsidRPr="007B3213">
        <w:rPr>
          <w:rFonts w:ascii="Times New Roman" w:hAnsi="Times New Roman" w:cs="Times New Roman"/>
          <w:color w:val="000000" w:themeColor="text1"/>
          <w:sz w:val="22"/>
          <w:szCs w:val="22"/>
        </w:rPr>
        <w:t xml:space="preserve">McCann and </w:t>
      </w:r>
      <w:proofErr w:type="spellStart"/>
      <w:r w:rsidRPr="007B3213">
        <w:rPr>
          <w:rFonts w:ascii="Times New Roman" w:hAnsi="Times New Roman" w:cs="Times New Roman"/>
          <w:color w:val="000000" w:themeColor="text1"/>
          <w:sz w:val="22"/>
          <w:szCs w:val="22"/>
        </w:rPr>
        <w:t>Matenga</w:t>
      </w:r>
      <w:proofErr w:type="spellEnd"/>
      <w:r w:rsidRPr="007B3213">
        <w:rPr>
          <w:rFonts w:ascii="Times New Roman" w:hAnsi="Times New Roman" w:cs="Times New Roman"/>
          <w:color w:val="000000" w:themeColor="text1"/>
          <w:sz w:val="22"/>
          <w:szCs w:val="22"/>
        </w:rPr>
        <w:t xml:space="preserve"> examined the unequal distribution of economic impact of the COVID-19 pandemic on the Global South, where mostly unskilled, rural workforces rely on mobility to generate income, especially in light of balance of payment crises.</w:t>
      </w:r>
      <w:r w:rsidR="002B59BF" w:rsidRPr="007B3213">
        <w:rPr>
          <w:rStyle w:val="FootnoteReference"/>
          <w:rFonts w:ascii="Times New Roman" w:hAnsi="Times New Roman" w:cs="Times New Roman"/>
          <w:color w:val="000000" w:themeColor="text1"/>
          <w:sz w:val="22"/>
          <w:szCs w:val="22"/>
        </w:rPr>
        <w:footnoteReference w:id="51"/>
      </w:r>
      <w:r w:rsidRPr="007B3213">
        <w:rPr>
          <w:rFonts w:ascii="Times New Roman" w:hAnsi="Times New Roman" w:cs="Times New Roman"/>
          <w:color w:val="000000" w:themeColor="text1"/>
          <w:sz w:val="22"/>
          <w:szCs w:val="22"/>
        </w:rPr>
        <w:t xml:space="preserve"> </w:t>
      </w:r>
      <w:r w:rsidR="00386CEE">
        <w:rPr>
          <w:rFonts w:ascii="Times New Roman" w:hAnsi="Times New Roman" w:cs="Times New Roman"/>
          <w:color w:val="000000" w:themeColor="text1"/>
          <w:sz w:val="22"/>
          <w:szCs w:val="22"/>
        </w:rPr>
        <w:t>More concretely</w:t>
      </w:r>
      <w:r w:rsidR="00FC2C61">
        <w:rPr>
          <w:rFonts w:ascii="Times New Roman" w:hAnsi="Times New Roman" w:cs="Times New Roman"/>
          <w:color w:val="000000" w:themeColor="text1"/>
          <w:sz w:val="22"/>
          <w:szCs w:val="22"/>
        </w:rPr>
        <w:t>,</w:t>
      </w:r>
      <w:r w:rsidR="00386CEE">
        <w:rPr>
          <w:rFonts w:ascii="Times New Roman" w:hAnsi="Times New Roman" w:cs="Times New Roman"/>
          <w:color w:val="000000" w:themeColor="text1"/>
          <w:sz w:val="22"/>
          <w:szCs w:val="22"/>
        </w:rPr>
        <w:t xml:space="preserve"> though</w:t>
      </w:r>
      <w:r w:rsidR="00FC2C61">
        <w:rPr>
          <w:rFonts w:ascii="Times New Roman" w:hAnsi="Times New Roman" w:cs="Times New Roman"/>
          <w:color w:val="000000" w:themeColor="text1"/>
          <w:sz w:val="22"/>
          <w:szCs w:val="22"/>
        </w:rPr>
        <w:t>,</w:t>
      </w:r>
      <w:r w:rsidRPr="007B3213">
        <w:rPr>
          <w:rFonts w:ascii="Times New Roman" w:hAnsi="Times New Roman" w:cs="Times New Roman"/>
          <w:color w:val="000000" w:themeColor="text1"/>
          <w:sz w:val="22"/>
          <w:szCs w:val="22"/>
        </w:rPr>
        <w:t xml:space="preserve"> a</w:t>
      </w:r>
      <w:r w:rsidRPr="007B3213">
        <w:rPr>
          <w:rFonts w:ascii="Times New Roman" w:hAnsi="Times New Roman" w:cs="Times New Roman"/>
          <w:color w:val="000000" w:themeColor="text1"/>
          <w:sz w:val="22"/>
          <w:szCs w:val="22"/>
        </w:rPr>
        <w:t>n independent and novel comparative analysis of the United Nations World Economic Situation and Prospects published from 2008-201</w:t>
      </w:r>
      <w:r w:rsidR="00927669" w:rsidRPr="007B3213">
        <w:rPr>
          <w:rFonts w:ascii="Times New Roman" w:hAnsi="Times New Roman" w:cs="Times New Roman"/>
          <w:color w:val="000000" w:themeColor="text1"/>
          <w:sz w:val="22"/>
          <w:szCs w:val="22"/>
        </w:rPr>
        <w:t>0</w:t>
      </w:r>
      <w:r w:rsidR="00927669" w:rsidRPr="007B3213">
        <w:rPr>
          <w:rStyle w:val="FootnoteReference"/>
          <w:rFonts w:ascii="Times New Roman" w:hAnsi="Times New Roman" w:cs="Times New Roman"/>
          <w:color w:val="000000" w:themeColor="text1"/>
          <w:sz w:val="22"/>
          <w:szCs w:val="22"/>
        </w:rPr>
        <w:footnoteReference w:id="52"/>
      </w:r>
      <w:r w:rsidRPr="007B3213">
        <w:rPr>
          <w:rFonts w:ascii="Times New Roman" w:hAnsi="Times New Roman" w:cs="Times New Roman"/>
          <w:color w:val="000000" w:themeColor="text1"/>
          <w:sz w:val="22"/>
          <w:szCs w:val="22"/>
        </w:rPr>
        <w:t xml:space="preserve"> and between 2020-202</w:t>
      </w:r>
      <w:r w:rsidR="00302856" w:rsidRPr="007B3213">
        <w:rPr>
          <w:rFonts w:ascii="Times New Roman" w:hAnsi="Times New Roman" w:cs="Times New Roman"/>
          <w:color w:val="000000" w:themeColor="text1"/>
          <w:sz w:val="22"/>
          <w:szCs w:val="22"/>
        </w:rPr>
        <w:t>2</w:t>
      </w:r>
      <w:r w:rsidR="00302856" w:rsidRPr="007B3213">
        <w:rPr>
          <w:rStyle w:val="FootnoteReference"/>
          <w:rFonts w:ascii="Times New Roman" w:hAnsi="Times New Roman" w:cs="Times New Roman"/>
          <w:color w:val="000000" w:themeColor="text1"/>
          <w:sz w:val="22"/>
          <w:szCs w:val="22"/>
        </w:rPr>
        <w:footnoteReference w:id="53"/>
      </w:r>
      <w:r w:rsidRPr="007B3213">
        <w:rPr>
          <w:rFonts w:ascii="Times New Roman" w:hAnsi="Times New Roman" w:cs="Times New Roman"/>
          <w:color w:val="000000" w:themeColor="text1"/>
          <w:sz w:val="22"/>
          <w:szCs w:val="22"/>
        </w:rPr>
        <w:t xml:space="preserve"> reveals that the “least developed countries” suffered comparatively similar 3.9% and 4.2% decreases in contributions to growth of world output in these </w:t>
      </w:r>
      <w:r w:rsidR="0004160A">
        <w:rPr>
          <w:rFonts w:ascii="Times New Roman" w:hAnsi="Times New Roman" w:cs="Times New Roman"/>
          <w:color w:val="000000" w:themeColor="text1"/>
          <w:sz w:val="22"/>
          <w:szCs w:val="22"/>
        </w:rPr>
        <w:t>times periods</w:t>
      </w:r>
      <w:r w:rsidRPr="007B3213">
        <w:rPr>
          <w:rFonts w:ascii="Times New Roman" w:hAnsi="Times New Roman" w:cs="Times New Roman"/>
          <w:color w:val="000000" w:themeColor="text1"/>
          <w:sz w:val="22"/>
          <w:szCs w:val="22"/>
        </w:rPr>
        <w:t>, respectively, with the decline for developed economies almost half this.</w:t>
      </w:r>
      <w:r w:rsidR="009D3D75" w:rsidRPr="007B3213">
        <w:rPr>
          <w:rStyle w:val="FootnoteReference"/>
          <w:rFonts w:ascii="Times New Roman" w:hAnsi="Times New Roman" w:cs="Times New Roman"/>
          <w:color w:val="000000" w:themeColor="text1"/>
          <w:sz w:val="22"/>
          <w:szCs w:val="22"/>
        </w:rPr>
        <w:footnoteReference w:id="54"/>
      </w:r>
      <w:r w:rsidRPr="007B3213">
        <w:rPr>
          <w:rFonts w:ascii="Times New Roman" w:hAnsi="Times New Roman" w:cs="Times New Roman"/>
          <w:color w:val="000000" w:themeColor="text1"/>
          <w:sz w:val="22"/>
          <w:szCs w:val="22"/>
        </w:rPr>
        <w:t xml:space="preserve"> </w:t>
      </w:r>
      <w:r w:rsidR="00386CEE">
        <w:rPr>
          <w:rFonts w:ascii="Times New Roman" w:hAnsi="Times New Roman" w:cs="Times New Roman"/>
          <w:color w:val="000000" w:themeColor="text1"/>
          <w:sz w:val="22"/>
          <w:szCs w:val="22"/>
        </w:rPr>
        <w:t xml:space="preserve">Thus, </w:t>
      </w:r>
      <w:r w:rsidR="005A53DA">
        <w:rPr>
          <w:rFonts w:ascii="Times New Roman" w:hAnsi="Times New Roman" w:cs="Times New Roman"/>
          <w:color w:val="000000" w:themeColor="text1"/>
          <w:sz w:val="22"/>
          <w:szCs w:val="22"/>
        </w:rPr>
        <w:t>it is empirically supported that the</w:t>
      </w:r>
      <w:r w:rsidR="00386CEE">
        <w:rPr>
          <w:rFonts w:ascii="Times New Roman" w:hAnsi="Times New Roman" w:cs="Times New Roman"/>
          <w:color w:val="000000" w:themeColor="text1"/>
          <w:sz w:val="22"/>
          <w:szCs w:val="22"/>
        </w:rPr>
        <w:t xml:space="preserve"> </w:t>
      </w:r>
      <w:r w:rsidR="00D437BD">
        <w:rPr>
          <w:rFonts w:ascii="Times New Roman" w:hAnsi="Times New Roman" w:cs="Times New Roman"/>
          <w:color w:val="000000" w:themeColor="text1"/>
          <w:sz w:val="22"/>
          <w:szCs w:val="22"/>
        </w:rPr>
        <w:t>Global</w:t>
      </w:r>
      <w:r w:rsidRPr="007B3213">
        <w:rPr>
          <w:rFonts w:ascii="Times New Roman" w:hAnsi="Times New Roman" w:cs="Times New Roman"/>
          <w:color w:val="000000" w:themeColor="text1"/>
          <w:sz w:val="22"/>
          <w:szCs w:val="22"/>
        </w:rPr>
        <w:t xml:space="preserve"> North </w:t>
      </w:r>
      <w:r w:rsidR="00386CEE">
        <w:rPr>
          <w:rFonts w:ascii="Times New Roman" w:hAnsi="Times New Roman" w:cs="Times New Roman"/>
          <w:color w:val="000000" w:themeColor="text1"/>
          <w:sz w:val="22"/>
          <w:szCs w:val="22"/>
        </w:rPr>
        <w:t xml:space="preserve"> is able to </w:t>
      </w:r>
      <w:r w:rsidRPr="007B3213">
        <w:rPr>
          <w:rFonts w:ascii="Times New Roman" w:hAnsi="Times New Roman" w:cs="Times New Roman"/>
          <w:color w:val="000000" w:themeColor="text1"/>
          <w:sz w:val="22"/>
          <w:szCs w:val="22"/>
        </w:rPr>
        <w:t xml:space="preserve">continue to access liquidity, generate non-commodity dependent output and reinforce </w:t>
      </w:r>
      <w:r w:rsidR="0004160A">
        <w:rPr>
          <w:rFonts w:ascii="Times New Roman" w:hAnsi="Times New Roman" w:cs="Times New Roman"/>
          <w:color w:val="000000" w:themeColor="text1"/>
          <w:sz w:val="22"/>
          <w:szCs w:val="22"/>
        </w:rPr>
        <w:t>global and domestic monetary stability</w:t>
      </w:r>
      <w:r w:rsidRPr="007B3213">
        <w:rPr>
          <w:rFonts w:ascii="Times New Roman" w:hAnsi="Times New Roman" w:cs="Times New Roman"/>
          <w:color w:val="000000" w:themeColor="text1"/>
          <w:sz w:val="22"/>
          <w:szCs w:val="22"/>
        </w:rPr>
        <w:t xml:space="preserve"> through market </w:t>
      </w:r>
      <w:r w:rsidRPr="007B3213">
        <w:rPr>
          <w:rFonts w:ascii="Times New Roman" w:hAnsi="Times New Roman" w:cs="Times New Roman"/>
          <w:color w:val="000000" w:themeColor="text1"/>
          <w:sz w:val="22"/>
          <w:szCs w:val="22"/>
        </w:rPr>
        <w:lastRenderedPageBreak/>
        <w:t>access restrictions in crises</w:t>
      </w:r>
      <w:r w:rsidR="00386CEE">
        <w:rPr>
          <w:rFonts w:ascii="Times New Roman" w:hAnsi="Times New Roman" w:cs="Times New Roman"/>
          <w:color w:val="000000" w:themeColor="text1"/>
          <w:sz w:val="22"/>
          <w:szCs w:val="22"/>
        </w:rPr>
        <w:t xml:space="preserve"> </w:t>
      </w:r>
      <w:r w:rsidR="00F97327">
        <w:rPr>
          <w:rFonts w:ascii="Times New Roman" w:hAnsi="Times New Roman" w:cs="Times New Roman"/>
          <w:color w:val="000000" w:themeColor="text1"/>
          <w:sz w:val="22"/>
          <w:szCs w:val="22"/>
        </w:rPr>
        <w:t>in part due</w:t>
      </w:r>
      <w:r w:rsidR="00386CEE">
        <w:rPr>
          <w:rFonts w:ascii="Times New Roman" w:hAnsi="Times New Roman" w:cs="Times New Roman"/>
          <w:color w:val="000000" w:themeColor="text1"/>
          <w:sz w:val="22"/>
          <w:szCs w:val="22"/>
        </w:rPr>
        <w:t xml:space="preserve"> to Global South</w:t>
      </w:r>
      <w:r w:rsidR="00F97327">
        <w:rPr>
          <w:rFonts w:ascii="Times New Roman" w:hAnsi="Times New Roman" w:cs="Times New Roman"/>
          <w:color w:val="000000" w:themeColor="text1"/>
          <w:sz w:val="22"/>
          <w:szCs w:val="22"/>
        </w:rPr>
        <w:t xml:space="preserve"> economic mobility limitations</w:t>
      </w:r>
      <w:r w:rsidR="00386CEE">
        <w:rPr>
          <w:rFonts w:ascii="Times New Roman" w:hAnsi="Times New Roman" w:cs="Times New Roman"/>
          <w:color w:val="000000" w:themeColor="text1"/>
          <w:sz w:val="22"/>
          <w:szCs w:val="22"/>
        </w:rPr>
        <w:t xml:space="preserve"> in periods of </w:t>
      </w:r>
      <w:r w:rsidR="005A53DA">
        <w:rPr>
          <w:rFonts w:ascii="Times New Roman" w:hAnsi="Times New Roman" w:cs="Times New Roman"/>
          <w:color w:val="000000" w:themeColor="text1"/>
          <w:sz w:val="22"/>
          <w:szCs w:val="22"/>
        </w:rPr>
        <w:t>economic</w:t>
      </w:r>
      <w:r w:rsidR="00386CEE">
        <w:rPr>
          <w:rFonts w:ascii="Times New Roman" w:hAnsi="Times New Roman" w:cs="Times New Roman"/>
          <w:color w:val="000000" w:themeColor="text1"/>
          <w:sz w:val="22"/>
          <w:szCs w:val="22"/>
        </w:rPr>
        <w:t xml:space="preserve"> crisis</w:t>
      </w:r>
      <w:r w:rsidRPr="007B3213">
        <w:rPr>
          <w:rFonts w:ascii="Times New Roman" w:hAnsi="Times New Roman" w:cs="Times New Roman"/>
          <w:color w:val="000000" w:themeColor="text1"/>
          <w:sz w:val="22"/>
          <w:szCs w:val="22"/>
        </w:rPr>
        <w:t>.</w:t>
      </w:r>
      <w:r w:rsidR="00A7695C" w:rsidRPr="007B3213">
        <w:rPr>
          <w:rStyle w:val="FootnoteReference"/>
          <w:rFonts w:ascii="Times New Roman" w:hAnsi="Times New Roman" w:cs="Times New Roman"/>
          <w:color w:val="000000" w:themeColor="text1"/>
          <w:sz w:val="22"/>
          <w:szCs w:val="22"/>
        </w:rPr>
        <w:footnoteReference w:id="55"/>
      </w:r>
      <w:r w:rsidRPr="007B3213">
        <w:rPr>
          <w:rFonts w:ascii="Times New Roman" w:hAnsi="Times New Roman" w:cs="Times New Roman"/>
          <w:color w:val="000000" w:themeColor="text1"/>
          <w:sz w:val="22"/>
          <w:szCs w:val="22"/>
        </w:rPr>
        <w:t xml:space="preserve"> </w:t>
      </w:r>
      <w:r w:rsidR="00640564">
        <w:rPr>
          <w:rFonts w:ascii="Times New Roman" w:hAnsi="Times New Roman" w:cs="Times New Roman"/>
          <w:color w:val="000000" w:themeColor="text1"/>
          <w:sz w:val="22"/>
          <w:szCs w:val="22"/>
        </w:rPr>
        <w:t>At least</w:t>
      </w:r>
      <w:r w:rsidR="00AB788A">
        <w:rPr>
          <w:rFonts w:ascii="Times New Roman" w:hAnsi="Times New Roman" w:cs="Times New Roman"/>
          <w:color w:val="000000" w:themeColor="text1"/>
          <w:sz w:val="22"/>
          <w:szCs w:val="22"/>
        </w:rPr>
        <w:t xml:space="preserve">, </w:t>
      </w:r>
      <w:r w:rsidR="00640564">
        <w:rPr>
          <w:rFonts w:ascii="Times New Roman" w:hAnsi="Times New Roman" w:cs="Times New Roman"/>
          <w:color w:val="000000" w:themeColor="text1"/>
          <w:sz w:val="22"/>
          <w:szCs w:val="22"/>
        </w:rPr>
        <w:t>then, in relation to</w:t>
      </w:r>
      <w:r w:rsidRPr="007B3213">
        <w:rPr>
          <w:rFonts w:ascii="Times New Roman" w:hAnsi="Times New Roman" w:cs="Times New Roman"/>
          <w:color w:val="000000" w:themeColor="text1"/>
          <w:sz w:val="22"/>
          <w:szCs w:val="22"/>
        </w:rPr>
        <w:t xml:space="preserve"> globalised economic neoliberalism, “in essence, nothing has changed”</w:t>
      </w:r>
      <w:r w:rsidR="00A7695C" w:rsidRPr="007B3213">
        <w:rPr>
          <w:rStyle w:val="FootnoteReference"/>
          <w:rFonts w:ascii="Times New Roman" w:hAnsi="Times New Roman" w:cs="Times New Roman"/>
          <w:color w:val="000000" w:themeColor="text1"/>
          <w:sz w:val="22"/>
          <w:szCs w:val="22"/>
        </w:rPr>
        <w:footnoteReference w:id="56"/>
      </w:r>
      <w:r w:rsidRPr="007B3213">
        <w:rPr>
          <w:rFonts w:ascii="Times New Roman" w:hAnsi="Times New Roman" w:cs="Times New Roman"/>
          <w:color w:val="000000" w:themeColor="text1"/>
          <w:sz w:val="22"/>
          <w:szCs w:val="22"/>
        </w:rPr>
        <w:t xml:space="preserve"> </w:t>
      </w:r>
      <w:r w:rsidR="00A7695C" w:rsidRPr="007B3213">
        <w:rPr>
          <w:rFonts w:ascii="Times New Roman" w:hAnsi="Times New Roman" w:cs="Times New Roman"/>
          <w:color w:val="000000" w:themeColor="text1"/>
          <w:sz w:val="22"/>
          <w:szCs w:val="22"/>
        </w:rPr>
        <w:t>in the wake of</w:t>
      </w:r>
      <w:r w:rsidRPr="007B3213">
        <w:rPr>
          <w:rFonts w:ascii="Times New Roman" w:hAnsi="Times New Roman" w:cs="Times New Roman"/>
          <w:color w:val="000000" w:themeColor="text1"/>
          <w:sz w:val="22"/>
          <w:szCs w:val="22"/>
        </w:rPr>
        <w:t xml:space="preserve"> COVID-19.</w:t>
      </w:r>
    </w:p>
    <w:p w14:paraId="0000001A" w14:textId="77777777" w:rsidR="00CB3ABE" w:rsidRPr="007B3213" w:rsidRDefault="00CB3ABE" w:rsidP="0052797B">
      <w:pPr>
        <w:tabs>
          <w:tab w:val="left" w:pos="3850"/>
        </w:tabs>
        <w:spacing w:line="360" w:lineRule="auto"/>
        <w:jc w:val="both"/>
        <w:rPr>
          <w:rFonts w:ascii="Times New Roman" w:eastAsia="Times New Roman" w:hAnsi="Times New Roman" w:cs="Times New Roman"/>
          <w:color w:val="000000" w:themeColor="text1"/>
          <w:sz w:val="22"/>
          <w:szCs w:val="22"/>
        </w:rPr>
      </w:pPr>
    </w:p>
    <w:p w14:paraId="0000001B" w14:textId="09B64B91" w:rsidR="00CB3ABE" w:rsidRPr="007B3213" w:rsidRDefault="00FD3912" w:rsidP="009B57AD">
      <w:pPr>
        <w:spacing w:line="360" w:lineRule="auto"/>
        <w:jc w:val="both"/>
        <w:rPr>
          <w:rFonts w:ascii="Times New Roman" w:hAnsi="Times New Roman" w:cs="Times New Roman"/>
          <w:color w:val="000000" w:themeColor="text1"/>
          <w:sz w:val="22"/>
          <w:szCs w:val="22"/>
        </w:rPr>
      </w:pPr>
      <w:r w:rsidRPr="007B3213">
        <w:rPr>
          <w:rFonts w:ascii="Times New Roman" w:hAnsi="Times New Roman" w:cs="Times New Roman"/>
          <w:color w:val="000000" w:themeColor="text1"/>
          <w:sz w:val="22"/>
          <w:szCs w:val="22"/>
        </w:rPr>
        <w:t>Before considering the globalised order in the post-COVID world,</w:t>
      </w:r>
      <w:r w:rsidRPr="007B3213">
        <w:rPr>
          <w:rFonts w:ascii="Times New Roman" w:hAnsi="Times New Roman" w:cs="Times New Roman"/>
          <w:color w:val="000000" w:themeColor="text1"/>
          <w:sz w:val="22"/>
          <w:szCs w:val="22"/>
        </w:rPr>
        <w:t xml:space="preserve"> it is first worth critically examining the literature that posits that widespread COVID</w:t>
      </w:r>
      <w:r w:rsidR="00D437BD">
        <w:rPr>
          <w:rFonts w:ascii="Times New Roman" w:hAnsi="Times New Roman" w:cs="Times New Roman"/>
          <w:color w:val="000000" w:themeColor="text1"/>
          <w:sz w:val="22"/>
          <w:szCs w:val="22"/>
        </w:rPr>
        <w:t>-</w:t>
      </w:r>
      <w:r w:rsidRPr="007B3213">
        <w:rPr>
          <w:rFonts w:ascii="Times New Roman" w:hAnsi="Times New Roman" w:cs="Times New Roman"/>
          <w:color w:val="000000" w:themeColor="text1"/>
          <w:sz w:val="22"/>
          <w:szCs w:val="22"/>
        </w:rPr>
        <w:t>induced Keynesian fiscal policies have fundamentally altered the trajectory of globalisation</w:t>
      </w:r>
      <w:r w:rsidR="002A7891" w:rsidRPr="007B3213">
        <w:rPr>
          <w:rStyle w:val="FootnoteTextChar"/>
          <w:rFonts w:ascii="Times New Roman" w:eastAsia="Times New Roman" w:hAnsi="Times New Roman" w:cs="Times New Roman"/>
          <w:color w:val="000000" w:themeColor="text1"/>
          <w:sz w:val="22"/>
          <w:szCs w:val="22"/>
        </w:rPr>
        <w:t>.</w:t>
      </w:r>
      <w:r w:rsidR="002A7891" w:rsidRPr="007B3213">
        <w:rPr>
          <w:rStyle w:val="FootnoteReference"/>
          <w:rFonts w:ascii="Times New Roman" w:eastAsia="Times New Roman" w:hAnsi="Times New Roman" w:cs="Times New Roman"/>
          <w:color w:val="000000" w:themeColor="text1"/>
          <w:sz w:val="22"/>
          <w:szCs w:val="22"/>
        </w:rPr>
        <w:footnoteReference w:id="57"/>
      </w:r>
      <w:r w:rsidRPr="007B3213">
        <w:rPr>
          <w:rFonts w:ascii="Times New Roman" w:hAnsi="Times New Roman" w:cs="Times New Roman"/>
          <w:color w:val="000000" w:themeColor="text1"/>
          <w:sz w:val="22"/>
          <w:szCs w:val="22"/>
        </w:rPr>
        <w:t xml:space="preserve"> Arguably, globalised neoliberalism has </w:t>
      </w:r>
      <w:r w:rsidR="007522F1">
        <w:rPr>
          <w:rFonts w:ascii="Times New Roman" w:hAnsi="Times New Roman" w:cs="Times New Roman"/>
          <w:color w:val="000000" w:themeColor="text1"/>
          <w:sz w:val="22"/>
          <w:szCs w:val="22"/>
        </w:rPr>
        <w:t xml:space="preserve">instead </w:t>
      </w:r>
      <w:r w:rsidRPr="007B3213">
        <w:rPr>
          <w:rFonts w:ascii="Times New Roman" w:hAnsi="Times New Roman" w:cs="Times New Roman"/>
          <w:color w:val="000000" w:themeColor="text1"/>
          <w:sz w:val="22"/>
          <w:szCs w:val="22"/>
        </w:rPr>
        <w:t>suffered the same “</w:t>
      </w:r>
      <w:r w:rsidR="007522F1">
        <w:rPr>
          <w:rFonts w:ascii="Times New Roman" w:hAnsi="Times New Roman" w:cs="Times New Roman"/>
          <w:color w:val="000000" w:themeColor="text1"/>
          <w:sz w:val="22"/>
          <w:szCs w:val="22"/>
        </w:rPr>
        <w:t xml:space="preserve">strange </w:t>
      </w:r>
      <w:r w:rsidRPr="007B3213">
        <w:rPr>
          <w:rFonts w:ascii="Times New Roman" w:hAnsi="Times New Roman" w:cs="Times New Roman"/>
          <w:color w:val="000000" w:themeColor="text1"/>
          <w:sz w:val="22"/>
          <w:szCs w:val="22"/>
        </w:rPr>
        <w:t>non-death”</w:t>
      </w:r>
      <w:r w:rsidR="001C49DF" w:rsidRPr="007B3213">
        <w:rPr>
          <w:rStyle w:val="FootnoteReference"/>
          <w:rFonts w:ascii="Times New Roman" w:eastAsia="Times New Roman" w:hAnsi="Times New Roman" w:cs="Times New Roman"/>
          <w:color w:val="000000" w:themeColor="text1"/>
          <w:sz w:val="22"/>
          <w:szCs w:val="22"/>
        </w:rPr>
        <w:footnoteReference w:id="58"/>
      </w:r>
      <w:r w:rsidRPr="007B3213">
        <w:rPr>
          <w:rFonts w:ascii="Times New Roman" w:hAnsi="Times New Roman" w:cs="Times New Roman"/>
          <w:color w:val="000000" w:themeColor="text1"/>
          <w:sz w:val="22"/>
          <w:szCs w:val="22"/>
        </w:rPr>
        <w:t xml:space="preserve"> as after the 2008 Global Financial Crisis with many of the most significant COVID-19 related anti-austerity fiscal approaches having been wound back across the glo</w:t>
      </w:r>
      <w:r w:rsidR="00AA431F" w:rsidRPr="007B3213">
        <w:rPr>
          <w:rFonts w:ascii="Times New Roman" w:hAnsi="Times New Roman" w:cs="Times New Roman"/>
          <w:color w:val="000000" w:themeColor="text1"/>
          <w:sz w:val="22"/>
          <w:szCs w:val="22"/>
        </w:rPr>
        <w:t>be at the time of writing this piece.</w:t>
      </w:r>
      <w:r w:rsidR="00AA431F" w:rsidRPr="007B3213">
        <w:rPr>
          <w:rStyle w:val="FootnoteReference"/>
          <w:rFonts w:ascii="Times New Roman" w:eastAsia="Times New Roman" w:hAnsi="Times New Roman" w:cs="Times New Roman"/>
          <w:color w:val="000000" w:themeColor="text1"/>
          <w:sz w:val="22"/>
          <w:szCs w:val="22"/>
        </w:rPr>
        <w:footnoteReference w:id="59"/>
      </w:r>
      <w:r w:rsidRPr="007B3213">
        <w:rPr>
          <w:rFonts w:ascii="Times New Roman" w:hAnsi="Times New Roman" w:cs="Times New Roman"/>
          <w:color w:val="000000" w:themeColor="text1"/>
          <w:sz w:val="22"/>
          <w:szCs w:val="22"/>
        </w:rPr>
        <w:t xml:space="preserve">  First, it is certainly worth noting the findings of Castles</w:t>
      </w:r>
      <w:r w:rsidR="006677C3" w:rsidRPr="007B3213">
        <w:rPr>
          <w:rFonts w:ascii="Times New Roman" w:hAnsi="Times New Roman" w:cs="Times New Roman"/>
          <w:color w:val="000000" w:themeColor="text1"/>
          <w:sz w:val="22"/>
          <w:szCs w:val="22"/>
        </w:rPr>
        <w:t xml:space="preserve">, </w:t>
      </w:r>
      <w:r w:rsidRPr="007B3213">
        <w:rPr>
          <w:rFonts w:ascii="Times New Roman" w:hAnsi="Times New Roman" w:cs="Times New Roman"/>
          <w:color w:val="000000" w:themeColor="text1"/>
          <w:sz w:val="22"/>
          <w:szCs w:val="22"/>
        </w:rPr>
        <w:t xml:space="preserve">Starke and </w:t>
      </w:r>
      <w:r w:rsidR="006677C3" w:rsidRPr="007B3213">
        <w:rPr>
          <w:rFonts w:ascii="Times New Roman" w:hAnsi="Times New Roman" w:cs="Times New Roman"/>
          <w:color w:val="000000" w:themeColor="text1"/>
          <w:sz w:val="22"/>
          <w:szCs w:val="22"/>
        </w:rPr>
        <w:t>others</w:t>
      </w:r>
      <w:r w:rsidRPr="007B3213">
        <w:rPr>
          <w:rFonts w:ascii="Times New Roman" w:hAnsi="Times New Roman" w:cs="Times New Roman"/>
          <w:color w:val="000000" w:themeColor="text1"/>
          <w:sz w:val="22"/>
          <w:szCs w:val="22"/>
        </w:rPr>
        <w:t xml:space="preserve"> in their reviews of crises</w:t>
      </w:r>
      <w:r w:rsidR="00AB788A">
        <w:rPr>
          <w:rFonts w:ascii="Times New Roman" w:hAnsi="Times New Roman" w:cs="Times New Roman"/>
          <w:color w:val="000000" w:themeColor="text1"/>
          <w:sz w:val="22"/>
          <w:szCs w:val="22"/>
        </w:rPr>
        <w:t>:</w:t>
      </w:r>
      <w:r w:rsidRPr="007B3213">
        <w:rPr>
          <w:rFonts w:ascii="Times New Roman" w:hAnsi="Times New Roman" w:cs="Times New Roman"/>
          <w:color w:val="000000" w:themeColor="text1"/>
          <w:sz w:val="22"/>
          <w:szCs w:val="22"/>
        </w:rPr>
        <w:t xml:space="preserve"> that evidence for external crises leading to “path departing” change in a continuous sense is weak</w:t>
      </w:r>
      <w:r w:rsidR="008C18E2" w:rsidRPr="007B3213">
        <w:rPr>
          <w:rFonts w:ascii="Times New Roman" w:hAnsi="Times New Roman" w:cs="Times New Roman"/>
          <w:color w:val="000000" w:themeColor="text1"/>
          <w:sz w:val="22"/>
          <w:szCs w:val="22"/>
        </w:rPr>
        <w:t>.</w:t>
      </w:r>
      <w:r w:rsidR="008C18E2" w:rsidRPr="007B3213">
        <w:rPr>
          <w:rStyle w:val="FootnoteReference"/>
          <w:rFonts w:ascii="Times New Roman" w:eastAsia="Times New Roman" w:hAnsi="Times New Roman" w:cs="Times New Roman"/>
          <w:color w:val="000000" w:themeColor="text1"/>
          <w:sz w:val="22"/>
          <w:szCs w:val="22"/>
        </w:rPr>
        <w:footnoteReference w:id="60"/>
      </w:r>
      <w:r w:rsidRPr="007B3213">
        <w:rPr>
          <w:rFonts w:ascii="Times New Roman" w:hAnsi="Times New Roman" w:cs="Times New Roman"/>
          <w:color w:val="000000" w:themeColor="text1"/>
          <w:sz w:val="22"/>
          <w:szCs w:val="22"/>
        </w:rPr>
        <w:t xml:space="preserve"> Specifically in relation to the aftermath of the pandemic</w:t>
      </w:r>
      <w:r w:rsidR="00B37C39">
        <w:rPr>
          <w:rFonts w:ascii="Times New Roman" w:hAnsi="Times New Roman" w:cs="Times New Roman"/>
          <w:color w:val="000000" w:themeColor="text1"/>
          <w:sz w:val="22"/>
          <w:szCs w:val="22"/>
        </w:rPr>
        <w:t>,</w:t>
      </w:r>
      <w:r w:rsidRPr="007B3213">
        <w:rPr>
          <w:rFonts w:ascii="Times New Roman" w:hAnsi="Times New Roman" w:cs="Times New Roman"/>
          <w:color w:val="000000" w:themeColor="text1"/>
          <w:sz w:val="22"/>
          <w:szCs w:val="22"/>
        </w:rPr>
        <w:t xml:space="preserve"> though, </w:t>
      </w:r>
      <w:proofErr w:type="spellStart"/>
      <w:r w:rsidRPr="007B3213">
        <w:rPr>
          <w:rFonts w:ascii="Times New Roman" w:hAnsi="Times New Roman" w:cs="Times New Roman"/>
          <w:color w:val="000000" w:themeColor="text1"/>
          <w:sz w:val="22"/>
          <w:szCs w:val="22"/>
        </w:rPr>
        <w:t>Norloff</w:t>
      </w:r>
      <w:proofErr w:type="spellEnd"/>
      <w:r w:rsidRPr="007B3213">
        <w:rPr>
          <w:rFonts w:ascii="Times New Roman" w:hAnsi="Times New Roman" w:cs="Times New Roman"/>
          <w:color w:val="000000" w:themeColor="text1"/>
          <w:sz w:val="22"/>
          <w:szCs w:val="22"/>
        </w:rPr>
        <w:t>, arguably correctly, attributes “monetary pre-eminence” of the US on the relat</w:t>
      </w:r>
      <w:r w:rsidRPr="007B3213">
        <w:rPr>
          <w:rFonts w:ascii="Times New Roman" w:hAnsi="Times New Roman" w:cs="Times New Roman"/>
          <w:color w:val="000000" w:themeColor="text1"/>
          <w:sz w:val="22"/>
          <w:szCs w:val="22"/>
        </w:rPr>
        <w:t>ively stable nature of contemporary globalised economic governance.</w:t>
      </w:r>
      <w:r w:rsidR="000057A6" w:rsidRPr="007B3213">
        <w:rPr>
          <w:rStyle w:val="FootnoteReference"/>
          <w:rFonts w:ascii="Times New Roman" w:eastAsia="Times New Roman" w:hAnsi="Times New Roman" w:cs="Times New Roman"/>
          <w:color w:val="000000" w:themeColor="text1"/>
          <w:sz w:val="22"/>
          <w:szCs w:val="22"/>
        </w:rPr>
        <w:footnoteReference w:id="61"/>
      </w:r>
      <w:r w:rsidRPr="007B3213">
        <w:rPr>
          <w:rFonts w:ascii="Times New Roman" w:hAnsi="Times New Roman" w:cs="Times New Roman"/>
          <w:color w:val="000000" w:themeColor="text1"/>
          <w:sz w:val="22"/>
          <w:szCs w:val="22"/>
        </w:rPr>
        <w:t xml:space="preserve"> </w:t>
      </w:r>
      <w:proofErr w:type="spellStart"/>
      <w:r w:rsidRPr="007B3213">
        <w:rPr>
          <w:rFonts w:ascii="Times New Roman" w:hAnsi="Times New Roman" w:cs="Times New Roman"/>
          <w:color w:val="000000" w:themeColor="text1"/>
          <w:sz w:val="22"/>
          <w:szCs w:val="22"/>
        </w:rPr>
        <w:t>Chivvas</w:t>
      </w:r>
      <w:proofErr w:type="spellEnd"/>
      <w:r w:rsidRPr="007B3213">
        <w:rPr>
          <w:rFonts w:ascii="Times New Roman" w:hAnsi="Times New Roman" w:cs="Times New Roman"/>
          <w:color w:val="000000" w:themeColor="text1"/>
          <w:sz w:val="22"/>
          <w:szCs w:val="22"/>
        </w:rPr>
        <w:t xml:space="preserve"> provides supporting evidence in this vein, </w:t>
      </w:r>
      <w:r w:rsidR="001942E8">
        <w:rPr>
          <w:rFonts w:ascii="Times New Roman" w:hAnsi="Times New Roman" w:cs="Times New Roman"/>
          <w:color w:val="000000" w:themeColor="text1"/>
          <w:sz w:val="22"/>
          <w:szCs w:val="22"/>
        </w:rPr>
        <w:t>concluding</w:t>
      </w:r>
      <w:r w:rsidRPr="007B3213">
        <w:rPr>
          <w:rFonts w:ascii="Times New Roman" w:hAnsi="Times New Roman" w:cs="Times New Roman"/>
          <w:color w:val="000000" w:themeColor="text1"/>
          <w:sz w:val="22"/>
          <w:szCs w:val="22"/>
        </w:rPr>
        <w:t xml:space="preserve"> that US fiscal policy remains steadfastly “committed to market liberali</w:t>
      </w:r>
      <w:r w:rsidR="00214DD6">
        <w:rPr>
          <w:rFonts w:ascii="Times New Roman" w:hAnsi="Times New Roman" w:cs="Times New Roman"/>
          <w:color w:val="000000" w:themeColor="text1"/>
          <w:sz w:val="22"/>
          <w:szCs w:val="22"/>
        </w:rPr>
        <w:t>s</w:t>
      </w:r>
      <w:r w:rsidRPr="007B3213">
        <w:rPr>
          <w:rFonts w:ascii="Times New Roman" w:hAnsi="Times New Roman" w:cs="Times New Roman"/>
          <w:color w:val="000000" w:themeColor="text1"/>
          <w:sz w:val="22"/>
          <w:szCs w:val="22"/>
        </w:rPr>
        <w:t>ation through global economic institutions.”</w:t>
      </w:r>
      <w:r w:rsidR="00154B39" w:rsidRPr="007B3213">
        <w:rPr>
          <w:rStyle w:val="FootnoteReference"/>
          <w:rFonts w:ascii="Times New Roman" w:eastAsia="Times New Roman" w:hAnsi="Times New Roman" w:cs="Times New Roman"/>
          <w:color w:val="000000" w:themeColor="text1"/>
          <w:sz w:val="22"/>
          <w:szCs w:val="22"/>
        </w:rPr>
        <w:footnoteReference w:id="62"/>
      </w:r>
      <w:r w:rsidRPr="007B3213">
        <w:rPr>
          <w:rFonts w:ascii="Times New Roman" w:hAnsi="Times New Roman" w:cs="Times New Roman"/>
          <w:color w:val="000000" w:themeColor="text1"/>
          <w:sz w:val="22"/>
          <w:szCs w:val="22"/>
        </w:rPr>
        <w:t xml:space="preserve"> Many </w:t>
      </w:r>
      <w:r w:rsidRPr="007B3213">
        <w:rPr>
          <w:rFonts w:ascii="Times New Roman" w:hAnsi="Times New Roman" w:cs="Times New Roman"/>
          <w:color w:val="000000" w:themeColor="text1"/>
          <w:sz w:val="22"/>
          <w:szCs w:val="22"/>
        </w:rPr>
        <w:t xml:space="preserve">scholars are not shy to examine the link between the North American commitment to </w:t>
      </w:r>
      <w:r w:rsidR="00F02354">
        <w:rPr>
          <w:rFonts w:ascii="Times New Roman" w:hAnsi="Times New Roman" w:cs="Times New Roman"/>
          <w:color w:val="000000" w:themeColor="text1"/>
          <w:sz w:val="22"/>
          <w:szCs w:val="22"/>
        </w:rPr>
        <w:t xml:space="preserve">global economic stability in </w:t>
      </w:r>
      <w:r w:rsidRPr="007B3213">
        <w:rPr>
          <w:rFonts w:ascii="Times New Roman" w:hAnsi="Times New Roman" w:cs="Times New Roman"/>
          <w:color w:val="000000" w:themeColor="text1"/>
          <w:sz w:val="22"/>
          <w:szCs w:val="22"/>
        </w:rPr>
        <w:t>the context of increasing security tension with Chin</w:t>
      </w:r>
      <w:r w:rsidR="00843210" w:rsidRPr="007B3213">
        <w:rPr>
          <w:rFonts w:ascii="Times New Roman" w:hAnsi="Times New Roman" w:cs="Times New Roman"/>
          <w:color w:val="000000" w:themeColor="text1"/>
          <w:sz w:val="22"/>
          <w:szCs w:val="22"/>
        </w:rPr>
        <w:t>a</w:t>
      </w:r>
      <w:r w:rsidR="00F02354">
        <w:rPr>
          <w:rFonts w:ascii="Times New Roman" w:hAnsi="Times New Roman" w:cs="Times New Roman"/>
          <w:color w:val="000000" w:themeColor="text1"/>
          <w:sz w:val="22"/>
          <w:szCs w:val="22"/>
        </w:rPr>
        <w:t>,</w:t>
      </w:r>
      <w:r w:rsidR="00843210" w:rsidRPr="007B3213">
        <w:rPr>
          <w:rStyle w:val="FootnoteReference"/>
          <w:rFonts w:ascii="Times New Roman" w:eastAsia="Times New Roman" w:hAnsi="Times New Roman" w:cs="Times New Roman"/>
          <w:color w:val="000000" w:themeColor="text1"/>
          <w:sz w:val="22"/>
          <w:szCs w:val="22"/>
        </w:rPr>
        <w:footnoteReference w:id="63"/>
      </w:r>
      <w:r w:rsidRPr="007B3213">
        <w:rPr>
          <w:rFonts w:ascii="Times New Roman" w:hAnsi="Times New Roman" w:cs="Times New Roman"/>
          <w:color w:val="000000" w:themeColor="text1"/>
          <w:sz w:val="22"/>
          <w:szCs w:val="22"/>
        </w:rPr>
        <w:t xml:space="preserve"> </w:t>
      </w:r>
      <w:r w:rsidR="00F02354">
        <w:rPr>
          <w:rFonts w:ascii="Times New Roman" w:hAnsi="Times New Roman" w:cs="Times New Roman"/>
          <w:color w:val="000000" w:themeColor="text1"/>
          <w:sz w:val="22"/>
          <w:szCs w:val="22"/>
        </w:rPr>
        <w:t xml:space="preserve">in </w:t>
      </w:r>
      <w:r w:rsidR="00F02354">
        <w:rPr>
          <w:rFonts w:ascii="Times New Roman" w:hAnsi="Times New Roman" w:cs="Times New Roman"/>
          <w:color w:val="000000" w:themeColor="text1"/>
          <w:sz w:val="22"/>
          <w:szCs w:val="22"/>
        </w:rPr>
        <w:lastRenderedPageBreak/>
        <w:t xml:space="preserve">what is essentially </w:t>
      </w:r>
      <w:r w:rsidRPr="007B3213">
        <w:rPr>
          <w:rFonts w:ascii="Times New Roman" w:hAnsi="Times New Roman" w:cs="Times New Roman"/>
          <w:color w:val="000000" w:themeColor="text1"/>
          <w:sz w:val="22"/>
          <w:szCs w:val="22"/>
        </w:rPr>
        <w:t>securitisation of the international economy</w:t>
      </w:r>
      <w:r w:rsidR="00F02354">
        <w:rPr>
          <w:rFonts w:ascii="Times New Roman" w:hAnsi="Times New Roman" w:cs="Times New Roman"/>
          <w:color w:val="000000" w:themeColor="text1"/>
          <w:sz w:val="22"/>
          <w:szCs w:val="22"/>
        </w:rPr>
        <w:t xml:space="preserve"> in the wake of the threat of “globalisation 2.0</w:t>
      </w:r>
      <w:r w:rsidRPr="007B3213">
        <w:rPr>
          <w:rFonts w:ascii="Times New Roman" w:hAnsi="Times New Roman" w:cs="Times New Roman"/>
          <w:color w:val="000000" w:themeColor="text1"/>
          <w:sz w:val="22"/>
          <w:szCs w:val="22"/>
        </w:rPr>
        <w:t>.</w:t>
      </w:r>
      <w:r w:rsidR="00F02354">
        <w:rPr>
          <w:rFonts w:ascii="Times New Roman" w:hAnsi="Times New Roman" w:cs="Times New Roman"/>
          <w:color w:val="000000" w:themeColor="text1"/>
          <w:sz w:val="22"/>
          <w:szCs w:val="22"/>
        </w:rPr>
        <w:t>”</w:t>
      </w:r>
      <w:r w:rsidR="007E2DF3" w:rsidRPr="007B3213">
        <w:rPr>
          <w:rStyle w:val="FootnoteReference"/>
          <w:rFonts w:ascii="Times New Roman" w:eastAsia="Times New Roman" w:hAnsi="Times New Roman" w:cs="Times New Roman"/>
          <w:color w:val="000000" w:themeColor="text1"/>
          <w:sz w:val="22"/>
          <w:szCs w:val="22"/>
        </w:rPr>
        <w:footnoteReference w:id="64"/>
      </w:r>
    </w:p>
    <w:p w14:paraId="1B337CD2" w14:textId="77777777" w:rsidR="00F02354" w:rsidRPr="007B3213" w:rsidRDefault="00F02354" w:rsidP="0052797B">
      <w:pPr>
        <w:tabs>
          <w:tab w:val="left" w:pos="3850"/>
        </w:tabs>
        <w:spacing w:line="360" w:lineRule="auto"/>
        <w:jc w:val="both"/>
        <w:rPr>
          <w:rFonts w:ascii="Times New Roman" w:eastAsia="Times New Roman" w:hAnsi="Times New Roman" w:cs="Times New Roman"/>
          <w:color w:val="000000" w:themeColor="text1"/>
          <w:sz w:val="22"/>
          <w:szCs w:val="22"/>
        </w:rPr>
      </w:pPr>
    </w:p>
    <w:p w14:paraId="7ED81334" w14:textId="77777777" w:rsidR="00F02354" w:rsidRDefault="00F45C26" w:rsidP="00F02354">
      <w:pPr>
        <w:tabs>
          <w:tab w:val="left" w:pos="3850"/>
        </w:tabs>
        <w:spacing w:line="360" w:lineRule="auto"/>
        <w:jc w:val="both"/>
        <w:rPr>
          <w:rFonts w:ascii="Times New Roman" w:eastAsia="Times New Roman" w:hAnsi="Times New Roman" w:cs="Times New Roman"/>
          <w:b/>
          <w:color w:val="000000" w:themeColor="text1"/>
          <w:sz w:val="22"/>
          <w:szCs w:val="22"/>
        </w:rPr>
      </w:pPr>
      <w:r w:rsidRPr="007B3213">
        <w:rPr>
          <w:rFonts w:ascii="Times New Roman" w:eastAsia="Times New Roman" w:hAnsi="Times New Roman" w:cs="Times New Roman"/>
          <w:b/>
          <w:color w:val="000000" w:themeColor="text1"/>
          <w:sz w:val="22"/>
          <w:szCs w:val="22"/>
        </w:rPr>
        <w:t xml:space="preserve">Globalisation 2.0 </w:t>
      </w:r>
      <w:r w:rsidR="00D913FD">
        <w:rPr>
          <w:rFonts w:ascii="Times New Roman" w:eastAsia="Times New Roman" w:hAnsi="Times New Roman" w:cs="Times New Roman"/>
          <w:b/>
          <w:color w:val="000000" w:themeColor="text1"/>
          <w:sz w:val="22"/>
          <w:szCs w:val="22"/>
        </w:rPr>
        <w:t>or</w:t>
      </w:r>
      <w:r w:rsidRPr="007B3213">
        <w:rPr>
          <w:rFonts w:ascii="Times New Roman" w:eastAsia="Times New Roman" w:hAnsi="Times New Roman" w:cs="Times New Roman"/>
          <w:b/>
          <w:color w:val="000000" w:themeColor="text1"/>
          <w:sz w:val="22"/>
          <w:szCs w:val="22"/>
        </w:rPr>
        <w:t xml:space="preserve"> reglobalisation</w:t>
      </w:r>
      <w:r w:rsidR="00F02354">
        <w:rPr>
          <w:rFonts w:ascii="Times New Roman" w:eastAsia="Times New Roman" w:hAnsi="Times New Roman" w:cs="Times New Roman"/>
          <w:b/>
          <w:color w:val="000000" w:themeColor="text1"/>
          <w:sz w:val="22"/>
          <w:szCs w:val="22"/>
        </w:rPr>
        <w:t>?</w:t>
      </w:r>
    </w:p>
    <w:p w14:paraId="514EA166" w14:textId="77777777" w:rsidR="00F02354" w:rsidRPr="00F02354" w:rsidRDefault="00F02354" w:rsidP="00F02354">
      <w:pPr>
        <w:spacing w:line="360" w:lineRule="auto"/>
        <w:ind w:firstLine="720"/>
        <w:jc w:val="both"/>
        <w:rPr>
          <w:rFonts w:ascii="Times New Roman" w:hAnsi="Times New Roman" w:cs="Times New Roman"/>
          <w:color w:val="000000" w:themeColor="text1"/>
          <w:sz w:val="22"/>
          <w:szCs w:val="22"/>
        </w:rPr>
      </w:pPr>
    </w:p>
    <w:p w14:paraId="0000001F" w14:textId="2C2C3F82" w:rsidR="00CB3ABE" w:rsidRPr="00F02354" w:rsidRDefault="00F02354" w:rsidP="009B57AD">
      <w:pPr>
        <w:spacing w:line="360" w:lineRule="auto"/>
        <w:jc w:val="both"/>
        <w:rPr>
          <w:rFonts w:ascii="Times New Roman" w:eastAsia="Times New Roman" w:hAnsi="Times New Roman" w:cs="Times New Roman"/>
          <w:b/>
          <w:color w:val="000000" w:themeColor="text1"/>
          <w:sz w:val="22"/>
          <w:szCs w:val="22"/>
        </w:rPr>
      </w:pPr>
      <w:r>
        <w:rPr>
          <w:rFonts w:ascii="Times New Roman" w:hAnsi="Times New Roman" w:cs="Times New Roman"/>
          <w:color w:val="000000" w:themeColor="text1"/>
          <w:sz w:val="22"/>
          <w:szCs w:val="22"/>
        </w:rPr>
        <w:t>P</w:t>
      </w:r>
      <w:r w:rsidRPr="00F02354">
        <w:rPr>
          <w:rFonts w:ascii="Times New Roman" w:hAnsi="Times New Roman" w:cs="Times New Roman"/>
          <w:color w:val="000000" w:themeColor="text1"/>
          <w:sz w:val="22"/>
          <w:szCs w:val="22"/>
        </w:rPr>
        <w:t>ost-COVID “reglobalisation” must be conceptually distinguished</w:t>
      </w:r>
      <w:r w:rsidRPr="007B3213">
        <w:rPr>
          <w:rFonts w:ascii="Times New Roman" w:eastAsia="Times New Roman" w:hAnsi="Times New Roman" w:cs="Times New Roman"/>
          <w:color w:val="000000" w:themeColor="text1"/>
          <w:sz w:val="22"/>
          <w:szCs w:val="22"/>
        </w:rPr>
        <w:t xml:space="preserve"> from “globalisation 2.0”. Li’s “Globalization 2.0” </w:t>
      </w:r>
      <w:r w:rsidR="00975D9F">
        <w:rPr>
          <w:rFonts w:ascii="Times New Roman" w:eastAsia="Times New Roman" w:hAnsi="Times New Roman" w:cs="Times New Roman"/>
          <w:color w:val="000000" w:themeColor="text1"/>
          <w:sz w:val="22"/>
          <w:szCs w:val="22"/>
        </w:rPr>
        <w:t>defined the same</w:t>
      </w:r>
      <w:r w:rsidRPr="007B3213">
        <w:rPr>
          <w:rFonts w:ascii="Times New Roman" w:eastAsia="Times New Roman" w:hAnsi="Times New Roman" w:cs="Times New Roman"/>
          <w:color w:val="000000" w:themeColor="text1"/>
          <w:sz w:val="22"/>
          <w:szCs w:val="22"/>
        </w:rPr>
        <w:t xml:space="preserve"> as</w:t>
      </w:r>
      <w:r w:rsidRPr="007B3213">
        <w:rPr>
          <w:rFonts w:ascii="Times New Roman" w:eastAsia="Times New Roman" w:hAnsi="Times New Roman" w:cs="Times New Roman"/>
          <w:b/>
          <w:color w:val="000000" w:themeColor="text1"/>
          <w:sz w:val="22"/>
          <w:szCs w:val="22"/>
        </w:rPr>
        <w:t xml:space="preserve"> </w:t>
      </w:r>
      <w:r w:rsidRPr="007B3213">
        <w:rPr>
          <w:rFonts w:ascii="Times New Roman" w:eastAsia="Times New Roman" w:hAnsi="Times New Roman" w:cs="Times New Roman"/>
          <w:color w:val="000000" w:themeColor="text1"/>
          <w:sz w:val="22"/>
          <w:szCs w:val="22"/>
        </w:rPr>
        <w:t>“new forms of non-Western modernity and the interdependence of plural identities</w:t>
      </w:r>
      <w:r w:rsidR="00975D9F">
        <w:rPr>
          <w:rFonts w:ascii="Times New Roman" w:eastAsia="Times New Roman" w:hAnsi="Times New Roman" w:cs="Times New Roman"/>
          <w:color w:val="000000" w:themeColor="text1"/>
          <w:sz w:val="22"/>
          <w:szCs w:val="22"/>
        </w:rPr>
        <w:t>.</w:t>
      </w:r>
      <w:r w:rsidRPr="007B3213">
        <w:rPr>
          <w:rFonts w:ascii="Times New Roman" w:eastAsia="Times New Roman" w:hAnsi="Times New Roman" w:cs="Times New Roman"/>
          <w:color w:val="000000" w:themeColor="text1"/>
          <w:sz w:val="22"/>
          <w:szCs w:val="22"/>
        </w:rPr>
        <w:t>”</w:t>
      </w:r>
      <w:r w:rsidR="004D62AC" w:rsidRPr="007B3213">
        <w:rPr>
          <w:rStyle w:val="FootnoteReference"/>
          <w:rFonts w:ascii="Times New Roman" w:eastAsia="Times New Roman" w:hAnsi="Times New Roman" w:cs="Times New Roman"/>
          <w:color w:val="000000" w:themeColor="text1"/>
          <w:sz w:val="22"/>
          <w:szCs w:val="22"/>
        </w:rPr>
        <w:footnoteReference w:id="65"/>
      </w:r>
      <w:r w:rsidR="00975D9F">
        <w:rPr>
          <w:rFonts w:ascii="Times New Roman" w:eastAsia="Times New Roman" w:hAnsi="Times New Roman" w:cs="Times New Roman"/>
          <w:color w:val="000000" w:themeColor="text1"/>
          <w:sz w:val="22"/>
          <w:szCs w:val="22"/>
        </w:rPr>
        <w:t xml:space="preserve"> In the post-COVID era</w:t>
      </w:r>
      <w:r>
        <w:rPr>
          <w:rFonts w:ascii="Times New Roman" w:eastAsia="Times New Roman" w:hAnsi="Times New Roman" w:cs="Times New Roman"/>
          <w:color w:val="000000" w:themeColor="text1"/>
          <w:sz w:val="22"/>
          <w:szCs w:val="22"/>
        </w:rPr>
        <w:t xml:space="preserve"> many</w:t>
      </w:r>
      <w:r w:rsidR="00975D9F">
        <w:rPr>
          <w:rFonts w:ascii="Times New Roman" w:eastAsia="Times New Roman" w:hAnsi="Times New Roman" w:cs="Times New Roman"/>
          <w:color w:val="000000" w:themeColor="text1"/>
          <w:sz w:val="22"/>
          <w:szCs w:val="22"/>
        </w:rPr>
        <w:t xml:space="preserve"> seemingly subscribe to Grewal’s</w:t>
      </w:r>
      <w:r w:rsidR="00007187">
        <w:rPr>
          <w:rFonts w:ascii="Times New Roman" w:eastAsia="Times New Roman" w:hAnsi="Times New Roman" w:cs="Times New Roman"/>
          <w:color w:val="000000" w:themeColor="text1"/>
          <w:sz w:val="22"/>
          <w:szCs w:val="22"/>
        </w:rPr>
        <w:t xml:space="preserve"> earlier urgent demand</w:t>
      </w:r>
      <w:r w:rsidRPr="007B3213">
        <w:rPr>
          <w:rFonts w:ascii="Times New Roman" w:eastAsia="Times New Roman" w:hAnsi="Times New Roman" w:cs="Times New Roman"/>
          <w:color w:val="000000" w:themeColor="text1"/>
          <w:sz w:val="22"/>
          <w:szCs w:val="22"/>
        </w:rPr>
        <w:t xml:space="preserve"> </w:t>
      </w:r>
      <w:r w:rsidR="00007187">
        <w:rPr>
          <w:rFonts w:ascii="Times New Roman" w:eastAsia="Times New Roman" w:hAnsi="Times New Roman" w:cs="Times New Roman"/>
          <w:color w:val="000000" w:themeColor="text1"/>
          <w:sz w:val="22"/>
          <w:szCs w:val="22"/>
        </w:rPr>
        <w:t xml:space="preserve">to consider the </w:t>
      </w:r>
      <w:r w:rsidRPr="007B3213">
        <w:rPr>
          <w:rFonts w:ascii="Times New Roman" w:eastAsia="Times New Roman" w:hAnsi="Times New Roman" w:cs="Times New Roman"/>
          <w:color w:val="000000" w:themeColor="text1"/>
          <w:sz w:val="22"/>
          <w:szCs w:val="22"/>
        </w:rPr>
        <w:t xml:space="preserve">“direction an international politics </w:t>
      </w:r>
      <w:r w:rsidRPr="00007187">
        <w:rPr>
          <w:rFonts w:ascii="Times New Roman" w:eastAsia="Times New Roman" w:hAnsi="Times New Roman" w:cs="Times New Roman"/>
          <w:i/>
          <w:iCs/>
          <w:color w:val="000000" w:themeColor="text1"/>
          <w:sz w:val="22"/>
          <w:szCs w:val="22"/>
        </w:rPr>
        <w:t>after</w:t>
      </w:r>
      <w:r w:rsidRPr="007B3213">
        <w:rPr>
          <w:rFonts w:ascii="Times New Roman" w:eastAsia="Times New Roman" w:hAnsi="Times New Roman" w:cs="Times New Roman"/>
          <w:color w:val="000000" w:themeColor="text1"/>
          <w:sz w:val="22"/>
          <w:szCs w:val="22"/>
        </w:rPr>
        <w:t xml:space="preserve"> neoliberalism could take”</w:t>
      </w:r>
      <w:r w:rsidR="00210E69" w:rsidRPr="007B3213">
        <w:rPr>
          <w:rStyle w:val="FootnoteReference"/>
          <w:rFonts w:ascii="Times New Roman" w:hAnsi="Times New Roman" w:cs="Times New Roman"/>
          <w:color w:val="000000" w:themeColor="text1"/>
          <w:sz w:val="22"/>
          <w:szCs w:val="22"/>
          <w:lang w:val="en-GB"/>
        </w:rPr>
        <w:footnoteReference w:id="66"/>
      </w:r>
      <w:r w:rsidRPr="007B3213">
        <w:rPr>
          <w:rFonts w:ascii="Times New Roman" w:eastAsia="Times New Roman" w:hAnsi="Times New Roman" w:cs="Times New Roman"/>
          <w:color w:val="000000" w:themeColor="text1"/>
          <w:sz w:val="22"/>
          <w:szCs w:val="22"/>
        </w:rPr>
        <w:t xml:space="preserve"> with the United Nations Secretary General also speaking of reinventing multilateralism in the wake of COVID-19 </w:t>
      </w:r>
      <w:r w:rsidR="00975D9F">
        <w:rPr>
          <w:rFonts w:ascii="Times New Roman" w:eastAsia="Times New Roman" w:hAnsi="Times New Roman" w:cs="Times New Roman"/>
          <w:color w:val="000000" w:themeColor="text1"/>
          <w:sz w:val="22"/>
          <w:szCs w:val="22"/>
        </w:rPr>
        <w:t>as early as</w:t>
      </w:r>
      <w:r w:rsidRPr="007B3213">
        <w:rPr>
          <w:rFonts w:ascii="Times New Roman" w:eastAsia="Times New Roman" w:hAnsi="Times New Roman" w:cs="Times New Roman"/>
          <w:color w:val="000000" w:themeColor="text1"/>
          <w:sz w:val="22"/>
          <w:szCs w:val="22"/>
        </w:rPr>
        <w:t xml:space="preserve"> June 2020.</w:t>
      </w:r>
      <w:r w:rsidR="002126CA" w:rsidRPr="007B3213">
        <w:rPr>
          <w:rStyle w:val="FootnoteReference"/>
          <w:rFonts w:ascii="Times New Roman" w:hAnsi="Times New Roman" w:cs="Times New Roman"/>
          <w:color w:val="000000" w:themeColor="text1"/>
          <w:sz w:val="22"/>
          <w:szCs w:val="22"/>
          <w:lang w:val="en-GB"/>
        </w:rPr>
        <w:footnoteReference w:id="67"/>
      </w:r>
      <w:r w:rsidRPr="007B3213">
        <w:rPr>
          <w:rFonts w:ascii="Times New Roman" w:eastAsia="Times New Roman" w:hAnsi="Times New Roman" w:cs="Times New Roman"/>
          <w:color w:val="000000" w:themeColor="text1"/>
          <w:sz w:val="22"/>
          <w:szCs w:val="22"/>
        </w:rPr>
        <w:t xml:space="preserve"> Arguably, as this essay has outlined, </w:t>
      </w:r>
      <w:r w:rsidR="00837BE3">
        <w:rPr>
          <w:rFonts w:ascii="Times New Roman" w:eastAsia="Times New Roman" w:hAnsi="Times New Roman" w:cs="Times New Roman"/>
          <w:color w:val="000000" w:themeColor="text1"/>
          <w:sz w:val="22"/>
          <w:szCs w:val="22"/>
        </w:rPr>
        <w:t>neoliberalism persists, with any</w:t>
      </w:r>
      <w:r w:rsidRPr="007B3213">
        <w:rPr>
          <w:rFonts w:ascii="Times New Roman" w:eastAsia="Times New Roman" w:hAnsi="Times New Roman" w:cs="Times New Roman"/>
          <w:color w:val="000000" w:themeColor="text1"/>
          <w:sz w:val="22"/>
          <w:szCs w:val="22"/>
        </w:rPr>
        <w:t xml:space="preserve"> ‘deglobalisation’ </w:t>
      </w:r>
      <w:r w:rsidR="00837BE3">
        <w:rPr>
          <w:rFonts w:ascii="Times New Roman" w:eastAsia="Times New Roman" w:hAnsi="Times New Roman" w:cs="Times New Roman"/>
          <w:color w:val="000000" w:themeColor="text1"/>
          <w:sz w:val="22"/>
          <w:szCs w:val="22"/>
        </w:rPr>
        <w:t>sentiment present</w:t>
      </w:r>
      <w:r w:rsidR="00AC452A">
        <w:rPr>
          <w:rFonts w:ascii="Times New Roman" w:eastAsia="Times New Roman" w:hAnsi="Times New Roman" w:cs="Times New Roman"/>
          <w:color w:val="000000" w:themeColor="text1"/>
          <w:sz w:val="22"/>
          <w:szCs w:val="22"/>
        </w:rPr>
        <w:t xml:space="preserve"> </w:t>
      </w:r>
      <w:r w:rsidR="00837BE3">
        <w:rPr>
          <w:rFonts w:ascii="Times New Roman" w:eastAsia="Times New Roman" w:hAnsi="Times New Roman" w:cs="Times New Roman"/>
          <w:color w:val="000000" w:themeColor="text1"/>
          <w:sz w:val="22"/>
          <w:szCs w:val="22"/>
        </w:rPr>
        <w:t>in</w:t>
      </w:r>
      <w:r w:rsidRPr="007B3213">
        <w:rPr>
          <w:rFonts w:ascii="Times New Roman" w:eastAsia="Times New Roman" w:hAnsi="Times New Roman" w:cs="Times New Roman"/>
          <w:color w:val="000000" w:themeColor="text1"/>
          <w:sz w:val="22"/>
          <w:szCs w:val="22"/>
        </w:rPr>
        <w:t xml:space="preserve"> the early pandemic </w:t>
      </w:r>
      <w:r w:rsidR="00837BE3">
        <w:rPr>
          <w:rFonts w:ascii="Times New Roman" w:eastAsia="Times New Roman" w:hAnsi="Times New Roman" w:cs="Times New Roman"/>
          <w:color w:val="000000" w:themeColor="text1"/>
          <w:sz w:val="22"/>
          <w:szCs w:val="22"/>
        </w:rPr>
        <w:t xml:space="preserve">limited in terms of real impact </w:t>
      </w:r>
      <w:r w:rsidR="009B57AD">
        <w:rPr>
          <w:rFonts w:ascii="Times New Roman" w:eastAsia="Times New Roman" w:hAnsi="Times New Roman" w:cs="Times New Roman"/>
          <w:color w:val="000000" w:themeColor="text1"/>
          <w:sz w:val="22"/>
          <w:szCs w:val="22"/>
        </w:rPr>
        <w:t>without economic decoupling</w:t>
      </w:r>
      <w:r w:rsidRPr="007B3213">
        <w:rPr>
          <w:rFonts w:ascii="Times New Roman" w:eastAsia="Times New Roman" w:hAnsi="Times New Roman" w:cs="Times New Roman"/>
          <w:color w:val="000000" w:themeColor="text1"/>
          <w:sz w:val="22"/>
          <w:szCs w:val="22"/>
        </w:rPr>
        <w:t>. Supporting this assertion is Bishop and Payne who note that the “ultimately empty… extant critique” of the nation</w:t>
      </w:r>
      <w:r w:rsidR="009B57AD">
        <w:rPr>
          <w:rFonts w:ascii="Times New Roman" w:eastAsia="Times New Roman" w:hAnsi="Times New Roman" w:cs="Times New Roman"/>
          <w:color w:val="000000" w:themeColor="text1"/>
          <w:sz w:val="22"/>
          <w:szCs w:val="22"/>
        </w:rPr>
        <w:t>-s</w:t>
      </w:r>
      <w:r w:rsidRPr="007B3213">
        <w:rPr>
          <w:rFonts w:ascii="Times New Roman" w:eastAsia="Times New Roman" w:hAnsi="Times New Roman" w:cs="Times New Roman"/>
          <w:color w:val="000000" w:themeColor="text1"/>
          <w:sz w:val="22"/>
          <w:szCs w:val="22"/>
        </w:rPr>
        <w:t>tate, regionalism and globalisation before, during and after COVID-19 have</w:t>
      </w:r>
      <w:r w:rsidR="009B57AD">
        <w:rPr>
          <w:rFonts w:ascii="Times New Roman" w:eastAsia="Times New Roman" w:hAnsi="Times New Roman" w:cs="Times New Roman"/>
          <w:color w:val="000000" w:themeColor="text1"/>
          <w:sz w:val="22"/>
          <w:szCs w:val="22"/>
        </w:rPr>
        <w:t xml:space="preserve"> but</w:t>
      </w:r>
      <w:r w:rsidRPr="007B3213">
        <w:rPr>
          <w:rFonts w:ascii="Times New Roman" w:eastAsia="Times New Roman" w:hAnsi="Times New Roman" w:cs="Times New Roman"/>
          <w:color w:val="000000" w:themeColor="text1"/>
          <w:sz w:val="22"/>
          <w:szCs w:val="22"/>
        </w:rPr>
        <w:t xml:space="preserve"> resulted in small, short-term changes in liberal internationalism, in line with similarly limited change identified in the wake of other global crises.</w:t>
      </w:r>
      <w:r w:rsidR="009448FB" w:rsidRPr="007B3213">
        <w:rPr>
          <w:rStyle w:val="FootnoteReference"/>
          <w:rFonts w:ascii="Times New Roman" w:hAnsi="Times New Roman" w:cs="Times New Roman"/>
          <w:color w:val="000000" w:themeColor="text1"/>
          <w:sz w:val="22"/>
          <w:szCs w:val="22"/>
        </w:rPr>
        <w:footnoteReference w:id="68"/>
      </w:r>
      <w:r w:rsidRPr="007B3213">
        <w:rPr>
          <w:rFonts w:ascii="Times New Roman" w:eastAsia="Times New Roman" w:hAnsi="Times New Roman" w:cs="Times New Roman"/>
          <w:color w:val="000000" w:themeColor="text1"/>
          <w:sz w:val="22"/>
          <w:szCs w:val="22"/>
        </w:rPr>
        <w:t xml:space="preserve"> In short, far from a remarkable turn in the discharge of global governance, in the wake of short-term COVID-related disruptions, “reglobalisation” is occurring, or rather</w:t>
      </w:r>
      <w:r w:rsidR="000D5716">
        <w:rPr>
          <w:rFonts w:ascii="Times New Roman" w:eastAsia="Times New Roman" w:hAnsi="Times New Roman" w:cs="Times New Roman"/>
          <w:color w:val="000000" w:themeColor="text1"/>
          <w:sz w:val="22"/>
          <w:szCs w:val="22"/>
        </w:rPr>
        <w:t>,</w:t>
      </w:r>
      <w:r w:rsidRPr="007B3213">
        <w:rPr>
          <w:rFonts w:ascii="Times New Roman" w:eastAsia="Times New Roman" w:hAnsi="Times New Roman" w:cs="Times New Roman"/>
          <w:color w:val="000000" w:themeColor="text1"/>
          <w:sz w:val="22"/>
          <w:szCs w:val="22"/>
        </w:rPr>
        <w:t xml:space="preserve"> globalisation as normal.</w:t>
      </w:r>
      <w:r w:rsidR="00FE49F8" w:rsidRPr="007B3213">
        <w:rPr>
          <w:rStyle w:val="FootnoteReference"/>
          <w:rFonts w:ascii="Times New Roman" w:hAnsi="Times New Roman" w:cs="Times New Roman"/>
          <w:color w:val="000000" w:themeColor="text1"/>
          <w:sz w:val="22"/>
          <w:szCs w:val="22"/>
        </w:rPr>
        <w:footnoteReference w:id="69"/>
      </w:r>
    </w:p>
    <w:p w14:paraId="00000020" w14:textId="77777777" w:rsidR="00CB3ABE" w:rsidRPr="007B3213" w:rsidRDefault="00CB3ABE" w:rsidP="0052797B">
      <w:pPr>
        <w:tabs>
          <w:tab w:val="left" w:pos="3850"/>
        </w:tabs>
        <w:spacing w:line="360" w:lineRule="auto"/>
        <w:jc w:val="both"/>
        <w:rPr>
          <w:rFonts w:ascii="Times New Roman" w:eastAsia="Times New Roman" w:hAnsi="Times New Roman" w:cs="Times New Roman"/>
          <w:color w:val="000000" w:themeColor="text1"/>
          <w:sz w:val="22"/>
          <w:szCs w:val="22"/>
        </w:rPr>
      </w:pPr>
    </w:p>
    <w:p w14:paraId="38029EB8" w14:textId="77777777" w:rsidR="009B57AD" w:rsidRDefault="00D06A07" w:rsidP="009B57AD">
      <w:pPr>
        <w:tabs>
          <w:tab w:val="left" w:pos="3850"/>
        </w:tabs>
        <w:spacing w:line="360" w:lineRule="auto"/>
        <w:jc w:val="both"/>
        <w:rPr>
          <w:rFonts w:ascii="Times New Roman" w:eastAsia="Times New Roman" w:hAnsi="Times New Roman" w:cs="Times New Roman"/>
          <w:b/>
          <w:color w:val="000000" w:themeColor="text1"/>
          <w:sz w:val="22"/>
          <w:szCs w:val="22"/>
        </w:rPr>
      </w:pPr>
      <w:r>
        <w:rPr>
          <w:rFonts w:ascii="Times New Roman" w:eastAsia="Times New Roman" w:hAnsi="Times New Roman" w:cs="Times New Roman"/>
          <w:b/>
          <w:color w:val="000000" w:themeColor="text1"/>
          <w:sz w:val="22"/>
          <w:szCs w:val="22"/>
        </w:rPr>
        <w:t>Reglobalisation and achieving s</w:t>
      </w:r>
      <w:r w:rsidR="00F45C26" w:rsidRPr="007B3213">
        <w:rPr>
          <w:rFonts w:ascii="Times New Roman" w:eastAsia="Times New Roman" w:hAnsi="Times New Roman" w:cs="Times New Roman"/>
          <w:b/>
          <w:color w:val="000000" w:themeColor="text1"/>
          <w:sz w:val="22"/>
          <w:szCs w:val="22"/>
        </w:rPr>
        <w:t>hared prosperity and resilienc</w:t>
      </w:r>
      <w:r w:rsidR="009B57AD">
        <w:rPr>
          <w:rFonts w:ascii="Times New Roman" w:eastAsia="Times New Roman" w:hAnsi="Times New Roman" w:cs="Times New Roman"/>
          <w:b/>
          <w:color w:val="000000" w:themeColor="text1"/>
          <w:sz w:val="22"/>
          <w:szCs w:val="22"/>
        </w:rPr>
        <w:t>e</w:t>
      </w:r>
    </w:p>
    <w:p w14:paraId="12D5535D" w14:textId="77777777" w:rsidR="009B57AD" w:rsidRDefault="009B57AD" w:rsidP="009B57AD">
      <w:pPr>
        <w:tabs>
          <w:tab w:val="left" w:pos="3850"/>
        </w:tabs>
        <w:spacing w:line="360" w:lineRule="auto"/>
        <w:jc w:val="both"/>
        <w:rPr>
          <w:rFonts w:ascii="Times New Roman" w:eastAsia="Times New Roman" w:hAnsi="Times New Roman" w:cs="Times New Roman"/>
          <w:b/>
          <w:color w:val="000000" w:themeColor="text1"/>
          <w:sz w:val="22"/>
          <w:szCs w:val="22"/>
        </w:rPr>
      </w:pPr>
    </w:p>
    <w:p w14:paraId="00000023" w14:textId="7C88D96C" w:rsidR="00CB3ABE" w:rsidRPr="009B57AD" w:rsidRDefault="009B57AD" w:rsidP="009B57AD">
      <w:pPr>
        <w:tabs>
          <w:tab w:val="left" w:pos="3850"/>
        </w:tabs>
        <w:spacing w:line="360" w:lineRule="auto"/>
        <w:jc w:val="both"/>
        <w:rPr>
          <w:rFonts w:ascii="Times New Roman" w:eastAsia="Times New Roman" w:hAnsi="Times New Roman" w:cs="Times New Roman"/>
          <w:b/>
          <w:color w:val="000000" w:themeColor="text1"/>
          <w:sz w:val="22"/>
          <w:szCs w:val="22"/>
        </w:rPr>
      </w:pPr>
      <w:r w:rsidRPr="009B57AD">
        <w:rPr>
          <w:rFonts w:ascii="Times New Roman" w:eastAsia="Times New Roman" w:hAnsi="Times New Roman" w:cs="Times New Roman"/>
          <w:bCs/>
          <w:color w:val="000000" w:themeColor="text1"/>
          <w:sz w:val="22"/>
          <w:szCs w:val="22"/>
        </w:rPr>
        <w:t>I</w:t>
      </w:r>
      <w:r w:rsidRPr="009B57AD">
        <w:rPr>
          <w:rFonts w:ascii="Times New Roman" w:hAnsi="Times New Roman" w:cs="Times New Roman"/>
          <w:color w:val="000000" w:themeColor="text1"/>
          <w:sz w:val="22"/>
          <w:szCs w:val="22"/>
        </w:rPr>
        <w:t>f the</w:t>
      </w:r>
      <w:r w:rsidRPr="007B3213">
        <w:rPr>
          <w:rFonts w:ascii="Times New Roman" w:eastAsia="Times New Roman" w:hAnsi="Times New Roman" w:cs="Times New Roman"/>
          <w:color w:val="000000" w:themeColor="text1"/>
          <w:sz w:val="22"/>
          <w:szCs w:val="22"/>
        </w:rPr>
        <w:t xml:space="preserve"> processes and institutions of globalisation fall so short in creating shared prosperity and resilienc</w:t>
      </w:r>
      <w:r w:rsidR="000D5716">
        <w:rPr>
          <w:rFonts w:ascii="Times New Roman" w:eastAsia="Times New Roman" w:hAnsi="Times New Roman" w:cs="Times New Roman"/>
          <w:color w:val="000000" w:themeColor="text1"/>
          <w:sz w:val="22"/>
          <w:szCs w:val="22"/>
        </w:rPr>
        <w:t>e</w:t>
      </w:r>
      <w:r w:rsidRPr="007B3213">
        <w:rPr>
          <w:rFonts w:ascii="Times New Roman" w:eastAsia="Times New Roman" w:hAnsi="Times New Roman" w:cs="Times New Roman"/>
          <w:color w:val="000000" w:themeColor="text1"/>
          <w:sz w:val="22"/>
          <w:szCs w:val="22"/>
        </w:rPr>
        <w:t xml:space="preserve"> both prior to and following the coronavirus pandemic, as well as other global crises</w:t>
      </w:r>
      <w:r w:rsidR="000D5716">
        <w:rPr>
          <w:rFonts w:ascii="Times New Roman" w:eastAsia="Times New Roman" w:hAnsi="Times New Roman" w:cs="Times New Roman"/>
          <w:color w:val="000000" w:themeColor="text1"/>
          <w:sz w:val="22"/>
          <w:szCs w:val="22"/>
        </w:rPr>
        <w:t>,</w:t>
      </w:r>
      <w:r w:rsidR="00A01730" w:rsidRPr="007B3213">
        <w:rPr>
          <w:rStyle w:val="FootnoteReference"/>
          <w:rFonts w:ascii="Times New Roman" w:hAnsi="Times New Roman" w:cs="Times New Roman"/>
          <w:color w:val="000000" w:themeColor="text1"/>
          <w:sz w:val="22"/>
          <w:szCs w:val="22"/>
        </w:rPr>
        <w:footnoteReference w:id="70"/>
      </w:r>
      <w:r w:rsidRPr="007B3213">
        <w:rPr>
          <w:rFonts w:ascii="Times New Roman" w:eastAsia="Times New Roman" w:hAnsi="Times New Roman" w:cs="Times New Roman"/>
          <w:color w:val="000000" w:themeColor="text1"/>
          <w:sz w:val="22"/>
          <w:szCs w:val="22"/>
        </w:rPr>
        <w:t xml:space="preserve"> what then is the theoretical substantiation for reglobalisation? In asking this question, it is perhaps apt to cite at this point James, who as early as February 2020 speculated an intensification of scholarly mysticism regarding universalist norms might result from the pandemic.</w:t>
      </w:r>
      <w:r w:rsidR="005341C0" w:rsidRPr="007B3213">
        <w:rPr>
          <w:rStyle w:val="FootnoteReference"/>
          <w:rFonts w:ascii="Times New Roman" w:hAnsi="Times New Roman" w:cs="Times New Roman"/>
          <w:color w:val="000000" w:themeColor="text1"/>
          <w:sz w:val="22"/>
          <w:szCs w:val="22"/>
        </w:rPr>
        <w:footnoteReference w:id="71"/>
      </w:r>
      <w:r w:rsidRPr="007B3213">
        <w:rPr>
          <w:rFonts w:ascii="Times New Roman" w:eastAsia="Times New Roman" w:hAnsi="Times New Roman" w:cs="Times New Roman"/>
          <w:color w:val="000000" w:themeColor="text1"/>
          <w:sz w:val="22"/>
          <w:szCs w:val="22"/>
        </w:rPr>
        <w:t xml:space="preserve"> The social contract of cosmopolitan global solidarity has demonstrably been under attack by internal forces</w:t>
      </w:r>
      <w:r w:rsidR="00E73234">
        <w:rPr>
          <w:rFonts w:ascii="Times New Roman" w:eastAsia="Times New Roman" w:hAnsi="Times New Roman" w:cs="Times New Roman"/>
          <w:color w:val="000000" w:themeColor="text1"/>
          <w:sz w:val="22"/>
          <w:szCs w:val="22"/>
        </w:rPr>
        <w:t>,</w:t>
      </w:r>
      <w:r w:rsidRPr="007B3213">
        <w:rPr>
          <w:rFonts w:ascii="Times New Roman" w:eastAsia="Times New Roman" w:hAnsi="Times New Roman" w:cs="Times New Roman"/>
          <w:color w:val="000000" w:themeColor="text1"/>
          <w:sz w:val="22"/>
          <w:szCs w:val="22"/>
        </w:rPr>
        <w:t xml:space="preserve"> with both intrastate and interstate governance unable to equitably implement allocative efficiency, redistribution and cyclical </w:t>
      </w:r>
      <w:r w:rsidRPr="007B3213">
        <w:rPr>
          <w:rFonts w:ascii="Times New Roman" w:eastAsia="Times New Roman" w:hAnsi="Times New Roman" w:cs="Times New Roman"/>
          <w:color w:val="000000" w:themeColor="text1"/>
          <w:sz w:val="22"/>
          <w:szCs w:val="22"/>
        </w:rPr>
        <w:lastRenderedPageBreak/>
        <w:t xml:space="preserve">stabilisation </w:t>
      </w:r>
      <w:r w:rsidR="00857E0D" w:rsidRPr="007B3213">
        <w:rPr>
          <w:rFonts w:ascii="Times New Roman" w:eastAsia="Times New Roman" w:hAnsi="Times New Roman" w:cs="Times New Roman"/>
          <w:color w:val="000000" w:themeColor="text1"/>
          <w:sz w:val="22"/>
          <w:szCs w:val="22"/>
        </w:rPr>
        <w:t>globally</w:t>
      </w:r>
      <w:r w:rsidRPr="007B3213">
        <w:rPr>
          <w:rFonts w:ascii="Times New Roman" w:eastAsia="Times New Roman" w:hAnsi="Times New Roman" w:cs="Times New Roman"/>
          <w:color w:val="000000" w:themeColor="text1"/>
          <w:sz w:val="22"/>
          <w:szCs w:val="22"/>
        </w:rPr>
        <w:t>.</w:t>
      </w:r>
      <w:r w:rsidR="00265CF0" w:rsidRPr="007B3213">
        <w:rPr>
          <w:rStyle w:val="FootnoteReference"/>
          <w:rFonts w:ascii="Times New Roman" w:hAnsi="Times New Roman" w:cs="Times New Roman"/>
          <w:color w:val="000000" w:themeColor="text1"/>
          <w:sz w:val="22"/>
          <w:szCs w:val="22"/>
        </w:rPr>
        <w:footnoteReference w:id="72"/>
      </w:r>
      <w:r w:rsidR="00050782" w:rsidRPr="007B3213">
        <w:rPr>
          <w:rFonts w:ascii="Times New Roman" w:eastAsia="Times New Roman" w:hAnsi="Times New Roman" w:cs="Times New Roman"/>
          <w:color w:val="000000" w:themeColor="text1"/>
          <w:sz w:val="22"/>
          <w:szCs w:val="22"/>
        </w:rPr>
        <w:t xml:space="preserve"> </w:t>
      </w:r>
      <w:r w:rsidRPr="007B3213">
        <w:rPr>
          <w:rFonts w:ascii="Times New Roman" w:eastAsia="Times New Roman" w:hAnsi="Times New Roman" w:cs="Times New Roman"/>
          <w:color w:val="000000" w:themeColor="text1"/>
          <w:sz w:val="22"/>
          <w:szCs w:val="22"/>
        </w:rPr>
        <w:t>It is unnecessary to reiterate the challenges of global balance-of-power dynamics,</w:t>
      </w:r>
      <w:r w:rsidR="00050782" w:rsidRPr="007B3213">
        <w:rPr>
          <w:rFonts w:ascii="Times New Roman" w:eastAsia="Times New Roman" w:hAnsi="Times New Roman" w:cs="Times New Roman"/>
          <w:color w:val="000000" w:themeColor="text1"/>
          <w:sz w:val="22"/>
          <w:szCs w:val="22"/>
        </w:rPr>
        <w:t xml:space="preserve"> which are covered extensively elsewhere in the literature</w:t>
      </w:r>
      <w:r w:rsidR="00E73234">
        <w:rPr>
          <w:rFonts w:ascii="Times New Roman" w:eastAsia="Times New Roman" w:hAnsi="Times New Roman" w:cs="Times New Roman"/>
          <w:color w:val="000000" w:themeColor="text1"/>
          <w:sz w:val="22"/>
          <w:szCs w:val="22"/>
        </w:rPr>
        <w:t>;</w:t>
      </w:r>
      <w:r w:rsidR="00943406" w:rsidRPr="007B3213">
        <w:rPr>
          <w:rStyle w:val="FootnoteReference"/>
          <w:rFonts w:ascii="Times New Roman" w:eastAsia="Times New Roman" w:hAnsi="Times New Roman" w:cs="Times New Roman"/>
          <w:color w:val="000000" w:themeColor="text1"/>
          <w:sz w:val="22"/>
          <w:szCs w:val="22"/>
        </w:rPr>
        <w:footnoteReference w:id="73"/>
      </w:r>
      <w:r w:rsidRPr="007B3213">
        <w:rPr>
          <w:rFonts w:ascii="Times New Roman" w:eastAsia="Times New Roman" w:hAnsi="Times New Roman" w:cs="Times New Roman"/>
          <w:color w:val="000000" w:themeColor="text1"/>
          <w:sz w:val="22"/>
          <w:szCs w:val="22"/>
        </w:rPr>
        <w:t xml:space="preserve"> instead the final part of this essay will consider how to broadly inculcate pressure for political mobilisation within the global public consciousness that might at least allow for</w:t>
      </w:r>
      <w:r w:rsidR="00AF0C85" w:rsidRPr="007B3213">
        <w:rPr>
          <w:rFonts w:ascii="Times New Roman" w:eastAsia="Times New Roman" w:hAnsi="Times New Roman" w:cs="Times New Roman"/>
          <w:color w:val="000000" w:themeColor="text1"/>
          <w:sz w:val="22"/>
          <w:szCs w:val="22"/>
        </w:rPr>
        <w:t xml:space="preserve"> such communal and</w:t>
      </w:r>
      <w:r w:rsidRPr="007B3213">
        <w:rPr>
          <w:rFonts w:ascii="Times New Roman" w:eastAsia="Times New Roman" w:hAnsi="Times New Roman" w:cs="Times New Roman"/>
          <w:color w:val="000000" w:themeColor="text1"/>
          <w:sz w:val="22"/>
          <w:szCs w:val="22"/>
        </w:rPr>
        <w:t xml:space="preserve"> institutional functionality</w:t>
      </w:r>
      <w:r w:rsidR="00AF0C85" w:rsidRPr="007B3213">
        <w:rPr>
          <w:rFonts w:ascii="Times New Roman" w:eastAsia="Times New Roman" w:hAnsi="Times New Roman" w:cs="Times New Roman"/>
          <w:color w:val="000000" w:themeColor="text1"/>
          <w:sz w:val="22"/>
          <w:szCs w:val="22"/>
        </w:rPr>
        <w:t xml:space="preserve"> on a broader scale</w:t>
      </w:r>
      <w:r w:rsidRPr="007B3213">
        <w:rPr>
          <w:rFonts w:ascii="Times New Roman" w:eastAsia="Times New Roman" w:hAnsi="Times New Roman" w:cs="Times New Roman"/>
          <w:color w:val="000000" w:themeColor="text1"/>
          <w:sz w:val="22"/>
          <w:szCs w:val="22"/>
        </w:rPr>
        <w:t>.</w:t>
      </w:r>
    </w:p>
    <w:p w14:paraId="00000024" w14:textId="77777777" w:rsidR="00CB3ABE" w:rsidRPr="007B3213" w:rsidRDefault="00CB3ABE" w:rsidP="0052797B">
      <w:pPr>
        <w:tabs>
          <w:tab w:val="left" w:pos="3850"/>
        </w:tabs>
        <w:spacing w:line="360" w:lineRule="auto"/>
        <w:jc w:val="both"/>
        <w:rPr>
          <w:rFonts w:ascii="Times New Roman" w:eastAsia="Times New Roman" w:hAnsi="Times New Roman" w:cs="Times New Roman"/>
          <w:color w:val="000000" w:themeColor="text1"/>
          <w:sz w:val="22"/>
          <w:szCs w:val="22"/>
        </w:rPr>
      </w:pPr>
    </w:p>
    <w:p w14:paraId="00000026" w14:textId="3EB21B68" w:rsidR="00CB3ABE" w:rsidRPr="007B3213" w:rsidRDefault="00FD3912" w:rsidP="00005FFA">
      <w:pPr>
        <w:spacing w:line="360" w:lineRule="auto"/>
        <w:jc w:val="both"/>
        <w:rPr>
          <w:rFonts w:ascii="Times New Roman" w:eastAsia="Times New Roman" w:hAnsi="Times New Roman" w:cs="Times New Roman"/>
          <w:color w:val="000000" w:themeColor="text1"/>
          <w:sz w:val="22"/>
          <w:szCs w:val="22"/>
        </w:rPr>
      </w:pPr>
      <w:r w:rsidRPr="007B3213">
        <w:rPr>
          <w:rFonts w:ascii="Times New Roman" w:eastAsia="Times New Roman" w:hAnsi="Times New Roman" w:cs="Times New Roman"/>
          <w:color w:val="000000" w:themeColor="text1"/>
          <w:sz w:val="22"/>
          <w:szCs w:val="22"/>
        </w:rPr>
        <w:t xml:space="preserve">Kumar suggests </w:t>
      </w:r>
      <w:r w:rsidR="00091D64">
        <w:rPr>
          <w:rFonts w:ascii="Times New Roman" w:eastAsia="Times New Roman" w:hAnsi="Times New Roman" w:cs="Times New Roman"/>
          <w:color w:val="000000" w:themeColor="text1"/>
          <w:sz w:val="22"/>
          <w:szCs w:val="22"/>
        </w:rPr>
        <w:t xml:space="preserve">that increasing </w:t>
      </w:r>
      <w:r w:rsidRPr="007B3213">
        <w:rPr>
          <w:rFonts w:ascii="Times New Roman" w:eastAsia="Times New Roman" w:hAnsi="Times New Roman" w:cs="Times New Roman"/>
          <w:color w:val="000000" w:themeColor="text1"/>
          <w:sz w:val="22"/>
          <w:szCs w:val="22"/>
        </w:rPr>
        <w:t>inter-communal integration at the grassroots levels of each society</w:t>
      </w:r>
      <w:r w:rsidR="00091D64" w:rsidRPr="00091D64">
        <w:rPr>
          <w:rFonts w:ascii="Times New Roman" w:eastAsia="Times New Roman" w:hAnsi="Times New Roman" w:cs="Times New Roman"/>
          <w:color w:val="000000" w:themeColor="text1"/>
          <w:sz w:val="22"/>
          <w:szCs w:val="22"/>
        </w:rPr>
        <w:t xml:space="preserve"> </w:t>
      </w:r>
      <w:r w:rsidR="00091D64">
        <w:rPr>
          <w:rFonts w:ascii="Times New Roman" w:eastAsia="Times New Roman" w:hAnsi="Times New Roman" w:cs="Times New Roman"/>
          <w:color w:val="000000" w:themeColor="text1"/>
          <w:sz w:val="22"/>
          <w:szCs w:val="22"/>
        </w:rPr>
        <w:t xml:space="preserve">might inculcate increased humanist, cosmopolitan outlooks which can be mobilised in relation to </w:t>
      </w:r>
      <w:r w:rsidR="00D7795B">
        <w:rPr>
          <w:rFonts w:ascii="Times New Roman" w:eastAsia="Times New Roman" w:hAnsi="Times New Roman" w:cs="Times New Roman"/>
          <w:color w:val="000000" w:themeColor="text1"/>
          <w:sz w:val="22"/>
          <w:szCs w:val="22"/>
        </w:rPr>
        <w:t>placing pressure on states to</w:t>
      </w:r>
      <w:r w:rsidR="00091D64">
        <w:rPr>
          <w:rFonts w:ascii="Times New Roman" w:eastAsia="Times New Roman" w:hAnsi="Times New Roman" w:cs="Times New Roman"/>
          <w:color w:val="000000" w:themeColor="text1"/>
          <w:sz w:val="22"/>
          <w:szCs w:val="22"/>
        </w:rPr>
        <w:t xml:space="preserve"> </w:t>
      </w:r>
      <w:r w:rsidR="00D7795B">
        <w:rPr>
          <w:rFonts w:ascii="Times New Roman" w:eastAsia="Times New Roman" w:hAnsi="Times New Roman" w:cs="Times New Roman"/>
          <w:color w:val="000000" w:themeColor="text1"/>
          <w:sz w:val="22"/>
          <w:szCs w:val="22"/>
        </w:rPr>
        <w:t>transform</w:t>
      </w:r>
      <w:r w:rsidR="00091D64" w:rsidRPr="007B3213">
        <w:rPr>
          <w:rFonts w:ascii="Times New Roman" w:eastAsia="Times New Roman" w:hAnsi="Times New Roman" w:cs="Times New Roman"/>
          <w:color w:val="000000" w:themeColor="text1"/>
          <w:sz w:val="22"/>
          <w:szCs w:val="22"/>
        </w:rPr>
        <w:t xml:space="preserve"> global systems</w:t>
      </w:r>
      <w:r w:rsidR="00D7795B">
        <w:rPr>
          <w:rFonts w:ascii="Times New Roman" w:eastAsia="Times New Roman" w:hAnsi="Times New Roman" w:cs="Times New Roman"/>
          <w:color w:val="000000" w:themeColor="text1"/>
          <w:sz w:val="22"/>
          <w:szCs w:val="22"/>
        </w:rPr>
        <w:t xml:space="preserve"> </w:t>
      </w:r>
      <w:r w:rsidR="00580B47">
        <w:rPr>
          <w:rFonts w:ascii="Times New Roman" w:eastAsia="Times New Roman" w:hAnsi="Times New Roman" w:cs="Times New Roman"/>
          <w:color w:val="000000" w:themeColor="text1"/>
          <w:sz w:val="22"/>
          <w:szCs w:val="22"/>
        </w:rPr>
        <w:t>to be equitably universalist</w:t>
      </w:r>
      <w:r w:rsidRPr="007B3213">
        <w:rPr>
          <w:rFonts w:ascii="Times New Roman" w:eastAsia="Times New Roman" w:hAnsi="Times New Roman" w:cs="Times New Roman"/>
          <w:color w:val="000000" w:themeColor="text1"/>
          <w:sz w:val="22"/>
          <w:szCs w:val="22"/>
        </w:rPr>
        <w:t>.</w:t>
      </w:r>
      <w:r w:rsidR="00C11953" w:rsidRPr="007B3213">
        <w:rPr>
          <w:rStyle w:val="FootnoteReference"/>
          <w:rFonts w:ascii="Times New Roman" w:hAnsi="Times New Roman" w:cs="Times New Roman"/>
          <w:color w:val="000000" w:themeColor="text1"/>
          <w:sz w:val="22"/>
          <w:szCs w:val="22"/>
        </w:rPr>
        <w:footnoteReference w:id="74"/>
      </w:r>
      <w:r w:rsidRPr="007B3213">
        <w:rPr>
          <w:rFonts w:ascii="Times New Roman" w:eastAsia="Times New Roman" w:hAnsi="Times New Roman" w:cs="Times New Roman"/>
          <w:color w:val="000000" w:themeColor="text1"/>
          <w:sz w:val="22"/>
          <w:szCs w:val="22"/>
        </w:rPr>
        <w:t xml:space="preserve"> Support for such </w:t>
      </w:r>
      <w:r w:rsidR="00091D64">
        <w:rPr>
          <w:rFonts w:ascii="Times New Roman" w:eastAsia="Times New Roman" w:hAnsi="Times New Roman" w:cs="Times New Roman"/>
          <w:color w:val="000000" w:themeColor="text1"/>
          <w:sz w:val="22"/>
          <w:szCs w:val="22"/>
        </w:rPr>
        <w:t>an approach</w:t>
      </w:r>
      <w:r w:rsidRPr="007B3213">
        <w:rPr>
          <w:rFonts w:ascii="Times New Roman" w:eastAsia="Times New Roman" w:hAnsi="Times New Roman" w:cs="Times New Roman"/>
          <w:color w:val="000000" w:themeColor="text1"/>
          <w:sz w:val="22"/>
          <w:szCs w:val="22"/>
        </w:rPr>
        <w:t xml:space="preserve"> emerges most prominently from the field of p</w:t>
      </w:r>
      <w:r w:rsidRPr="007B3213">
        <w:rPr>
          <w:rFonts w:ascii="Times New Roman" w:eastAsia="Times New Roman" w:hAnsi="Times New Roman" w:cs="Times New Roman"/>
          <w:color w:val="000000" w:themeColor="text1"/>
          <w:sz w:val="22"/>
          <w:szCs w:val="22"/>
        </w:rPr>
        <w:t xml:space="preserve">eace and conflict studies, with eminent scholars and practitioners in the field asserting that to “increase justice in any human relationship” must inherently be characterised by </w:t>
      </w:r>
      <w:r w:rsidR="00BB1CAF">
        <w:rPr>
          <w:rFonts w:ascii="Times New Roman" w:eastAsia="Times New Roman" w:hAnsi="Times New Roman" w:cs="Times New Roman"/>
          <w:color w:val="000000" w:themeColor="text1"/>
          <w:sz w:val="22"/>
          <w:szCs w:val="22"/>
        </w:rPr>
        <w:t xml:space="preserve">grassroots </w:t>
      </w:r>
      <w:r w:rsidRPr="007B3213">
        <w:rPr>
          <w:rFonts w:ascii="Times New Roman" w:eastAsia="Times New Roman" w:hAnsi="Times New Roman" w:cs="Times New Roman"/>
          <w:color w:val="000000" w:themeColor="text1"/>
          <w:sz w:val="22"/>
          <w:szCs w:val="22"/>
        </w:rPr>
        <w:t>“approaches that reduce… destructive cycles of social interaction.</w:t>
      </w:r>
      <w:r w:rsidRPr="007B3213">
        <w:rPr>
          <w:rFonts w:ascii="Times New Roman" w:eastAsia="Times New Roman" w:hAnsi="Times New Roman" w:cs="Times New Roman"/>
          <w:color w:val="000000" w:themeColor="text1"/>
          <w:sz w:val="22"/>
          <w:szCs w:val="22"/>
        </w:rPr>
        <w:t>”</w:t>
      </w:r>
      <w:r w:rsidR="00E01E87" w:rsidRPr="007B3213">
        <w:rPr>
          <w:rStyle w:val="FootnoteReference"/>
          <w:rFonts w:ascii="Times New Roman" w:hAnsi="Times New Roman" w:cs="Times New Roman"/>
          <w:color w:val="000000" w:themeColor="text1"/>
          <w:sz w:val="22"/>
          <w:szCs w:val="22"/>
        </w:rPr>
        <w:footnoteReference w:id="75"/>
      </w:r>
      <w:r w:rsidR="00E01E87" w:rsidRPr="007B3213">
        <w:rPr>
          <w:rStyle w:val="FootnoteTextChar"/>
          <w:rFonts w:ascii="Times New Roman" w:hAnsi="Times New Roman" w:cs="Times New Roman"/>
          <w:color w:val="000000" w:themeColor="text1"/>
          <w:sz w:val="22"/>
          <w:szCs w:val="22"/>
        </w:rPr>
        <w:t xml:space="preserve"> </w:t>
      </w:r>
      <w:r w:rsidRPr="007B3213">
        <w:rPr>
          <w:rFonts w:ascii="Times New Roman" w:eastAsia="Times New Roman" w:hAnsi="Times New Roman" w:cs="Times New Roman"/>
          <w:color w:val="000000" w:themeColor="text1"/>
          <w:sz w:val="22"/>
          <w:szCs w:val="22"/>
        </w:rPr>
        <w:t xml:space="preserve">Perhaps paradoxically, </w:t>
      </w:r>
      <w:r w:rsidRPr="00005FFA">
        <w:rPr>
          <w:rFonts w:ascii="Times New Roman" w:eastAsia="Times New Roman" w:hAnsi="Times New Roman" w:cs="Times New Roman"/>
          <w:color w:val="000000" w:themeColor="text1"/>
          <w:sz w:val="22"/>
          <w:szCs w:val="22"/>
        </w:rPr>
        <w:t>McBride</w:t>
      </w:r>
      <w:r w:rsidRPr="007B3213">
        <w:rPr>
          <w:rFonts w:ascii="Times New Roman" w:eastAsia="Times New Roman" w:hAnsi="Times New Roman" w:cs="Times New Roman"/>
          <w:color w:val="000000" w:themeColor="text1"/>
          <w:sz w:val="22"/>
          <w:szCs w:val="22"/>
        </w:rPr>
        <w:t xml:space="preserve"> suggests such a rebuilding of the public domain to invigorate a global movement towards any types of globalisation policy based upon building </w:t>
      </w:r>
      <w:r w:rsidR="00E71F29" w:rsidRPr="007B3213">
        <w:rPr>
          <w:rFonts w:ascii="Times New Roman" w:eastAsia="Times New Roman" w:hAnsi="Times New Roman" w:cs="Times New Roman"/>
          <w:color w:val="000000" w:themeColor="text1"/>
          <w:sz w:val="22"/>
          <w:szCs w:val="22"/>
        </w:rPr>
        <w:t>communal</w:t>
      </w:r>
      <w:r w:rsidRPr="007B3213">
        <w:rPr>
          <w:rFonts w:ascii="Times New Roman" w:eastAsia="Times New Roman" w:hAnsi="Times New Roman" w:cs="Times New Roman"/>
          <w:color w:val="000000" w:themeColor="text1"/>
          <w:sz w:val="22"/>
          <w:szCs w:val="22"/>
        </w:rPr>
        <w:t xml:space="preserve"> </w:t>
      </w:r>
      <w:r w:rsidR="00E71F29" w:rsidRPr="007B3213">
        <w:rPr>
          <w:rFonts w:ascii="Times New Roman" w:eastAsia="Times New Roman" w:hAnsi="Times New Roman" w:cs="Times New Roman"/>
          <w:color w:val="000000" w:themeColor="text1"/>
          <w:sz w:val="22"/>
          <w:szCs w:val="22"/>
        </w:rPr>
        <w:t xml:space="preserve">linkages, prosperity and resilience </w:t>
      </w:r>
      <w:r w:rsidRPr="007B3213">
        <w:rPr>
          <w:rFonts w:ascii="Times New Roman" w:eastAsia="Times New Roman" w:hAnsi="Times New Roman" w:cs="Times New Roman"/>
          <w:color w:val="000000" w:themeColor="text1"/>
          <w:sz w:val="22"/>
          <w:szCs w:val="22"/>
        </w:rPr>
        <w:t xml:space="preserve">must be grounded first in </w:t>
      </w:r>
      <w:r w:rsidR="007539AD" w:rsidRPr="007B3213">
        <w:rPr>
          <w:rFonts w:ascii="Times New Roman" w:eastAsia="Times New Roman" w:hAnsi="Times New Roman" w:cs="Times New Roman"/>
          <w:color w:val="000000" w:themeColor="text1"/>
          <w:sz w:val="22"/>
          <w:szCs w:val="22"/>
        </w:rPr>
        <w:t xml:space="preserve">real </w:t>
      </w:r>
      <w:r w:rsidR="00005FFA">
        <w:rPr>
          <w:rFonts w:ascii="Times New Roman" w:eastAsia="Times New Roman" w:hAnsi="Times New Roman" w:cs="Times New Roman"/>
          <w:color w:val="000000" w:themeColor="text1"/>
          <w:sz w:val="22"/>
          <w:szCs w:val="22"/>
        </w:rPr>
        <w:t>‘</w:t>
      </w:r>
      <w:proofErr w:type="spellStart"/>
      <w:r w:rsidRPr="007B3213">
        <w:rPr>
          <w:rFonts w:ascii="Times New Roman" w:eastAsia="Times New Roman" w:hAnsi="Times New Roman" w:cs="Times New Roman"/>
          <w:color w:val="000000" w:themeColor="text1"/>
          <w:sz w:val="22"/>
          <w:szCs w:val="22"/>
        </w:rPr>
        <w:t>repolitici</w:t>
      </w:r>
      <w:r w:rsidR="00214DD6">
        <w:rPr>
          <w:rFonts w:ascii="Times New Roman" w:eastAsia="Times New Roman" w:hAnsi="Times New Roman" w:cs="Times New Roman"/>
          <w:color w:val="000000" w:themeColor="text1"/>
          <w:sz w:val="22"/>
          <w:szCs w:val="22"/>
        </w:rPr>
        <w:t>s</w:t>
      </w:r>
      <w:r w:rsidRPr="007B3213">
        <w:rPr>
          <w:rFonts w:ascii="Times New Roman" w:eastAsia="Times New Roman" w:hAnsi="Times New Roman" w:cs="Times New Roman"/>
          <w:color w:val="000000" w:themeColor="text1"/>
          <w:sz w:val="22"/>
          <w:szCs w:val="22"/>
        </w:rPr>
        <w:t>ation</w:t>
      </w:r>
      <w:proofErr w:type="spellEnd"/>
      <w:r w:rsidR="00005FFA">
        <w:rPr>
          <w:rFonts w:ascii="Times New Roman" w:eastAsia="Times New Roman" w:hAnsi="Times New Roman" w:cs="Times New Roman"/>
          <w:color w:val="000000" w:themeColor="text1"/>
          <w:sz w:val="22"/>
          <w:szCs w:val="22"/>
        </w:rPr>
        <w:t>’</w:t>
      </w:r>
      <w:r w:rsidRPr="007B3213">
        <w:rPr>
          <w:rFonts w:ascii="Times New Roman" w:eastAsia="Times New Roman" w:hAnsi="Times New Roman" w:cs="Times New Roman"/>
          <w:color w:val="000000" w:themeColor="text1"/>
          <w:sz w:val="22"/>
          <w:szCs w:val="22"/>
        </w:rPr>
        <w:t xml:space="preserve"> or</w:t>
      </w:r>
      <w:r w:rsidR="00A15268">
        <w:rPr>
          <w:rFonts w:ascii="Times New Roman" w:eastAsia="Times New Roman" w:hAnsi="Times New Roman" w:cs="Times New Roman"/>
          <w:color w:val="000000" w:themeColor="text1"/>
          <w:sz w:val="22"/>
          <w:szCs w:val="22"/>
        </w:rPr>
        <w:t xml:space="preserve">, </w:t>
      </w:r>
      <w:r w:rsidRPr="007B3213">
        <w:rPr>
          <w:rFonts w:ascii="Times New Roman" w:eastAsia="Times New Roman" w:hAnsi="Times New Roman" w:cs="Times New Roman"/>
          <w:color w:val="000000" w:themeColor="text1"/>
          <w:sz w:val="22"/>
          <w:szCs w:val="22"/>
        </w:rPr>
        <w:t>rather, intern</w:t>
      </w:r>
      <w:r w:rsidRPr="007B3213">
        <w:rPr>
          <w:rFonts w:ascii="Times New Roman" w:eastAsia="Times New Roman" w:hAnsi="Times New Roman" w:cs="Times New Roman"/>
          <w:color w:val="000000" w:themeColor="text1"/>
          <w:sz w:val="22"/>
          <w:szCs w:val="22"/>
        </w:rPr>
        <w:t>al expansion of the nation state</w:t>
      </w:r>
      <w:r w:rsidR="007539AD" w:rsidRPr="007B3213">
        <w:rPr>
          <w:rStyle w:val="FootnoteTextChar"/>
          <w:rFonts w:ascii="Times New Roman" w:hAnsi="Times New Roman" w:cs="Times New Roman"/>
          <w:color w:val="000000" w:themeColor="text1"/>
          <w:sz w:val="22"/>
          <w:szCs w:val="22"/>
        </w:rPr>
        <w:t>.</w:t>
      </w:r>
      <w:r w:rsidR="007539AD" w:rsidRPr="007B3213">
        <w:rPr>
          <w:rStyle w:val="FootnoteReference"/>
          <w:rFonts w:ascii="Times New Roman" w:hAnsi="Times New Roman" w:cs="Times New Roman"/>
          <w:color w:val="000000" w:themeColor="text1"/>
          <w:sz w:val="22"/>
          <w:szCs w:val="22"/>
        </w:rPr>
        <w:footnoteReference w:id="76"/>
      </w:r>
      <w:r w:rsidRPr="007B3213">
        <w:rPr>
          <w:rFonts w:ascii="Times New Roman" w:eastAsia="Times New Roman" w:hAnsi="Times New Roman" w:cs="Times New Roman"/>
          <w:color w:val="000000" w:themeColor="text1"/>
          <w:sz w:val="22"/>
          <w:szCs w:val="22"/>
        </w:rPr>
        <w:t xml:space="preserve"> Of course, this outlook presupposes the nation state being receptive to representation,</w:t>
      </w:r>
      <w:r w:rsidR="003A2595" w:rsidRPr="007B3213">
        <w:rPr>
          <w:rFonts w:ascii="Times New Roman" w:eastAsia="Times New Roman" w:hAnsi="Times New Roman" w:cs="Times New Roman"/>
          <w:color w:val="000000" w:themeColor="text1"/>
          <w:sz w:val="22"/>
          <w:szCs w:val="22"/>
        </w:rPr>
        <w:t xml:space="preserve"> perhaps an optimistic outlook</w:t>
      </w:r>
      <w:r w:rsidR="00F7462D" w:rsidRPr="007B3213">
        <w:rPr>
          <w:rFonts w:ascii="Times New Roman" w:eastAsia="Times New Roman" w:hAnsi="Times New Roman" w:cs="Times New Roman"/>
          <w:color w:val="000000" w:themeColor="text1"/>
          <w:sz w:val="22"/>
          <w:szCs w:val="22"/>
        </w:rPr>
        <w:t>.</w:t>
      </w:r>
      <w:r w:rsidRPr="007B3213">
        <w:rPr>
          <w:rFonts w:ascii="Times New Roman" w:eastAsia="Times New Roman" w:hAnsi="Times New Roman" w:cs="Times New Roman"/>
          <w:color w:val="000000" w:themeColor="text1"/>
          <w:sz w:val="22"/>
          <w:szCs w:val="22"/>
        </w:rPr>
        <w:t xml:space="preserve"> Nonetheless</w:t>
      </w:r>
      <w:r w:rsidR="00BF14D0">
        <w:rPr>
          <w:rFonts w:ascii="Times New Roman" w:eastAsia="Times New Roman" w:hAnsi="Times New Roman" w:cs="Times New Roman"/>
          <w:color w:val="000000" w:themeColor="text1"/>
          <w:sz w:val="22"/>
          <w:szCs w:val="22"/>
        </w:rPr>
        <w:t>,</w:t>
      </w:r>
      <w:r w:rsidRPr="007B3213">
        <w:rPr>
          <w:rFonts w:ascii="Times New Roman" w:eastAsia="Times New Roman" w:hAnsi="Times New Roman" w:cs="Times New Roman"/>
          <w:color w:val="000000" w:themeColor="text1"/>
          <w:sz w:val="22"/>
          <w:szCs w:val="22"/>
        </w:rPr>
        <w:t xml:space="preserve"> as McBride suggests, “the highest jurisdictional level at which anything resembling democracy is practised”</w:t>
      </w:r>
      <w:r w:rsidR="002C7746" w:rsidRPr="007B3213">
        <w:rPr>
          <w:rStyle w:val="FootnoteReference"/>
          <w:rFonts w:ascii="Times New Roman" w:hAnsi="Times New Roman" w:cs="Times New Roman"/>
          <w:color w:val="000000" w:themeColor="text1"/>
          <w:sz w:val="22"/>
          <w:szCs w:val="22"/>
        </w:rPr>
        <w:footnoteReference w:id="77"/>
      </w:r>
      <w:r w:rsidRPr="007B3213">
        <w:rPr>
          <w:rFonts w:ascii="Times New Roman" w:eastAsia="Times New Roman" w:hAnsi="Times New Roman" w:cs="Times New Roman"/>
          <w:color w:val="000000" w:themeColor="text1"/>
          <w:sz w:val="22"/>
          <w:szCs w:val="22"/>
        </w:rPr>
        <w:t xml:space="preserve"> is at the nation state level.</w:t>
      </w:r>
      <w:r w:rsidR="003508CA" w:rsidRPr="007B3213">
        <w:rPr>
          <w:rFonts w:ascii="Times New Roman" w:eastAsia="Times New Roman" w:hAnsi="Times New Roman" w:cs="Times New Roman"/>
          <w:color w:val="000000" w:themeColor="text1"/>
          <w:sz w:val="22"/>
          <w:szCs w:val="22"/>
        </w:rPr>
        <w:t xml:space="preserve"> </w:t>
      </w:r>
      <w:r w:rsidRPr="007B3213">
        <w:rPr>
          <w:rFonts w:ascii="Times New Roman" w:eastAsia="Times New Roman" w:hAnsi="Times New Roman" w:cs="Times New Roman"/>
          <w:color w:val="000000" w:themeColor="text1"/>
          <w:sz w:val="22"/>
          <w:szCs w:val="22"/>
        </w:rPr>
        <w:t xml:space="preserve">As discussed earlier in this essay, to imply a trend towards </w:t>
      </w:r>
      <w:r w:rsidR="00005FFA">
        <w:rPr>
          <w:rFonts w:ascii="Times New Roman" w:eastAsia="Times New Roman" w:hAnsi="Times New Roman" w:cs="Times New Roman"/>
          <w:color w:val="000000" w:themeColor="text1"/>
          <w:sz w:val="22"/>
          <w:szCs w:val="22"/>
        </w:rPr>
        <w:t>de</w:t>
      </w:r>
      <w:r w:rsidRPr="007B3213">
        <w:rPr>
          <w:rFonts w:ascii="Times New Roman" w:eastAsia="Times New Roman" w:hAnsi="Times New Roman" w:cs="Times New Roman"/>
          <w:color w:val="000000" w:themeColor="text1"/>
          <w:sz w:val="22"/>
          <w:szCs w:val="22"/>
        </w:rPr>
        <w:t>globalisation, does not necessarily hold true in the</w:t>
      </w:r>
      <w:r w:rsidRPr="007B3213">
        <w:rPr>
          <w:rFonts w:ascii="Times New Roman" w:eastAsia="Times New Roman" w:hAnsi="Times New Roman" w:cs="Times New Roman"/>
          <w:color w:val="000000" w:themeColor="text1"/>
          <w:sz w:val="22"/>
          <w:szCs w:val="22"/>
        </w:rPr>
        <w:t xml:space="preserve"> manner suggested by many</w:t>
      </w:r>
      <w:r w:rsidR="00A53086" w:rsidRPr="007B3213">
        <w:rPr>
          <w:rFonts w:ascii="Times New Roman" w:eastAsia="Times New Roman" w:hAnsi="Times New Roman" w:cs="Times New Roman"/>
          <w:color w:val="000000" w:themeColor="text1"/>
          <w:sz w:val="22"/>
          <w:szCs w:val="22"/>
        </w:rPr>
        <w:t xml:space="preserve"> scholars</w:t>
      </w:r>
      <w:r w:rsidR="0066770C">
        <w:rPr>
          <w:rFonts w:ascii="Times New Roman" w:eastAsia="Times New Roman" w:hAnsi="Times New Roman" w:cs="Times New Roman"/>
          <w:color w:val="000000" w:themeColor="text1"/>
          <w:sz w:val="22"/>
          <w:szCs w:val="22"/>
        </w:rPr>
        <w:t>. T</w:t>
      </w:r>
      <w:r w:rsidRPr="007B3213">
        <w:rPr>
          <w:rFonts w:ascii="Times New Roman" w:eastAsia="Times New Roman" w:hAnsi="Times New Roman" w:cs="Times New Roman"/>
          <w:color w:val="000000" w:themeColor="text1"/>
          <w:sz w:val="22"/>
          <w:szCs w:val="22"/>
        </w:rPr>
        <w:t>he suggestion of emboldening the state, and grassroots community simultaneously does not suggest a process of anti-globalisation either</w:t>
      </w:r>
      <w:r w:rsidR="004A7718">
        <w:rPr>
          <w:rFonts w:ascii="Times New Roman" w:eastAsia="Times New Roman" w:hAnsi="Times New Roman" w:cs="Times New Roman"/>
          <w:color w:val="000000" w:themeColor="text1"/>
          <w:sz w:val="22"/>
          <w:szCs w:val="22"/>
        </w:rPr>
        <w:t>,</w:t>
      </w:r>
      <w:r w:rsidRPr="007B3213">
        <w:rPr>
          <w:rFonts w:ascii="Times New Roman" w:eastAsia="Times New Roman" w:hAnsi="Times New Roman" w:cs="Times New Roman"/>
          <w:color w:val="000000" w:themeColor="text1"/>
          <w:sz w:val="22"/>
          <w:szCs w:val="22"/>
        </w:rPr>
        <w:t xml:space="preserve"> </w:t>
      </w:r>
      <w:r w:rsidR="004A7718">
        <w:rPr>
          <w:rFonts w:ascii="Times New Roman" w:eastAsia="Times New Roman" w:hAnsi="Times New Roman" w:cs="Times New Roman"/>
          <w:color w:val="000000" w:themeColor="text1"/>
          <w:sz w:val="22"/>
          <w:szCs w:val="22"/>
        </w:rPr>
        <w:t>r</w:t>
      </w:r>
      <w:r w:rsidRPr="007B3213">
        <w:rPr>
          <w:rFonts w:ascii="Times New Roman" w:eastAsia="Times New Roman" w:hAnsi="Times New Roman" w:cs="Times New Roman"/>
          <w:color w:val="000000" w:themeColor="text1"/>
          <w:sz w:val="22"/>
          <w:szCs w:val="22"/>
        </w:rPr>
        <w:t xml:space="preserve">ather, as Weiss stated in 1998, even in neoliberal globalisation a </w:t>
      </w:r>
      <w:r w:rsidRPr="007B3213">
        <w:rPr>
          <w:rFonts w:ascii="Times New Roman" w:eastAsia="Times New Roman" w:hAnsi="Times New Roman" w:cs="Times New Roman"/>
          <w:color w:val="000000" w:themeColor="text1"/>
          <w:sz w:val="22"/>
          <w:szCs w:val="22"/>
        </w:rPr>
        <w:t>powerless nation state is a “myth</w:t>
      </w:r>
      <w:r w:rsidR="004A7718">
        <w:rPr>
          <w:rFonts w:ascii="Times New Roman" w:eastAsia="Times New Roman" w:hAnsi="Times New Roman" w:cs="Times New Roman"/>
          <w:color w:val="000000" w:themeColor="text1"/>
          <w:sz w:val="22"/>
          <w:szCs w:val="22"/>
        </w:rPr>
        <w:t>,</w:t>
      </w:r>
      <w:r w:rsidRPr="007B3213">
        <w:rPr>
          <w:rFonts w:ascii="Times New Roman" w:eastAsia="Times New Roman" w:hAnsi="Times New Roman" w:cs="Times New Roman"/>
          <w:color w:val="000000" w:themeColor="text1"/>
          <w:sz w:val="22"/>
          <w:szCs w:val="22"/>
        </w:rPr>
        <w:t>”</w:t>
      </w:r>
      <w:r w:rsidR="00DF5086" w:rsidRPr="007B3213">
        <w:rPr>
          <w:rStyle w:val="FootnoteReference"/>
          <w:rFonts w:ascii="Times New Roman" w:hAnsi="Times New Roman" w:cs="Times New Roman"/>
          <w:color w:val="000000" w:themeColor="text1"/>
          <w:sz w:val="22"/>
          <w:szCs w:val="22"/>
        </w:rPr>
        <w:footnoteReference w:id="78"/>
      </w:r>
      <w:r w:rsidRPr="007B3213">
        <w:rPr>
          <w:rFonts w:ascii="Times New Roman" w:eastAsia="Times New Roman" w:hAnsi="Times New Roman" w:cs="Times New Roman"/>
          <w:color w:val="000000" w:themeColor="text1"/>
          <w:sz w:val="22"/>
          <w:szCs w:val="22"/>
        </w:rPr>
        <w:t xml:space="preserve"> and</w:t>
      </w:r>
      <w:r w:rsidR="004A7718">
        <w:rPr>
          <w:rFonts w:ascii="Times New Roman" w:eastAsia="Times New Roman" w:hAnsi="Times New Roman" w:cs="Times New Roman"/>
          <w:color w:val="000000" w:themeColor="text1"/>
          <w:sz w:val="22"/>
          <w:szCs w:val="22"/>
        </w:rPr>
        <w:t>,</w:t>
      </w:r>
      <w:r w:rsidRPr="007B3213">
        <w:rPr>
          <w:rFonts w:ascii="Times New Roman" w:eastAsia="Times New Roman" w:hAnsi="Times New Roman" w:cs="Times New Roman"/>
          <w:color w:val="000000" w:themeColor="text1"/>
          <w:sz w:val="22"/>
          <w:szCs w:val="22"/>
        </w:rPr>
        <w:t xml:space="preserve"> </w:t>
      </w:r>
      <w:r w:rsidR="00DF5086" w:rsidRPr="007B3213">
        <w:rPr>
          <w:rFonts w:ascii="Times New Roman" w:eastAsia="Times New Roman" w:hAnsi="Times New Roman" w:cs="Times New Roman"/>
          <w:color w:val="000000" w:themeColor="text1"/>
          <w:sz w:val="22"/>
          <w:szCs w:val="22"/>
        </w:rPr>
        <w:t xml:space="preserve">as this essay has demonstrated, the </w:t>
      </w:r>
      <w:r w:rsidRPr="007B3213">
        <w:rPr>
          <w:rFonts w:ascii="Times New Roman" w:eastAsia="Times New Roman" w:hAnsi="Times New Roman" w:cs="Times New Roman"/>
          <w:color w:val="000000" w:themeColor="text1"/>
          <w:sz w:val="22"/>
          <w:szCs w:val="22"/>
        </w:rPr>
        <w:t>nation state is deeply implicated in the structure and functioning of the current liberal international world order.</w:t>
      </w:r>
      <w:r w:rsidR="00DF5086" w:rsidRPr="007B3213">
        <w:rPr>
          <w:rStyle w:val="FootnoteReference"/>
          <w:rFonts w:ascii="Times New Roman" w:hAnsi="Times New Roman" w:cs="Times New Roman"/>
          <w:color w:val="000000" w:themeColor="text1"/>
          <w:sz w:val="22"/>
          <w:szCs w:val="22"/>
        </w:rPr>
        <w:footnoteReference w:id="79"/>
      </w:r>
      <w:r w:rsidRPr="007B3213">
        <w:rPr>
          <w:rFonts w:ascii="Times New Roman" w:eastAsia="Times New Roman" w:hAnsi="Times New Roman" w:cs="Times New Roman"/>
          <w:color w:val="000000" w:themeColor="text1"/>
          <w:sz w:val="22"/>
          <w:szCs w:val="22"/>
        </w:rPr>
        <w:t xml:space="preserve"> Whilst some might dismiss the suggestion that increasing p</w:t>
      </w:r>
      <w:r w:rsidRPr="007B3213">
        <w:rPr>
          <w:rFonts w:ascii="Times New Roman" w:eastAsia="Times New Roman" w:hAnsi="Times New Roman" w:cs="Times New Roman"/>
          <w:color w:val="000000" w:themeColor="text1"/>
          <w:sz w:val="22"/>
          <w:szCs w:val="22"/>
        </w:rPr>
        <w:t>olitical participation at a grassroots level will lead to an alternatively constructed ‘just’ globalisation as romantic</w:t>
      </w:r>
      <w:r w:rsidR="00FB60D7">
        <w:rPr>
          <w:rFonts w:ascii="Times New Roman" w:eastAsia="Times New Roman" w:hAnsi="Times New Roman" w:cs="Times New Roman"/>
          <w:color w:val="000000" w:themeColor="text1"/>
          <w:sz w:val="22"/>
          <w:szCs w:val="22"/>
        </w:rPr>
        <w:t xml:space="preserve">, </w:t>
      </w:r>
      <w:r w:rsidRPr="007B3213">
        <w:rPr>
          <w:rFonts w:ascii="Times New Roman" w:eastAsia="Times New Roman" w:hAnsi="Times New Roman" w:cs="Times New Roman"/>
          <w:color w:val="000000" w:themeColor="text1"/>
          <w:sz w:val="22"/>
          <w:szCs w:val="22"/>
        </w:rPr>
        <w:t>noting Roger</w:t>
      </w:r>
      <w:r w:rsidR="001940DB" w:rsidRPr="007B3213">
        <w:rPr>
          <w:rFonts w:ascii="Times New Roman" w:eastAsia="Times New Roman" w:hAnsi="Times New Roman" w:cs="Times New Roman"/>
          <w:color w:val="000000" w:themeColor="text1"/>
          <w:sz w:val="22"/>
          <w:szCs w:val="22"/>
        </w:rPr>
        <w:t xml:space="preserve">’s and </w:t>
      </w:r>
      <w:proofErr w:type="spellStart"/>
      <w:r w:rsidR="001940DB" w:rsidRPr="007B3213">
        <w:rPr>
          <w:rFonts w:ascii="Times New Roman" w:eastAsia="Times New Roman" w:hAnsi="Times New Roman" w:cs="Times New Roman"/>
          <w:color w:val="000000" w:themeColor="text1"/>
          <w:sz w:val="22"/>
          <w:szCs w:val="22"/>
        </w:rPr>
        <w:t>Schirm</w:t>
      </w:r>
      <w:r w:rsidRPr="007B3213">
        <w:rPr>
          <w:rFonts w:ascii="Times New Roman" w:eastAsia="Times New Roman" w:hAnsi="Times New Roman" w:cs="Times New Roman"/>
          <w:color w:val="000000" w:themeColor="text1"/>
          <w:sz w:val="22"/>
          <w:szCs w:val="22"/>
        </w:rPr>
        <w:t>’s</w:t>
      </w:r>
      <w:proofErr w:type="spellEnd"/>
      <w:r w:rsidRPr="007B3213">
        <w:rPr>
          <w:rFonts w:ascii="Times New Roman" w:eastAsia="Times New Roman" w:hAnsi="Times New Roman" w:cs="Times New Roman"/>
          <w:color w:val="000000" w:themeColor="text1"/>
          <w:sz w:val="22"/>
          <w:szCs w:val="22"/>
        </w:rPr>
        <w:t xml:space="preserve"> pre-COVID work regarding the “rise” of the “regulatory state</w:t>
      </w:r>
      <w:r w:rsidR="003E0373">
        <w:rPr>
          <w:rFonts w:ascii="Times New Roman" w:eastAsia="Times New Roman" w:hAnsi="Times New Roman" w:cs="Times New Roman"/>
          <w:color w:val="000000" w:themeColor="text1"/>
          <w:sz w:val="22"/>
          <w:szCs w:val="22"/>
        </w:rPr>
        <w:t>,</w:t>
      </w:r>
      <w:r w:rsidRPr="007B3213">
        <w:rPr>
          <w:rFonts w:ascii="Times New Roman" w:eastAsia="Times New Roman" w:hAnsi="Times New Roman" w:cs="Times New Roman"/>
          <w:color w:val="000000" w:themeColor="text1"/>
          <w:sz w:val="22"/>
          <w:szCs w:val="22"/>
        </w:rPr>
        <w:t>” it is arguably not far-fetched to believe th</w:t>
      </w:r>
      <w:r w:rsidRPr="007B3213">
        <w:rPr>
          <w:rFonts w:ascii="Times New Roman" w:eastAsia="Times New Roman" w:hAnsi="Times New Roman" w:cs="Times New Roman"/>
          <w:color w:val="000000" w:themeColor="text1"/>
          <w:sz w:val="22"/>
          <w:szCs w:val="22"/>
        </w:rPr>
        <w:t>ere is an appetite for embedding local narratives demanding regulation into the agenda of the nation state</w:t>
      </w:r>
      <w:r w:rsidR="003E0373">
        <w:rPr>
          <w:rFonts w:ascii="Times New Roman" w:eastAsia="Times New Roman" w:hAnsi="Times New Roman" w:cs="Times New Roman"/>
          <w:color w:val="000000" w:themeColor="text1"/>
          <w:sz w:val="22"/>
          <w:szCs w:val="22"/>
        </w:rPr>
        <w:t xml:space="preserve"> </w:t>
      </w:r>
      <w:r w:rsidR="003A2595" w:rsidRPr="007B3213">
        <w:rPr>
          <w:rFonts w:ascii="Times New Roman" w:eastAsia="Times New Roman" w:hAnsi="Times New Roman" w:cs="Times New Roman"/>
          <w:color w:val="000000" w:themeColor="text1"/>
          <w:sz w:val="22"/>
          <w:szCs w:val="22"/>
        </w:rPr>
        <w:t xml:space="preserve">and that there is a growing public awareness of the growing </w:t>
      </w:r>
      <w:r w:rsidR="003A2595" w:rsidRPr="007B3213">
        <w:rPr>
          <w:rFonts w:ascii="Times New Roman" w:eastAsia="Times New Roman" w:hAnsi="Times New Roman" w:cs="Times New Roman"/>
          <w:color w:val="000000" w:themeColor="text1"/>
          <w:sz w:val="22"/>
          <w:szCs w:val="22"/>
        </w:rPr>
        <w:lastRenderedPageBreak/>
        <w:t>asymmetries inherent in the processes and structures of institutional regulation</w:t>
      </w:r>
      <w:r w:rsidRPr="007B3213">
        <w:rPr>
          <w:rFonts w:ascii="Times New Roman" w:eastAsia="Times New Roman" w:hAnsi="Times New Roman" w:cs="Times New Roman"/>
          <w:color w:val="000000" w:themeColor="text1"/>
          <w:sz w:val="22"/>
          <w:szCs w:val="22"/>
        </w:rPr>
        <w:t>.</w:t>
      </w:r>
      <w:r w:rsidR="00EF46FD" w:rsidRPr="007B3213">
        <w:rPr>
          <w:rStyle w:val="FootnoteReference"/>
          <w:rFonts w:ascii="Times New Roman" w:hAnsi="Times New Roman" w:cs="Times New Roman"/>
          <w:color w:val="000000" w:themeColor="text1"/>
          <w:sz w:val="22"/>
          <w:szCs w:val="22"/>
        </w:rPr>
        <w:footnoteReference w:id="80"/>
      </w:r>
      <w:r w:rsidRPr="007B3213">
        <w:rPr>
          <w:rFonts w:ascii="Times New Roman" w:eastAsia="Times New Roman" w:hAnsi="Times New Roman" w:cs="Times New Roman"/>
          <w:color w:val="000000" w:themeColor="text1"/>
          <w:sz w:val="22"/>
          <w:szCs w:val="22"/>
        </w:rPr>
        <w:t xml:space="preserve"> How to expand these local narratives to </w:t>
      </w:r>
      <w:r w:rsidR="009E4BA9" w:rsidRPr="007B3213">
        <w:rPr>
          <w:rFonts w:ascii="Times New Roman" w:eastAsia="Times New Roman" w:hAnsi="Times New Roman" w:cs="Times New Roman"/>
          <w:color w:val="000000" w:themeColor="text1"/>
          <w:sz w:val="22"/>
          <w:szCs w:val="22"/>
        </w:rPr>
        <w:t xml:space="preserve">be </w:t>
      </w:r>
      <w:r w:rsidRPr="007B3213">
        <w:rPr>
          <w:rFonts w:ascii="Times New Roman" w:eastAsia="Times New Roman" w:hAnsi="Times New Roman" w:cs="Times New Roman"/>
          <w:color w:val="000000" w:themeColor="text1"/>
          <w:sz w:val="22"/>
          <w:szCs w:val="22"/>
        </w:rPr>
        <w:t>capture</w:t>
      </w:r>
      <w:r w:rsidR="009E4BA9" w:rsidRPr="007B3213">
        <w:rPr>
          <w:rFonts w:ascii="Times New Roman" w:eastAsia="Times New Roman" w:hAnsi="Times New Roman" w:cs="Times New Roman"/>
          <w:color w:val="000000" w:themeColor="text1"/>
          <w:sz w:val="22"/>
          <w:szCs w:val="22"/>
        </w:rPr>
        <w:t>d</w:t>
      </w:r>
      <w:r w:rsidRPr="007B3213">
        <w:rPr>
          <w:rFonts w:ascii="Times New Roman" w:eastAsia="Times New Roman" w:hAnsi="Times New Roman" w:cs="Times New Roman"/>
          <w:color w:val="000000" w:themeColor="text1"/>
          <w:sz w:val="22"/>
          <w:szCs w:val="22"/>
        </w:rPr>
        <w:t xml:space="preserve"> global processes is an area in pressing need of examination. </w:t>
      </w:r>
    </w:p>
    <w:p w14:paraId="00000027" w14:textId="77777777" w:rsidR="00CB3ABE" w:rsidRPr="007B3213" w:rsidRDefault="00CB3ABE" w:rsidP="0052797B">
      <w:pPr>
        <w:tabs>
          <w:tab w:val="left" w:pos="3850"/>
        </w:tabs>
        <w:spacing w:line="360" w:lineRule="auto"/>
        <w:jc w:val="both"/>
        <w:rPr>
          <w:rFonts w:ascii="Times New Roman" w:eastAsia="Times New Roman" w:hAnsi="Times New Roman" w:cs="Times New Roman"/>
          <w:color w:val="000000" w:themeColor="text1"/>
          <w:sz w:val="22"/>
          <w:szCs w:val="22"/>
        </w:rPr>
      </w:pPr>
    </w:p>
    <w:p w14:paraId="00000028" w14:textId="5B8726B5" w:rsidR="00CB3ABE" w:rsidRPr="007B3213" w:rsidRDefault="00F45C26" w:rsidP="0052797B">
      <w:pPr>
        <w:tabs>
          <w:tab w:val="left" w:pos="3850"/>
        </w:tabs>
        <w:spacing w:line="360" w:lineRule="auto"/>
        <w:jc w:val="both"/>
        <w:rPr>
          <w:rFonts w:ascii="Times New Roman" w:eastAsia="Times New Roman" w:hAnsi="Times New Roman" w:cs="Times New Roman"/>
          <w:b/>
          <w:color w:val="000000" w:themeColor="text1"/>
          <w:sz w:val="22"/>
          <w:szCs w:val="22"/>
        </w:rPr>
      </w:pPr>
      <w:r w:rsidRPr="007B3213">
        <w:rPr>
          <w:rFonts w:ascii="Times New Roman" w:eastAsia="Times New Roman" w:hAnsi="Times New Roman" w:cs="Times New Roman"/>
          <w:b/>
          <w:color w:val="000000" w:themeColor="text1"/>
          <w:sz w:val="22"/>
          <w:szCs w:val="22"/>
        </w:rPr>
        <w:t xml:space="preserve">Conclusion </w:t>
      </w:r>
    </w:p>
    <w:p w14:paraId="00000029" w14:textId="77777777" w:rsidR="00CB3ABE" w:rsidRPr="007B3213" w:rsidRDefault="00CB3ABE" w:rsidP="0052797B">
      <w:pPr>
        <w:tabs>
          <w:tab w:val="left" w:pos="3850"/>
        </w:tabs>
        <w:spacing w:line="360" w:lineRule="auto"/>
        <w:jc w:val="both"/>
        <w:rPr>
          <w:rFonts w:ascii="Times New Roman" w:eastAsia="Times New Roman" w:hAnsi="Times New Roman" w:cs="Times New Roman"/>
          <w:b/>
          <w:color w:val="000000" w:themeColor="text1"/>
          <w:sz w:val="22"/>
          <w:szCs w:val="22"/>
        </w:rPr>
      </w:pPr>
    </w:p>
    <w:p w14:paraId="0000002A" w14:textId="7A7D5E7A" w:rsidR="00CB3ABE" w:rsidRPr="007B3213" w:rsidRDefault="00FD3912" w:rsidP="00287D62">
      <w:pPr>
        <w:spacing w:line="360" w:lineRule="auto"/>
        <w:jc w:val="both"/>
        <w:rPr>
          <w:rFonts w:ascii="Times New Roman" w:eastAsia="Times New Roman" w:hAnsi="Times New Roman" w:cs="Times New Roman"/>
          <w:color w:val="000000" w:themeColor="text1"/>
          <w:sz w:val="22"/>
          <w:szCs w:val="22"/>
        </w:rPr>
      </w:pPr>
      <w:r w:rsidRPr="007B3213">
        <w:rPr>
          <w:rFonts w:ascii="Times New Roman" w:eastAsia="Times New Roman" w:hAnsi="Times New Roman" w:cs="Times New Roman"/>
          <w:color w:val="000000" w:themeColor="text1"/>
          <w:sz w:val="22"/>
          <w:szCs w:val="22"/>
        </w:rPr>
        <w:t xml:space="preserve">If inferred geopolitical trends towards isolationism, disintegration and independence over interdependence </w:t>
      </w:r>
      <w:proofErr w:type="gramStart"/>
      <w:r w:rsidRPr="007B3213">
        <w:rPr>
          <w:rFonts w:ascii="Times New Roman" w:eastAsia="Times New Roman" w:hAnsi="Times New Roman" w:cs="Times New Roman"/>
          <w:color w:val="000000" w:themeColor="text1"/>
          <w:sz w:val="22"/>
          <w:szCs w:val="22"/>
        </w:rPr>
        <w:t xml:space="preserve">actually </w:t>
      </w:r>
      <w:r w:rsidRPr="007B3213">
        <w:rPr>
          <w:rFonts w:ascii="Times New Roman" w:eastAsia="Times New Roman" w:hAnsi="Times New Roman" w:cs="Times New Roman"/>
          <w:color w:val="000000" w:themeColor="text1"/>
          <w:sz w:val="22"/>
          <w:szCs w:val="22"/>
        </w:rPr>
        <w:t>reflect</w:t>
      </w:r>
      <w:proofErr w:type="gramEnd"/>
      <w:r w:rsidRPr="007B3213">
        <w:rPr>
          <w:rFonts w:ascii="Times New Roman" w:eastAsia="Times New Roman" w:hAnsi="Times New Roman" w:cs="Times New Roman"/>
          <w:color w:val="000000" w:themeColor="text1"/>
          <w:sz w:val="22"/>
          <w:szCs w:val="22"/>
        </w:rPr>
        <w:t xml:space="preserve"> either constructed or short-term processes</w:t>
      </w:r>
      <w:r w:rsidR="00BB5679">
        <w:rPr>
          <w:rFonts w:ascii="Times New Roman" w:eastAsia="Times New Roman" w:hAnsi="Times New Roman" w:cs="Times New Roman"/>
          <w:color w:val="000000" w:themeColor="text1"/>
          <w:sz w:val="22"/>
          <w:szCs w:val="22"/>
        </w:rPr>
        <w:t xml:space="preserve"> </w:t>
      </w:r>
      <w:r w:rsidRPr="007B3213">
        <w:rPr>
          <w:rFonts w:ascii="Times New Roman" w:eastAsia="Times New Roman" w:hAnsi="Times New Roman" w:cs="Times New Roman"/>
          <w:color w:val="000000" w:themeColor="text1"/>
          <w:sz w:val="22"/>
          <w:szCs w:val="22"/>
        </w:rPr>
        <w:t xml:space="preserve">then there is space to reckon with reforming </w:t>
      </w:r>
      <w:r w:rsidR="001D0BF0" w:rsidRPr="007B3213">
        <w:rPr>
          <w:rFonts w:ascii="Times New Roman" w:eastAsia="Times New Roman" w:hAnsi="Times New Roman" w:cs="Times New Roman"/>
          <w:color w:val="000000" w:themeColor="text1"/>
          <w:sz w:val="22"/>
          <w:szCs w:val="22"/>
        </w:rPr>
        <w:t>sustained globalisation</w:t>
      </w:r>
      <w:r w:rsidRPr="007B3213">
        <w:rPr>
          <w:rFonts w:ascii="Times New Roman" w:eastAsia="Times New Roman" w:hAnsi="Times New Roman" w:cs="Times New Roman"/>
          <w:color w:val="000000" w:themeColor="text1"/>
          <w:sz w:val="22"/>
          <w:szCs w:val="22"/>
        </w:rPr>
        <w:t>. It is outside the scope of this essay to be able to suggest the mechanisms which might simultaneously inculcate within the global commu</w:t>
      </w:r>
      <w:r w:rsidRPr="007B3213">
        <w:rPr>
          <w:rFonts w:ascii="Times New Roman" w:eastAsia="Times New Roman" w:hAnsi="Times New Roman" w:cs="Times New Roman"/>
          <w:color w:val="000000" w:themeColor="text1"/>
          <w:sz w:val="22"/>
          <w:szCs w:val="22"/>
        </w:rPr>
        <w:t xml:space="preserve">nity a valorisation of interdependence </w:t>
      </w:r>
      <w:r w:rsidRPr="007B3213">
        <w:rPr>
          <w:rFonts w:ascii="Times New Roman" w:eastAsia="Times New Roman" w:hAnsi="Times New Roman" w:cs="Times New Roman"/>
          <w:i/>
          <w:color w:val="000000" w:themeColor="text1"/>
          <w:sz w:val="22"/>
          <w:szCs w:val="22"/>
        </w:rPr>
        <w:t>and</w:t>
      </w:r>
      <w:r w:rsidRPr="007B3213">
        <w:rPr>
          <w:rFonts w:ascii="Times New Roman" w:eastAsia="Times New Roman" w:hAnsi="Times New Roman" w:cs="Times New Roman"/>
          <w:color w:val="000000" w:themeColor="text1"/>
          <w:sz w:val="22"/>
          <w:szCs w:val="22"/>
        </w:rPr>
        <w:t xml:space="preserve"> the role of nation</w:t>
      </w:r>
      <w:r w:rsidR="00287D62">
        <w:rPr>
          <w:rFonts w:ascii="Times New Roman" w:eastAsia="Times New Roman" w:hAnsi="Times New Roman" w:cs="Times New Roman"/>
          <w:color w:val="000000" w:themeColor="text1"/>
          <w:sz w:val="22"/>
          <w:szCs w:val="22"/>
        </w:rPr>
        <w:t>-</w:t>
      </w:r>
      <w:r w:rsidRPr="007B3213">
        <w:rPr>
          <w:rFonts w:ascii="Times New Roman" w:eastAsia="Times New Roman" w:hAnsi="Times New Roman" w:cs="Times New Roman"/>
          <w:color w:val="000000" w:themeColor="text1"/>
          <w:sz w:val="22"/>
          <w:szCs w:val="22"/>
        </w:rPr>
        <w:t>states</w:t>
      </w:r>
      <w:r w:rsidR="00047F80">
        <w:rPr>
          <w:rFonts w:ascii="Times New Roman" w:eastAsia="Times New Roman" w:hAnsi="Times New Roman" w:cs="Times New Roman"/>
          <w:color w:val="000000" w:themeColor="text1"/>
          <w:sz w:val="22"/>
          <w:szCs w:val="22"/>
        </w:rPr>
        <w:t xml:space="preserve">: </w:t>
      </w:r>
      <w:r w:rsidRPr="007B3213">
        <w:rPr>
          <w:rFonts w:ascii="Times New Roman" w:eastAsia="Times New Roman" w:hAnsi="Times New Roman" w:cs="Times New Roman"/>
          <w:color w:val="000000" w:themeColor="text1"/>
          <w:sz w:val="22"/>
          <w:szCs w:val="22"/>
        </w:rPr>
        <w:t xml:space="preserve">however, the </w:t>
      </w:r>
      <w:r w:rsidR="001D0BF0" w:rsidRPr="007B3213">
        <w:rPr>
          <w:rFonts w:ascii="Times New Roman" w:eastAsia="Times New Roman" w:hAnsi="Times New Roman" w:cs="Times New Roman"/>
          <w:color w:val="000000" w:themeColor="text1"/>
          <w:sz w:val="22"/>
          <w:szCs w:val="22"/>
        </w:rPr>
        <w:t xml:space="preserve">broad </w:t>
      </w:r>
      <w:r w:rsidRPr="007B3213">
        <w:rPr>
          <w:rFonts w:ascii="Times New Roman" w:eastAsia="Times New Roman" w:hAnsi="Times New Roman" w:cs="Times New Roman"/>
          <w:color w:val="000000" w:themeColor="text1"/>
          <w:sz w:val="22"/>
          <w:szCs w:val="22"/>
        </w:rPr>
        <w:t xml:space="preserve">suggestion is arguably in line with Goldin and </w:t>
      </w:r>
      <w:proofErr w:type="spellStart"/>
      <w:r w:rsidRPr="007B3213">
        <w:rPr>
          <w:rFonts w:ascii="Times New Roman" w:eastAsia="Times New Roman" w:hAnsi="Times New Roman" w:cs="Times New Roman"/>
          <w:color w:val="000000" w:themeColor="text1"/>
          <w:sz w:val="22"/>
          <w:szCs w:val="22"/>
        </w:rPr>
        <w:t>Muggah’s</w:t>
      </w:r>
      <w:proofErr w:type="spellEnd"/>
      <w:r w:rsidRPr="007B3213">
        <w:rPr>
          <w:rFonts w:ascii="Times New Roman" w:eastAsia="Times New Roman" w:hAnsi="Times New Roman" w:cs="Times New Roman"/>
          <w:color w:val="000000" w:themeColor="text1"/>
          <w:sz w:val="22"/>
          <w:szCs w:val="22"/>
        </w:rPr>
        <w:t xml:space="preserve"> realistic position that we need </w:t>
      </w:r>
      <w:r w:rsidRPr="007B3213">
        <w:rPr>
          <w:rFonts w:ascii="Times New Roman" w:eastAsia="Times New Roman" w:hAnsi="Times New Roman" w:cs="Times New Roman"/>
          <w:i/>
          <w:color w:val="000000" w:themeColor="text1"/>
          <w:sz w:val="22"/>
          <w:szCs w:val="22"/>
        </w:rPr>
        <w:t>better</w:t>
      </w:r>
      <w:r w:rsidRPr="007B3213">
        <w:rPr>
          <w:rFonts w:ascii="Times New Roman" w:eastAsia="Times New Roman" w:hAnsi="Times New Roman" w:cs="Times New Roman"/>
          <w:color w:val="000000" w:themeColor="text1"/>
          <w:sz w:val="22"/>
          <w:szCs w:val="22"/>
        </w:rPr>
        <w:t xml:space="preserve"> globalisation, not less, in light of the largely unchanged reality and process of globalisation in the wake of epochal crises.</w:t>
      </w:r>
      <w:r w:rsidR="00CA33B8" w:rsidRPr="007B3213">
        <w:rPr>
          <w:rStyle w:val="FootnoteReference"/>
          <w:rFonts w:ascii="Times New Roman" w:eastAsia="Times New Roman" w:hAnsi="Times New Roman" w:cs="Times New Roman"/>
          <w:color w:val="000000" w:themeColor="text1"/>
          <w:sz w:val="22"/>
          <w:szCs w:val="22"/>
        </w:rPr>
        <w:footnoteReference w:id="81"/>
      </w:r>
      <w:r w:rsidR="00B30F1A" w:rsidRPr="007B3213">
        <w:rPr>
          <w:rFonts w:ascii="Times New Roman" w:eastAsia="Times New Roman" w:hAnsi="Times New Roman" w:cs="Times New Roman"/>
          <w:color w:val="000000" w:themeColor="text1"/>
          <w:sz w:val="22"/>
          <w:szCs w:val="22"/>
        </w:rPr>
        <w:t xml:space="preserve"> </w:t>
      </w:r>
      <w:r w:rsidR="001D0BF0" w:rsidRPr="007B3213">
        <w:rPr>
          <w:rFonts w:ascii="Times New Roman" w:eastAsia="Times New Roman" w:hAnsi="Times New Roman" w:cs="Times New Roman"/>
          <w:color w:val="000000" w:themeColor="text1"/>
          <w:sz w:val="22"/>
          <w:szCs w:val="22"/>
        </w:rPr>
        <w:t>Th</w:t>
      </w:r>
      <w:r w:rsidR="00BA517B" w:rsidRPr="007B3213">
        <w:rPr>
          <w:rFonts w:ascii="Times New Roman" w:eastAsia="Times New Roman" w:hAnsi="Times New Roman" w:cs="Times New Roman"/>
          <w:color w:val="000000" w:themeColor="text1"/>
          <w:sz w:val="22"/>
          <w:szCs w:val="22"/>
        </w:rPr>
        <w:t xml:space="preserve">e lack of coherence of </w:t>
      </w:r>
      <w:r w:rsidR="00EB3A06" w:rsidRPr="007B3213">
        <w:rPr>
          <w:rFonts w:ascii="Times New Roman" w:eastAsia="Times New Roman" w:hAnsi="Times New Roman" w:cs="Times New Roman"/>
          <w:color w:val="000000" w:themeColor="text1"/>
          <w:sz w:val="22"/>
          <w:szCs w:val="22"/>
        </w:rPr>
        <w:t xml:space="preserve">coordinated </w:t>
      </w:r>
      <w:r w:rsidR="00BA517B" w:rsidRPr="007B3213">
        <w:rPr>
          <w:rFonts w:ascii="Times New Roman" w:eastAsia="Times New Roman" w:hAnsi="Times New Roman" w:cs="Times New Roman"/>
          <w:color w:val="000000" w:themeColor="text1"/>
          <w:sz w:val="22"/>
          <w:szCs w:val="22"/>
        </w:rPr>
        <w:t xml:space="preserve">globalisation, built </w:t>
      </w:r>
      <w:r w:rsidR="00EB3A06" w:rsidRPr="007B3213">
        <w:rPr>
          <w:rFonts w:ascii="Times New Roman" w:eastAsia="Times New Roman" w:hAnsi="Times New Roman" w:cs="Times New Roman"/>
          <w:color w:val="000000" w:themeColor="text1"/>
          <w:sz w:val="22"/>
          <w:szCs w:val="22"/>
        </w:rPr>
        <w:t xml:space="preserve">ultimately </w:t>
      </w:r>
      <w:r w:rsidR="00287D62">
        <w:rPr>
          <w:rFonts w:ascii="Times New Roman" w:eastAsia="Times New Roman" w:hAnsi="Times New Roman" w:cs="Times New Roman"/>
          <w:color w:val="000000" w:themeColor="text1"/>
          <w:sz w:val="22"/>
          <w:szCs w:val="22"/>
        </w:rPr>
        <w:t xml:space="preserve">on </w:t>
      </w:r>
      <w:r w:rsidR="00BA517B" w:rsidRPr="007B3213">
        <w:rPr>
          <w:rFonts w:ascii="Times New Roman" w:eastAsia="Times New Roman" w:hAnsi="Times New Roman" w:cs="Times New Roman"/>
          <w:color w:val="000000" w:themeColor="text1"/>
          <w:sz w:val="22"/>
          <w:szCs w:val="22"/>
        </w:rPr>
        <w:t>nation-state</w:t>
      </w:r>
      <w:r w:rsidR="00EB3A06" w:rsidRPr="007B3213">
        <w:rPr>
          <w:rFonts w:ascii="Times New Roman" w:eastAsia="Times New Roman" w:hAnsi="Times New Roman" w:cs="Times New Roman"/>
          <w:color w:val="000000" w:themeColor="text1"/>
          <w:sz w:val="22"/>
          <w:szCs w:val="22"/>
        </w:rPr>
        <w:t>s</w:t>
      </w:r>
      <w:r w:rsidR="00BA517B" w:rsidRPr="007B3213">
        <w:rPr>
          <w:rFonts w:ascii="Times New Roman" w:eastAsia="Times New Roman" w:hAnsi="Times New Roman" w:cs="Times New Roman"/>
          <w:color w:val="000000" w:themeColor="text1"/>
          <w:sz w:val="22"/>
          <w:szCs w:val="22"/>
        </w:rPr>
        <w:t xml:space="preserve">, regional blocs and international institutions, </w:t>
      </w:r>
      <w:r w:rsidR="001D0BF0" w:rsidRPr="007B3213">
        <w:rPr>
          <w:rFonts w:ascii="Times New Roman" w:eastAsia="Times New Roman" w:hAnsi="Times New Roman" w:cs="Times New Roman"/>
          <w:color w:val="000000" w:themeColor="text1"/>
          <w:sz w:val="22"/>
          <w:szCs w:val="22"/>
        </w:rPr>
        <w:t xml:space="preserve">should be thought of not as </w:t>
      </w:r>
      <w:r w:rsidR="001505B2" w:rsidRPr="007B3213">
        <w:rPr>
          <w:rFonts w:ascii="Times New Roman" w:eastAsia="Times New Roman" w:hAnsi="Times New Roman" w:cs="Times New Roman"/>
          <w:color w:val="000000" w:themeColor="text1"/>
          <w:sz w:val="22"/>
          <w:szCs w:val="22"/>
        </w:rPr>
        <w:t>theoretically unjustified or a failed experiment in endemic instability</w:t>
      </w:r>
      <w:r w:rsidR="00047F80">
        <w:rPr>
          <w:rFonts w:ascii="Times New Roman" w:eastAsia="Times New Roman" w:hAnsi="Times New Roman" w:cs="Times New Roman"/>
          <w:color w:val="000000" w:themeColor="text1"/>
          <w:sz w:val="22"/>
          <w:szCs w:val="22"/>
        </w:rPr>
        <w:t xml:space="preserve"> </w:t>
      </w:r>
      <w:r w:rsidR="001D0BF0" w:rsidRPr="007B3213">
        <w:rPr>
          <w:rFonts w:ascii="Times New Roman" w:eastAsia="Times New Roman" w:hAnsi="Times New Roman" w:cs="Times New Roman"/>
          <w:color w:val="000000" w:themeColor="text1"/>
          <w:sz w:val="22"/>
          <w:szCs w:val="22"/>
        </w:rPr>
        <w:t>but as a point</w:t>
      </w:r>
      <w:r w:rsidR="00BA517B" w:rsidRPr="007B3213">
        <w:rPr>
          <w:rFonts w:ascii="Times New Roman" w:eastAsia="Times New Roman" w:hAnsi="Times New Roman" w:cs="Times New Roman"/>
          <w:color w:val="000000" w:themeColor="text1"/>
          <w:sz w:val="22"/>
          <w:szCs w:val="22"/>
        </w:rPr>
        <w:t xml:space="preserve"> </w:t>
      </w:r>
      <w:r w:rsidR="001D0BF0" w:rsidRPr="007B3213">
        <w:rPr>
          <w:rFonts w:ascii="Times New Roman" w:eastAsia="Times New Roman" w:hAnsi="Times New Roman" w:cs="Times New Roman"/>
          <w:color w:val="000000" w:themeColor="text1"/>
          <w:sz w:val="22"/>
          <w:szCs w:val="22"/>
        </w:rPr>
        <w:t>of</w:t>
      </w:r>
      <w:r w:rsidR="00BA517B" w:rsidRPr="007B3213">
        <w:rPr>
          <w:rFonts w:ascii="Times New Roman" w:eastAsia="Times New Roman" w:hAnsi="Times New Roman" w:cs="Times New Roman"/>
          <w:color w:val="000000" w:themeColor="text1"/>
          <w:sz w:val="22"/>
          <w:szCs w:val="22"/>
        </w:rPr>
        <w:t xml:space="preserve"> </w:t>
      </w:r>
      <w:r w:rsidR="00E26250" w:rsidRPr="007B3213">
        <w:rPr>
          <w:rFonts w:ascii="Times New Roman" w:eastAsia="Times New Roman" w:hAnsi="Times New Roman" w:cs="Times New Roman"/>
          <w:color w:val="000000" w:themeColor="text1"/>
          <w:sz w:val="22"/>
          <w:szCs w:val="22"/>
        </w:rPr>
        <w:t>leverage</w:t>
      </w:r>
      <w:r w:rsidR="001D0BF0" w:rsidRPr="007B3213">
        <w:rPr>
          <w:rFonts w:ascii="Times New Roman" w:eastAsia="Times New Roman" w:hAnsi="Times New Roman" w:cs="Times New Roman"/>
          <w:color w:val="000000" w:themeColor="text1"/>
          <w:sz w:val="22"/>
          <w:szCs w:val="22"/>
        </w:rPr>
        <w:t>,</w:t>
      </w:r>
      <w:r w:rsidR="00214DDD" w:rsidRPr="007B3213">
        <w:rPr>
          <w:rFonts w:ascii="Times New Roman" w:eastAsia="Times New Roman" w:hAnsi="Times New Roman" w:cs="Times New Roman"/>
          <w:color w:val="000000" w:themeColor="text1"/>
          <w:sz w:val="22"/>
          <w:szCs w:val="22"/>
        </w:rPr>
        <w:t xml:space="preserve"> a</w:t>
      </w:r>
      <w:r w:rsidR="0090260F" w:rsidRPr="007B3213">
        <w:rPr>
          <w:rFonts w:ascii="Times New Roman" w:eastAsia="Times New Roman" w:hAnsi="Times New Roman" w:cs="Times New Roman"/>
          <w:color w:val="000000" w:themeColor="text1"/>
          <w:sz w:val="22"/>
          <w:szCs w:val="22"/>
        </w:rPr>
        <w:t xml:space="preserve"> fertile</w:t>
      </w:r>
      <w:r w:rsidR="00214DDD" w:rsidRPr="007B3213">
        <w:rPr>
          <w:rFonts w:ascii="Times New Roman" w:eastAsia="Times New Roman" w:hAnsi="Times New Roman" w:cs="Times New Roman"/>
          <w:color w:val="000000" w:themeColor="text1"/>
          <w:sz w:val="22"/>
          <w:szCs w:val="22"/>
        </w:rPr>
        <w:t xml:space="preserve"> opportunity to </w:t>
      </w:r>
      <w:r w:rsidR="00963F46" w:rsidRPr="007B3213">
        <w:rPr>
          <w:rFonts w:ascii="Times New Roman" w:eastAsia="Times New Roman" w:hAnsi="Times New Roman" w:cs="Times New Roman"/>
          <w:color w:val="000000" w:themeColor="text1"/>
          <w:sz w:val="22"/>
          <w:szCs w:val="22"/>
        </w:rPr>
        <w:t xml:space="preserve">legitimate </w:t>
      </w:r>
      <w:r w:rsidR="0035521F" w:rsidRPr="007B3213">
        <w:rPr>
          <w:rFonts w:ascii="Times New Roman" w:eastAsia="Times New Roman" w:hAnsi="Times New Roman" w:cs="Times New Roman"/>
          <w:color w:val="000000" w:themeColor="text1"/>
          <w:sz w:val="22"/>
          <w:szCs w:val="22"/>
        </w:rPr>
        <w:t>latently held</w:t>
      </w:r>
      <w:r w:rsidR="00E26250" w:rsidRPr="007B3213">
        <w:rPr>
          <w:rFonts w:ascii="Times New Roman" w:eastAsia="Times New Roman" w:hAnsi="Times New Roman" w:cs="Times New Roman"/>
          <w:color w:val="000000" w:themeColor="text1"/>
          <w:sz w:val="22"/>
          <w:szCs w:val="22"/>
        </w:rPr>
        <w:t xml:space="preserve"> humanistic </w:t>
      </w:r>
      <w:r w:rsidR="0035521F" w:rsidRPr="007B3213">
        <w:rPr>
          <w:rFonts w:ascii="Times New Roman" w:eastAsia="Times New Roman" w:hAnsi="Times New Roman" w:cs="Times New Roman"/>
          <w:color w:val="000000" w:themeColor="text1"/>
          <w:sz w:val="22"/>
          <w:szCs w:val="22"/>
        </w:rPr>
        <w:t xml:space="preserve">values </w:t>
      </w:r>
      <w:r w:rsidR="00EB3A06" w:rsidRPr="007B3213">
        <w:rPr>
          <w:rFonts w:ascii="Times New Roman" w:eastAsia="Times New Roman" w:hAnsi="Times New Roman" w:cs="Times New Roman"/>
          <w:color w:val="000000" w:themeColor="text1"/>
          <w:sz w:val="22"/>
          <w:szCs w:val="22"/>
        </w:rPr>
        <w:t>in both the political and social spheres.</w:t>
      </w:r>
      <w:r w:rsidR="00F90FFB" w:rsidRPr="007B3213">
        <w:rPr>
          <w:rStyle w:val="FootnoteReference"/>
          <w:rFonts w:ascii="Times New Roman" w:eastAsia="Times New Roman" w:hAnsi="Times New Roman" w:cs="Times New Roman"/>
          <w:color w:val="000000" w:themeColor="text1"/>
          <w:sz w:val="22"/>
          <w:szCs w:val="22"/>
        </w:rPr>
        <w:footnoteReference w:id="82"/>
      </w:r>
      <w:r w:rsidR="00A13EB1" w:rsidRPr="007B3213">
        <w:rPr>
          <w:rFonts w:ascii="Times New Roman" w:eastAsia="Times New Roman" w:hAnsi="Times New Roman" w:cs="Times New Roman"/>
          <w:color w:val="000000" w:themeColor="text1"/>
          <w:sz w:val="22"/>
          <w:szCs w:val="22"/>
        </w:rPr>
        <w:t xml:space="preserve"> </w:t>
      </w:r>
      <w:r w:rsidR="009E4BA9" w:rsidRPr="007B3213">
        <w:rPr>
          <w:rFonts w:ascii="Times New Roman" w:eastAsia="Times New Roman" w:hAnsi="Times New Roman" w:cs="Times New Roman"/>
          <w:color w:val="000000" w:themeColor="text1"/>
          <w:sz w:val="22"/>
          <w:szCs w:val="22"/>
        </w:rPr>
        <w:t>Where “globalisation makes of states what states make it</w:t>
      </w:r>
      <w:r w:rsidR="00C335C2" w:rsidRPr="007B3213">
        <w:rPr>
          <w:rFonts w:ascii="Times New Roman" w:eastAsia="Times New Roman" w:hAnsi="Times New Roman" w:cs="Times New Roman"/>
          <w:color w:val="000000" w:themeColor="text1"/>
          <w:sz w:val="22"/>
          <w:szCs w:val="22"/>
        </w:rPr>
        <w:t>”</w:t>
      </w:r>
      <w:r w:rsidR="00377FD5" w:rsidRPr="007B3213">
        <w:rPr>
          <w:rStyle w:val="FootnoteReference"/>
          <w:rFonts w:ascii="Times New Roman" w:eastAsia="Times New Roman" w:hAnsi="Times New Roman" w:cs="Times New Roman"/>
          <w:color w:val="000000" w:themeColor="text1"/>
          <w:sz w:val="22"/>
          <w:szCs w:val="22"/>
        </w:rPr>
        <w:footnoteReference w:id="83"/>
      </w:r>
      <w:r w:rsidR="00C335C2" w:rsidRPr="007B3213">
        <w:rPr>
          <w:rFonts w:ascii="Times New Roman" w:eastAsia="Times New Roman" w:hAnsi="Times New Roman" w:cs="Times New Roman"/>
          <w:color w:val="000000" w:themeColor="text1"/>
          <w:sz w:val="22"/>
          <w:szCs w:val="22"/>
        </w:rPr>
        <w:t xml:space="preserve"> there is </w:t>
      </w:r>
      <w:r w:rsidR="00435AF0" w:rsidRPr="007B3213">
        <w:rPr>
          <w:rFonts w:ascii="Times New Roman" w:eastAsia="Times New Roman" w:hAnsi="Times New Roman" w:cs="Times New Roman"/>
          <w:color w:val="000000" w:themeColor="text1"/>
          <w:sz w:val="22"/>
          <w:szCs w:val="22"/>
        </w:rPr>
        <w:t>the ability of globalised constructs to be adjusted,</w:t>
      </w:r>
      <w:r w:rsidR="00326F7C" w:rsidRPr="007B3213">
        <w:rPr>
          <w:rFonts w:ascii="Times New Roman" w:eastAsia="Times New Roman" w:hAnsi="Times New Roman" w:cs="Times New Roman"/>
          <w:color w:val="000000" w:themeColor="text1"/>
          <w:sz w:val="22"/>
          <w:szCs w:val="22"/>
        </w:rPr>
        <w:t xml:space="preserve"> and we should not stop reflecting therefore on what </w:t>
      </w:r>
      <w:r w:rsidR="007B2A95" w:rsidRPr="007B3213">
        <w:rPr>
          <w:rFonts w:ascii="Times New Roman" w:eastAsia="Times New Roman" w:hAnsi="Times New Roman" w:cs="Times New Roman"/>
          <w:i/>
          <w:iCs/>
          <w:color w:val="000000" w:themeColor="text1"/>
          <w:sz w:val="22"/>
          <w:szCs w:val="22"/>
        </w:rPr>
        <w:t>could</w:t>
      </w:r>
      <w:r w:rsidR="00326F7C" w:rsidRPr="007B3213">
        <w:rPr>
          <w:rFonts w:ascii="Times New Roman" w:eastAsia="Times New Roman" w:hAnsi="Times New Roman" w:cs="Times New Roman"/>
          <w:i/>
          <w:iCs/>
          <w:color w:val="000000" w:themeColor="text1"/>
          <w:sz w:val="22"/>
          <w:szCs w:val="22"/>
        </w:rPr>
        <w:t xml:space="preserve"> </w:t>
      </w:r>
      <w:r w:rsidR="00326F7C" w:rsidRPr="007B3213">
        <w:rPr>
          <w:rFonts w:ascii="Times New Roman" w:eastAsia="Times New Roman" w:hAnsi="Times New Roman" w:cs="Times New Roman"/>
          <w:color w:val="000000" w:themeColor="text1"/>
          <w:sz w:val="22"/>
          <w:szCs w:val="22"/>
        </w:rPr>
        <w:t xml:space="preserve">be </w:t>
      </w:r>
      <w:r w:rsidR="009B24D2" w:rsidRPr="007B3213">
        <w:rPr>
          <w:rFonts w:ascii="Times New Roman" w:eastAsia="Times New Roman" w:hAnsi="Times New Roman" w:cs="Times New Roman"/>
          <w:color w:val="000000" w:themeColor="text1"/>
          <w:sz w:val="22"/>
          <w:szCs w:val="22"/>
        </w:rPr>
        <w:t>conceived</w:t>
      </w:r>
      <w:r w:rsidR="003E5BC3" w:rsidRPr="007B3213">
        <w:rPr>
          <w:rFonts w:ascii="Times New Roman" w:eastAsia="Times New Roman" w:hAnsi="Times New Roman" w:cs="Times New Roman"/>
          <w:color w:val="000000" w:themeColor="text1"/>
          <w:sz w:val="22"/>
          <w:szCs w:val="22"/>
        </w:rPr>
        <w:t xml:space="preserve"> where human beings are inherently purposeful actors</w:t>
      </w:r>
      <w:r w:rsidR="00155BB2" w:rsidRPr="007B3213">
        <w:rPr>
          <w:rFonts w:ascii="Times New Roman" w:eastAsia="Times New Roman" w:hAnsi="Times New Roman" w:cs="Times New Roman"/>
          <w:color w:val="000000" w:themeColor="text1"/>
          <w:sz w:val="22"/>
          <w:szCs w:val="22"/>
        </w:rPr>
        <w:t xml:space="preserve"> and the reactivation of </w:t>
      </w:r>
      <w:r w:rsidR="00195744" w:rsidRPr="007B3213">
        <w:rPr>
          <w:rFonts w:ascii="Times New Roman" w:eastAsia="Times New Roman" w:hAnsi="Times New Roman" w:cs="Times New Roman"/>
          <w:color w:val="000000" w:themeColor="text1"/>
          <w:sz w:val="22"/>
          <w:szCs w:val="22"/>
        </w:rPr>
        <w:t>an intuitive</w:t>
      </w:r>
      <w:r w:rsidR="00155BB2" w:rsidRPr="007B3213">
        <w:rPr>
          <w:rFonts w:ascii="Times New Roman" w:eastAsia="Times New Roman" w:hAnsi="Times New Roman" w:cs="Times New Roman"/>
          <w:color w:val="000000" w:themeColor="text1"/>
          <w:sz w:val="22"/>
          <w:szCs w:val="22"/>
        </w:rPr>
        <w:t xml:space="preserve"> collective consciousness </w:t>
      </w:r>
      <w:r w:rsidR="00195744" w:rsidRPr="007B3213">
        <w:rPr>
          <w:rFonts w:ascii="Times New Roman" w:eastAsia="Times New Roman" w:hAnsi="Times New Roman" w:cs="Times New Roman"/>
          <w:color w:val="000000" w:themeColor="text1"/>
          <w:sz w:val="22"/>
          <w:szCs w:val="22"/>
        </w:rPr>
        <w:t>might just be possible</w:t>
      </w:r>
      <w:r w:rsidR="00326F7C" w:rsidRPr="007B3213">
        <w:rPr>
          <w:rFonts w:ascii="Times New Roman" w:eastAsia="Times New Roman" w:hAnsi="Times New Roman" w:cs="Times New Roman"/>
          <w:color w:val="000000" w:themeColor="text1"/>
          <w:sz w:val="22"/>
          <w:szCs w:val="22"/>
        </w:rPr>
        <w:t>.</w:t>
      </w:r>
      <w:r w:rsidR="00377FD5" w:rsidRPr="007B3213">
        <w:rPr>
          <w:rStyle w:val="FootnoteReference"/>
          <w:rFonts w:ascii="Times New Roman" w:eastAsia="Times New Roman" w:hAnsi="Times New Roman" w:cs="Times New Roman"/>
          <w:color w:val="000000" w:themeColor="text1"/>
          <w:sz w:val="22"/>
          <w:szCs w:val="22"/>
        </w:rPr>
        <w:footnoteReference w:id="84"/>
      </w:r>
    </w:p>
    <w:sectPr w:rsidR="00CB3ABE" w:rsidRPr="007B3213">
      <w:headerReference w:type="default" r:id="rId7"/>
      <w:pgSz w:w="11906" w:h="16838"/>
      <w:pgMar w:top="1440" w:right="1440" w:bottom="1440" w:left="144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C40E1B" w14:textId="77777777" w:rsidR="00E94A22" w:rsidRDefault="00E94A22">
      <w:r>
        <w:separator/>
      </w:r>
    </w:p>
  </w:endnote>
  <w:endnote w:type="continuationSeparator" w:id="0">
    <w:p w14:paraId="20C1A4F9" w14:textId="77777777" w:rsidR="00E94A22" w:rsidRDefault="00E94A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8FAE8B" w14:textId="77777777" w:rsidR="00E94A22" w:rsidRDefault="00E94A22">
      <w:r>
        <w:separator/>
      </w:r>
    </w:p>
  </w:footnote>
  <w:footnote w:type="continuationSeparator" w:id="0">
    <w:p w14:paraId="0A446ADC" w14:textId="77777777" w:rsidR="00E94A22" w:rsidRDefault="00E94A22">
      <w:r>
        <w:continuationSeparator/>
      </w:r>
    </w:p>
  </w:footnote>
  <w:footnote w:id="1">
    <w:p w14:paraId="6F797908" w14:textId="0AD572C0" w:rsidR="00E61D70" w:rsidRPr="00000E2C" w:rsidRDefault="00E61D70" w:rsidP="00E61D70">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w:t>
      </w:r>
      <w:proofErr w:type="spellStart"/>
      <w:r w:rsidRPr="00000E2C">
        <w:rPr>
          <w:rFonts w:ascii="Times New Roman" w:hAnsi="Times New Roman" w:cs="Times New Roman"/>
          <w:color w:val="000000" w:themeColor="text1"/>
          <w:sz w:val="15"/>
          <w:szCs w:val="15"/>
        </w:rPr>
        <w:t>Fatih</w:t>
      </w:r>
      <w:proofErr w:type="spellEnd"/>
      <w:r w:rsidRPr="00000E2C">
        <w:rPr>
          <w:rFonts w:ascii="Times New Roman" w:hAnsi="Times New Roman" w:cs="Times New Roman"/>
          <w:color w:val="000000" w:themeColor="text1"/>
          <w:sz w:val="15"/>
          <w:szCs w:val="15"/>
        </w:rPr>
        <w:t xml:space="preserve"> </w:t>
      </w:r>
      <w:proofErr w:type="spellStart"/>
      <w:r w:rsidRPr="00000E2C">
        <w:rPr>
          <w:rFonts w:ascii="Times New Roman" w:hAnsi="Times New Roman" w:cs="Times New Roman"/>
          <w:color w:val="000000" w:themeColor="text1"/>
          <w:sz w:val="15"/>
          <w:szCs w:val="15"/>
        </w:rPr>
        <w:t>Fuat</w:t>
      </w:r>
      <w:proofErr w:type="spellEnd"/>
      <w:r w:rsidRPr="00000E2C">
        <w:rPr>
          <w:rFonts w:ascii="Times New Roman" w:hAnsi="Times New Roman" w:cs="Times New Roman"/>
          <w:color w:val="000000" w:themeColor="text1"/>
          <w:sz w:val="15"/>
          <w:szCs w:val="15"/>
        </w:rPr>
        <w:t xml:space="preserve"> </w:t>
      </w:r>
      <w:proofErr w:type="spellStart"/>
      <w:r w:rsidRPr="00000E2C">
        <w:rPr>
          <w:rFonts w:ascii="Times New Roman" w:hAnsi="Times New Roman" w:cs="Times New Roman"/>
          <w:color w:val="000000" w:themeColor="text1"/>
          <w:sz w:val="15"/>
          <w:szCs w:val="15"/>
        </w:rPr>
        <w:t>Tuncer</w:t>
      </w:r>
      <w:proofErr w:type="spellEnd"/>
      <w:r w:rsidRPr="00000E2C">
        <w:rPr>
          <w:rFonts w:ascii="Times New Roman" w:hAnsi="Times New Roman" w:cs="Times New Roman"/>
          <w:color w:val="000000" w:themeColor="text1"/>
          <w:sz w:val="15"/>
          <w:szCs w:val="15"/>
        </w:rPr>
        <w:t xml:space="preserve">, “The spread of fear in the globalizing world: </w:t>
      </w:r>
      <w:r w:rsidR="00DF56D1" w:rsidRPr="00000E2C">
        <w:rPr>
          <w:rFonts w:ascii="Times New Roman" w:hAnsi="Times New Roman" w:cs="Times New Roman"/>
          <w:color w:val="000000" w:themeColor="text1"/>
          <w:sz w:val="15"/>
          <w:szCs w:val="15"/>
        </w:rPr>
        <w:t>t</w:t>
      </w:r>
      <w:r w:rsidRPr="00000E2C">
        <w:rPr>
          <w:rFonts w:ascii="Times New Roman" w:hAnsi="Times New Roman" w:cs="Times New Roman"/>
          <w:color w:val="000000" w:themeColor="text1"/>
          <w:sz w:val="15"/>
          <w:szCs w:val="15"/>
        </w:rPr>
        <w:t xml:space="preserve">he case of COVID‐19,” </w:t>
      </w:r>
      <w:r w:rsidRPr="00000E2C">
        <w:rPr>
          <w:rFonts w:ascii="Times New Roman" w:hAnsi="Times New Roman" w:cs="Times New Roman"/>
          <w:i/>
          <w:iCs/>
          <w:color w:val="000000" w:themeColor="text1"/>
          <w:sz w:val="15"/>
          <w:szCs w:val="15"/>
        </w:rPr>
        <w:t xml:space="preserve">Journal of Public Affairs </w:t>
      </w:r>
      <w:r w:rsidRPr="00000E2C">
        <w:rPr>
          <w:rFonts w:ascii="Times New Roman" w:hAnsi="Times New Roman" w:cs="Times New Roman"/>
          <w:color w:val="000000" w:themeColor="text1"/>
          <w:sz w:val="15"/>
          <w:szCs w:val="15"/>
        </w:rPr>
        <w:t>20, no. 4 (2020): e2162, 1.</w:t>
      </w:r>
    </w:p>
  </w:footnote>
  <w:footnote w:id="2">
    <w:p w14:paraId="27850D97" w14:textId="702082DD" w:rsidR="00E61D70" w:rsidRPr="00000E2C" w:rsidRDefault="00E61D70" w:rsidP="00E61D70">
      <w:pPr>
        <w:ind w:firstLine="720"/>
        <w:rPr>
          <w:rFonts w:ascii="Times New Roman" w:eastAsia="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Anthony Giddens, </w:t>
      </w:r>
      <w:r w:rsidRPr="00000E2C">
        <w:rPr>
          <w:rFonts w:ascii="Times New Roman" w:hAnsi="Times New Roman" w:cs="Times New Roman"/>
          <w:i/>
          <w:iCs/>
          <w:color w:val="000000" w:themeColor="text1"/>
          <w:sz w:val="15"/>
          <w:szCs w:val="15"/>
        </w:rPr>
        <w:t>The Consequences of Modernity</w:t>
      </w:r>
      <w:r w:rsidRPr="00000E2C">
        <w:rPr>
          <w:rFonts w:ascii="Times New Roman" w:hAnsi="Times New Roman" w:cs="Times New Roman"/>
          <w:color w:val="000000" w:themeColor="text1"/>
          <w:sz w:val="15"/>
          <w:szCs w:val="15"/>
        </w:rPr>
        <w:t xml:space="preserve"> (Cambridge: Polity Press, 1990)</w:t>
      </w:r>
      <w:r w:rsidR="00A41A9B" w:rsidRPr="00000E2C">
        <w:rPr>
          <w:rFonts w:ascii="Times New Roman" w:hAnsi="Times New Roman" w:cs="Times New Roman"/>
          <w:color w:val="000000" w:themeColor="text1"/>
          <w:sz w:val="15"/>
          <w:szCs w:val="15"/>
        </w:rPr>
        <w:t>.</w:t>
      </w:r>
    </w:p>
  </w:footnote>
  <w:footnote w:id="3">
    <w:p w14:paraId="0CF83788" w14:textId="6EC3E175" w:rsidR="00780FE8" w:rsidRPr="00000E2C" w:rsidRDefault="003A0980" w:rsidP="00230E8E">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w:t>
      </w:r>
      <w:r w:rsidRPr="00000E2C">
        <w:rPr>
          <w:rFonts w:ascii="Times New Roman" w:eastAsia="Times New Roman" w:hAnsi="Times New Roman" w:cs="Times New Roman"/>
          <w:color w:val="000000" w:themeColor="text1"/>
          <w:sz w:val="15"/>
          <w:szCs w:val="15"/>
        </w:rPr>
        <w:t xml:space="preserve">Bauman quoted in </w:t>
      </w:r>
      <w:proofErr w:type="spellStart"/>
      <w:r w:rsidR="00780FE8" w:rsidRPr="00000E2C">
        <w:rPr>
          <w:rFonts w:ascii="Times New Roman" w:hAnsi="Times New Roman" w:cs="Times New Roman"/>
          <w:color w:val="000000" w:themeColor="text1"/>
          <w:sz w:val="15"/>
          <w:szCs w:val="15"/>
        </w:rPr>
        <w:t>Tuncer</w:t>
      </w:r>
      <w:proofErr w:type="spellEnd"/>
      <w:r w:rsidR="00780FE8" w:rsidRPr="00000E2C">
        <w:rPr>
          <w:rFonts w:ascii="Times New Roman" w:hAnsi="Times New Roman" w:cs="Times New Roman"/>
          <w:color w:val="000000" w:themeColor="text1"/>
          <w:sz w:val="15"/>
          <w:szCs w:val="15"/>
        </w:rPr>
        <w:t xml:space="preserve">, “The spread of fear in the globalizing world,” </w:t>
      </w:r>
      <w:r w:rsidR="00230E8E" w:rsidRPr="00000E2C">
        <w:rPr>
          <w:rFonts w:ascii="Times New Roman" w:hAnsi="Times New Roman" w:cs="Times New Roman"/>
          <w:color w:val="000000" w:themeColor="text1"/>
          <w:sz w:val="15"/>
          <w:szCs w:val="15"/>
        </w:rPr>
        <w:t>8.</w:t>
      </w:r>
    </w:p>
  </w:footnote>
  <w:footnote w:id="4">
    <w:p w14:paraId="19CAFA11" w14:textId="5234447E" w:rsidR="00F66A74" w:rsidRPr="00000E2C" w:rsidRDefault="00F66A74" w:rsidP="00F66A74">
      <w:pPr>
        <w:ind w:firstLine="720"/>
        <w:rPr>
          <w:rFonts w:ascii="Times New Roman" w:eastAsia="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eastAsia="Times New Roman" w:hAnsi="Times New Roman" w:cs="Times New Roman"/>
          <w:color w:val="000000" w:themeColor="text1"/>
          <w:sz w:val="15"/>
          <w:szCs w:val="15"/>
        </w:rPr>
        <w:t xml:space="preserve"> </w:t>
      </w:r>
      <w:r w:rsidR="00555721" w:rsidRPr="00000E2C">
        <w:rPr>
          <w:rFonts w:ascii="Times New Roman" w:hAnsi="Times New Roman" w:cs="Times New Roman"/>
          <w:color w:val="000000" w:themeColor="text1"/>
          <w:sz w:val="15"/>
          <w:szCs w:val="15"/>
        </w:rPr>
        <w:t xml:space="preserve">Jordan Buchanan, “COVID‐19 and </w:t>
      </w:r>
      <w:r w:rsidR="00DF56D1" w:rsidRPr="00000E2C">
        <w:rPr>
          <w:rFonts w:ascii="Times New Roman" w:hAnsi="Times New Roman" w:cs="Times New Roman"/>
          <w:color w:val="000000" w:themeColor="text1"/>
          <w:sz w:val="15"/>
          <w:szCs w:val="15"/>
        </w:rPr>
        <w:t xml:space="preserve">historical global rupture in </w:t>
      </w:r>
      <w:r w:rsidR="00555721" w:rsidRPr="00000E2C">
        <w:rPr>
          <w:rFonts w:ascii="Times New Roman" w:hAnsi="Times New Roman" w:cs="Times New Roman"/>
          <w:color w:val="000000" w:themeColor="text1"/>
          <w:sz w:val="15"/>
          <w:szCs w:val="15"/>
        </w:rPr>
        <w:t xml:space="preserve">Latin America.” </w:t>
      </w:r>
      <w:r w:rsidR="00555721" w:rsidRPr="00000E2C">
        <w:rPr>
          <w:rFonts w:ascii="Times New Roman" w:hAnsi="Times New Roman" w:cs="Times New Roman"/>
          <w:i/>
          <w:iCs/>
          <w:color w:val="000000" w:themeColor="text1"/>
          <w:sz w:val="15"/>
          <w:szCs w:val="15"/>
        </w:rPr>
        <w:t>Bulletin of Latin American Research</w:t>
      </w:r>
      <w:r w:rsidR="00555721" w:rsidRPr="00000E2C">
        <w:rPr>
          <w:rFonts w:ascii="Times New Roman" w:hAnsi="Times New Roman" w:cs="Times New Roman"/>
          <w:color w:val="000000" w:themeColor="text1"/>
          <w:sz w:val="15"/>
          <w:szCs w:val="15"/>
        </w:rPr>
        <w:t xml:space="preserve"> 39 (2020): 98-102, 101; </w:t>
      </w:r>
      <w:r w:rsidRPr="00000E2C">
        <w:rPr>
          <w:rFonts w:ascii="Times New Roman" w:eastAsia="Times New Roman" w:hAnsi="Times New Roman" w:cs="Times New Roman"/>
          <w:color w:val="000000" w:themeColor="text1"/>
          <w:sz w:val="15"/>
          <w:szCs w:val="15"/>
        </w:rPr>
        <w:t>Adair Turner,</w:t>
      </w:r>
      <w:r w:rsidRPr="00000E2C">
        <w:rPr>
          <w:rFonts w:ascii="Times New Roman" w:hAnsi="Times New Roman" w:cs="Times New Roman"/>
          <w:color w:val="000000" w:themeColor="text1"/>
          <w:sz w:val="15"/>
          <w:szCs w:val="15"/>
        </w:rPr>
        <w:t xml:space="preserve"> </w:t>
      </w:r>
      <w:r w:rsidRPr="00000E2C">
        <w:rPr>
          <w:rFonts w:ascii="Times New Roman" w:eastAsia="Times New Roman" w:hAnsi="Times New Roman" w:cs="Times New Roman"/>
          <w:color w:val="000000" w:themeColor="text1"/>
          <w:sz w:val="15"/>
          <w:szCs w:val="15"/>
        </w:rPr>
        <w:t xml:space="preserve">“Is capitalism incompatible with effective climate change action?” </w:t>
      </w:r>
      <w:r w:rsidRPr="00000E2C">
        <w:rPr>
          <w:rFonts w:ascii="Times New Roman" w:eastAsia="Times New Roman" w:hAnsi="Times New Roman" w:cs="Times New Roman"/>
          <w:i/>
          <w:iCs/>
          <w:color w:val="000000" w:themeColor="text1"/>
          <w:sz w:val="15"/>
          <w:szCs w:val="15"/>
        </w:rPr>
        <w:t>World Economic Forum</w:t>
      </w:r>
      <w:r w:rsidRPr="00000E2C">
        <w:rPr>
          <w:rFonts w:ascii="Times New Roman" w:eastAsia="Times New Roman" w:hAnsi="Times New Roman" w:cs="Times New Roman"/>
          <w:color w:val="000000" w:themeColor="text1"/>
          <w:sz w:val="15"/>
          <w:szCs w:val="15"/>
        </w:rPr>
        <w:t xml:space="preserve">, </w:t>
      </w:r>
      <w:r w:rsidR="00A41A9B" w:rsidRPr="00000E2C">
        <w:rPr>
          <w:rFonts w:ascii="Times New Roman" w:eastAsia="Times New Roman" w:hAnsi="Times New Roman" w:cs="Times New Roman"/>
          <w:color w:val="000000" w:themeColor="text1"/>
          <w:sz w:val="15"/>
          <w:szCs w:val="15"/>
        </w:rPr>
        <w:t xml:space="preserve">3 </w:t>
      </w:r>
      <w:r w:rsidRPr="00000E2C">
        <w:rPr>
          <w:rFonts w:ascii="Times New Roman" w:eastAsia="Times New Roman" w:hAnsi="Times New Roman" w:cs="Times New Roman"/>
          <w:color w:val="000000" w:themeColor="text1"/>
          <w:sz w:val="15"/>
          <w:szCs w:val="15"/>
        </w:rPr>
        <w:t xml:space="preserve">September 2019, https://www.weforum.org/agenda/2019/09/is-capitalism-incompatible-with-effective-climate-change-action/; S. Alp </w:t>
      </w:r>
      <w:proofErr w:type="spellStart"/>
      <w:r w:rsidRPr="00000E2C">
        <w:rPr>
          <w:rFonts w:ascii="Times New Roman" w:eastAsia="Times New Roman" w:hAnsi="Times New Roman" w:cs="Times New Roman"/>
          <w:color w:val="000000" w:themeColor="text1"/>
          <w:sz w:val="15"/>
          <w:szCs w:val="15"/>
        </w:rPr>
        <w:t>Limoncuoglu</w:t>
      </w:r>
      <w:proofErr w:type="spellEnd"/>
      <w:r w:rsidRPr="00000E2C">
        <w:rPr>
          <w:rFonts w:ascii="Times New Roman" w:eastAsia="Times New Roman" w:hAnsi="Times New Roman" w:cs="Times New Roman"/>
          <w:color w:val="000000" w:themeColor="text1"/>
          <w:sz w:val="15"/>
          <w:szCs w:val="15"/>
        </w:rPr>
        <w:t xml:space="preserve">, “The </w:t>
      </w:r>
      <w:r w:rsidR="00DF56D1" w:rsidRPr="00000E2C">
        <w:rPr>
          <w:rFonts w:ascii="Times New Roman" w:eastAsia="Times New Roman" w:hAnsi="Times New Roman" w:cs="Times New Roman"/>
          <w:color w:val="000000" w:themeColor="text1"/>
          <w:sz w:val="15"/>
          <w:szCs w:val="15"/>
        </w:rPr>
        <w:t>scope of the bilateral social security agreements</w:t>
      </w:r>
      <w:r w:rsidRPr="00000E2C">
        <w:rPr>
          <w:rFonts w:ascii="Times New Roman" w:eastAsia="Times New Roman" w:hAnsi="Times New Roman" w:cs="Times New Roman"/>
          <w:color w:val="000000" w:themeColor="text1"/>
          <w:sz w:val="15"/>
          <w:szCs w:val="15"/>
        </w:rPr>
        <w:t xml:space="preserve">,” </w:t>
      </w:r>
      <w:proofErr w:type="spellStart"/>
      <w:r w:rsidRPr="00000E2C">
        <w:rPr>
          <w:rFonts w:ascii="Times New Roman" w:eastAsia="Times New Roman" w:hAnsi="Times New Roman" w:cs="Times New Roman"/>
          <w:i/>
          <w:iCs/>
          <w:color w:val="000000" w:themeColor="text1"/>
          <w:sz w:val="15"/>
          <w:szCs w:val="15"/>
        </w:rPr>
        <w:t>Dokuz</w:t>
      </w:r>
      <w:proofErr w:type="spellEnd"/>
      <w:r w:rsidRPr="00000E2C">
        <w:rPr>
          <w:rFonts w:ascii="Times New Roman" w:eastAsia="Times New Roman" w:hAnsi="Times New Roman" w:cs="Times New Roman"/>
          <w:i/>
          <w:iCs/>
          <w:color w:val="000000" w:themeColor="text1"/>
          <w:sz w:val="15"/>
          <w:szCs w:val="15"/>
        </w:rPr>
        <w:t xml:space="preserve"> </w:t>
      </w:r>
      <w:proofErr w:type="spellStart"/>
      <w:r w:rsidRPr="00000E2C">
        <w:rPr>
          <w:rFonts w:ascii="Times New Roman" w:eastAsia="Times New Roman" w:hAnsi="Times New Roman" w:cs="Times New Roman"/>
          <w:i/>
          <w:iCs/>
          <w:color w:val="000000" w:themeColor="text1"/>
          <w:sz w:val="15"/>
          <w:szCs w:val="15"/>
        </w:rPr>
        <w:t>Eylul</w:t>
      </w:r>
      <w:proofErr w:type="spellEnd"/>
      <w:r w:rsidRPr="00000E2C">
        <w:rPr>
          <w:rFonts w:ascii="Times New Roman" w:eastAsia="Times New Roman" w:hAnsi="Times New Roman" w:cs="Times New Roman"/>
          <w:i/>
          <w:iCs/>
          <w:color w:val="000000" w:themeColor="text1"/>
          <w:sz w:val="15"/>
          <w:szCs w:val="15"/>
        </w:rPr>
        <w:t xml:space="preserve"> </w:t>
      </w:r>
      <w:proofErr w:type="spellStart"/>
      <w:r w:rsidRPr="00000E2C">
        <w:rPr>
          <w:rFonts w:ascii="Times New Roman" w:eastAsia="Times New Roman" w:hAnsi="Times New Roman" w:cs="Times New Roman"/>
          <w:i/>
          <w:iCs/>
          <w:color w:val="000000" w:themeColor="text1"/>
          <w:sz w:val="15"/>
          <w:szCs w:val="15"/>
        </w:rPr>
        <w:t>Universitesi</w:t>
      </w:r>
      <w:proofErr w:type="spellEnd"/>
      <w:r w:rsidRPr="00000E2C">
        <w:rPr>
          <w:rFonts w:ascii="Times New Roman" w:eastAsia="Times New Roman" w:hAnsi="Times New Roman" w:cs="Times New Roman"/>
          <w:i/>
          <w:iCs/>
          <w:color w:val="000000" w:themeColor="text1"/>
          <w:sz w:val="15"/>
          <w:szCs w:val="15"/>
        </w:rPr>
        <w:t xml:space="preserve"> </w:t>
      </w:r>
      <w:proofErr w:type="spellStart"/>
      <w:r w:rsidRPr="00000E2C">
        <w:rPr>
          <w:rFonts w:ascii="Times New Roman" w:eastAsia="Times New Roman" w:hAnsi="Times New Roman" w:cs="Times New Roman"/>
          <w:i/>
          <w:iCs/>
          <w:color w:val="000000" w:themeColor="text1"/>
          <w:sz w:val="15"/>
          <w:szCs w:val="15"/>
        </w:rPr>
        <w:t>Hukuk</w:t>
      </w:r>
      <w:proofErr w:type="spellEnd"/>
      <w:r w:rsidRPr="00000E2C">
        <w:rPr>
          <w:rFonts w:ascii="Times New Roman" w:eastAsia="Times New Roman" w:hAnsi="Times New Roman" w:cs="Times New Roman"/>
          <w:i/>
          <w:iCs/>
          <w:color w:val="000000" w:themeColor="text1"/>
          <w:sz w:val="15"/>
          <w:szCs w:val="15"/>
        </w:rPr>
        <w:t xml:space="preserve"> </w:t>
      </w:r>
      <w:proofErr w:type="spellStart"/>
      <w:r w:rsidRPr="00000E2C">
        <w:rPr>
          <w:rFonts w:ascii="Times New Roman" w:eastAsia="Times New Roman" w:hAnsi="Times New Roman" w:cs="Times New Roman"/>
          <w:i/>
          <w:iCs/>
          <w:color w:val="000000" w:themeColor="text1"/>
          <w:sz w:val="15"/>
          <w:szCs w:val="15"/>
        </w:rPr>
        <w:t>Fakultesi</w:t>
      </w:r>
      <w:proofErr w:type="spellEnd"/>
      <w:r w:rsidRPr="00000E2C">
        <w:rPr>
          <w:rFonts w:ascii="Times New Roman" w:eastAsia="Times New Roman" w:hAnsi="Times New Roman" w:cs="Times New Roman"/>
          <w:i/>
          <w:iCs/>
          <w:color w:val="000000" w:themeColor="text1"/>
          <w:sz w:val="15"/>
          <w:szCs w:val="15"/>
        </w:rPr>
        <w:t xml:space="preserve"> </w:t>
      </w:r>
      <w:proofErr w:type="spellStart"/>
      <w:r w:rsidRPr="00000E2C">
        <w:rPr>
          <w:rFonts w:ascii="Times New Roman" w:eastAsia="Times New Roman" w:hAnsi="Times New Roman" w:cs="Times New Roman"/>
          <w:i/>
          <w:iCs/>
          <w:color w:val="000000" w:themeColor="text1"/>
          <w:sz w:val="15"/>
          <w:szCs w:val="15"/>
        </w:rPr>
        <w:t>Dergisi</w:t>
      </w:r>
      <w:proofErr w:type="spellEnd"/>
      <w:r w:rsidRPr="00000E2C">
        <w:rPr>
          <w:rFonts w:ascii="Times New Roman" w:eastAsia="Times New Roman" w:hAnsi="Times New Roman" w:cs="Times New Roman"/>
          <w:color w:val="000000" w:themeColor="text1"/>
          <w:sz w:val="15"/>
          <w:szCs w:val="15"/>
        </w:rPr>
        <w:t>, 19 (2017): 2165-2192;</w:t>
      </w:r>
      <w:r w:rsidR="00A41A9B" w:rsidRPr="00000E2C">
        <w:rPr>
          <w:rFonts w:ascii="Times New Roman" w:eastAsia="Times New Roman" w:hAnsi="Times New Roman" w:cs="Times New Roman"/>
          <w:color w:val="000000" w:themeColor="text1"/>
          <w:sz w:val="15"/>
          <w:szCs w:val="15"/>
        </w:rPr>
        <w:t xml:space="preserve"> </w:t>
      </w:r>
      <w:proofErr w:type="spellStart"/>
      <w:r w:rsidR="00A41A9B" w:rsidRPr="00000E2C">
        <w:rPr>
          <w:rFonts w:ascii="Times New Roman" w:eastAsia="Times New Roman" w:hAnsi="Times New Roman" w:cs="Times New Roman"/>
          <w:color w:val="000000" w:themeColor="text1"/>
          <w:sz w:val="15"/>
          <w:szCs w:val="15"/>
        </w:rPr>
        <w:t>Tuncer</w:t>
      </w:r>
      <w:proofErr w:type="spellEnd"/>
      <w:r w:rsidR="00A41A9B" w:rsidRPr="00000E2C">
        <w:rPr>
          <w:rFonts w:ascii="Times New Roman" w:eastAsia="Times New Roman" w:hAnsi="Times New Roman" w:cs="Times New Roman"/>
          <w:color w:val="000000" w:themeColor="text1"/>
          <w:sz w:val="15"/>
          <w:szCs w:val="15"/>
        </w:rPr>
        <w:t xml:space="preserve"> “</w:t>
      </w:r>
      <w:r w:rsidR="00A41A9B" w:rsidRPr="00000E2C">
        <w:rPr>
          <w:rFonts w:ascii="Times New Roman" w:hAnsi="Times New Roman" w:cs="Times New Roman"/>
          <w:color w:val="000000" w:themeColor="text1"/>
          <w:sz w:val="15"/>
          <w:szCs w:val="15"/>
        </w:rPr>
        <w:t>The spread of fear in the globalizing world</w:t>
      </w:r>
      <w:r w:rsidR="00DF56D1" w:rsidRPr="00000E2C">
        <w:rPr>
          <w:rFonts w:ascii="Times New Roman" w:hAnsi="Times New Roman" w:cs="Times New Roman"/>
          <w:color w:val="000000" w:themeColor="text1"/>
          <w:sz w:val="15"/>
          <w:szCs w:val="15"/>
        </w:rPr>
        <w:t>,”</w:t>
      </w:r>
      <w:r w:rsidR="00A41A9B" w:rsidRPr="00000E2C">
        <w:rPr>
          <w:rFonts w:ascii="Times New Roman" w:hAnsi="Times New Roman" w:cs="Times New Roman"/>
          <w:color w:val="000000" w:themeColor="text1"/>
          <w:sz w:val="15"/>
          <w:szCs w:val="15"/>
        </w:rPr>
        <w:t xml:space="preserve"> 9.</w:t>
      </w:r>
    </w:p>
  </w:footnote>
  <w:footnote w:id="5">
    <w:p w14:paraId="27B26288" w14:textId="77777777" w:rsidR="00053DD6" w:rsidRPr="00000E2C" w:rsidRDefault="00053DD6" w:rsidP="00053DD6">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Eric Li, “Globalization 2.0,” </w:t>
      </w:r>
      <w:r w:rsidRPr="00000E2C">
        <w:rPr>
          <w:rFonts w:ascii="Times New Roman" w:hAnsi="Times New Roman" w:cs="Times New Roman"/>
          <w:i/>
          <w:iCs/>
          <w:color w:val="000000" w:themeColor="text1"/>
          <w:sz w:val="15"/>
          <w:szCs w:val="15"/>
        </w:rPr>
        <w:t>New Perspectives Quarterly</w:t>
      </w:r>
      <w:r w:rsidRPr="00000E2C">
        <w:rPr>
          <w:rFonts w:ascii="Times New Roman" w:hAnsi="Times New Roman" w:cs="Times New Roman"/>
          <w:color w:val="000000" w:themeColor="text1"/>
          <w:sz w:val="15"/>
          <w:szCs w:val="15"/>
        </w:rPr>
        <w:t xml:space="preserve"> 29, no. 1 (2012): 40-44.</w:t>
      </w:r>
    </w:p>
  </w:footnote>
  <w:footnote w:id="6">
    <w:p w14:paraId="6FC1BC48" w14:textId="77777777" w:rsidR="0001630D" w:rsidRPr="00000E2C" w:rsidRDefault="0001630D" w:rsidP="0001630D">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Richard A. Musgrave, </w:t>
      </w:r>
      <w:r w:rsidRPr="00000E2C">
        <w:rPr>
          <w:rFonts w:ascii="Times New Roman" w:hAnsi="Times New Roman" w:cs="Times New Roman"/>
          <w:i/>
          <w:iCs/>
          <w:color w:val="000000" w:themeColor="text1"/>
          <w:sz w:val="15"/>
          <w:szCs w:val="15"/>
        </w:rPr>
        <w:t xml:space="preserve">The Theory of Public Finance: </w:t>
      </w:r>
      <w:proofErr w:type="gramStart"/>
      <w:r w:rsidRPr="00000E2C">
        <w:rPr>
          <w:rFonts w:ascii="Times New Roman" w:hAnsi="Times New Roman" w:cs="Times New Roman"/>
          <w:i/>
          <w:iCs/>
          <w:color w:val="000000" w:themeColor="text1"/>
          <w:sz w:val="15"/>
          <w:szCs w:val="15"/>
        </w:rPr>
        <w:t>a</w:t>
      </w:r>
      <w:proofErr w:type="gramEnd"/>
      <w:r w:rsidRPr="00000E2C">
        <w:rPr>
          <w:rFonts w:ascii="Times New Roman" w:hAnsi="Times New Roman" w:cs="Times New Roman"/>
          <w:i/>
          <w:iCs/>
          <w:color w:val="000000" w:themeColor="text1"/>
          <w:sz w:val="15"/>
          <w:szCs w:val="15"/>
        </w:rPr>
        <w:t xml:space="preserve"> Study in Public Economy</w:t>
      </w:r>
      <w:r w:rsidRPr="00000E2C">
        <w:rPr>
          <w:rFonts w:ascii="Times New Roman" w:hAnsi="Times New Roman" w:cs="Times New Roman"/>
          <w:color w:val="000000" w:themeColor="text1"/>
          <w:sz w:val="15"/>
          <w:szCs w:val="15"/>
        </w:rPr>
        <w:t xml:space="preserve"> (New York: McGraw-Hill, 1959). </w:t>
      </w:r>
    </w:p>
  </w:footnote>
  <w:footnote w:id="7">
    <w:p w14:paraId="2F6AD860" w14:textId="77777777" w:rsidR="00D772ED" w:rsidRPr="00000E2C" w:rsidRDefault="00D772ED" w:rsidP="00D772ED">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Alexander </w:t>
      </w:r>
      <w:proofErr w:type="spellStart"/>
      <w:r w:rsidRPr="00000E2C">
        <w:rPr>
          <w:rFonts w:ascii="Times New Roman" w:hAnsi="Times New Roman" w:cs="Times New Roman"/>
          <w:color w:val="000000" w:themeColor="text1"/>
          <w:sz w:val="15"/>
          <w:szCs w:val="15"/>
        </w:rPr>
        <w:t>Libman</w:t>
      </w:r>
      <w:proofErr w:type="spellEnd"/>
      <w:r w:rsidRPr="00000E2C">
        <w:rPr>
          <w:rFonts w:ascii="Times New Roman" w:hAnsi="Times New Roman" w:cs="Times New Roman"/>
          <w:color w:val="000000" w:themeColor="text1"/>
          <w:sz w:val="15"/>
          <w:szCs w:val="15"/>
        </w:rPr>
        <w:t xml:space="preserve"> and </w:t>
      </w:r>
      <w:proofErr w:type="spellStart"/>
      <w:r w:rsidRPr="00000E2C">
        <w:rPr>
          <w:rFonts w:ascii="Times New Roman" w:hAnsi="Times New Roman" w:cs="Times New Roman"/>
          <w:color w:val="000000" w:themeColor="text1"/>
          <w:sz w:val="15"/>
          <w:szCs w:val="15"/>
        </w:rPr>
        <w:t>Anastassia</w:t>
      </w:r>
      <w:proofErr w:type="spellEnd"/>
      <w:r w:rsidRPr="00000E2C">
        <w:rPr>
          <w:rFonts w:ascii="Times New Roman" w:hAnsi="Times New Roman" w:cs="Times New Roman"/>
          <w:color w:val="000000" w:themeColor="text1"/>
          <w:sz w:val="15"/>
          <w:szCs w:val="15"/>
        </w:rPr>
        <w:t xml:space="preserve"> </w:t>
      </w:r>
      <w:proofErr w:type="spellStart"/>
      <w:r w:rsidRPr="00000E2C">
        <w:rPr>
          <w:rFonts w:ascii="Times New Roman" w:hAnsi="Times New Roman" w:cs="Times New Roman"/>
          <w:color w:val="000000" w:themeColor="text1"/>
          <w:sz w:val="15"/>
          <w:szCs w:val="15"/>
        </w:rPr>
        <w:t>Obydenkova</w:t>
      </w:r>
      <w:proofErr w:type="spellEnd"/>
      <w:r w:rsidRPr="00000E2C">
        <w:rPr>
          <w:rFonts w:ascii="Times New Roman" w:hAnsi="Times New Roman" w:cs="Times New Roman"/>
          <w:color w:val="000000" w:themeColor="text1"/>
          <w:sz w:val="15"/>
          <w:szCs w:val="15"/>
        </w:rPr>
        <w:t xml:space="preserve">, “Informal governance and participation in non-democratic international organizations,” </w:t>
      </w:r>
      <w:r w:rsidRPr="00000E2C">
        <w:rPr>
          <w:rFonts w:ascii="Times New Roman" w:hAnsi="Times New Roman" w:cs="Times New Roman"/>
          <w:i/>
          <w:iCs/>
          <w:color w:val="000000" w:themeColor="text1"/>
          <w:sz w:val="15"/>
          <w:szCs w:val="15"/>
        </w:rPr>
        <w:t>The Review of International Organizations</w:t>
      </w:r>
      <w:r w:rsidRPr="00000E2C">
        <w:rPr>
          <w:rFonts w:ascii="Times New Roman" w:hAnsi="Times New Roman" w:cs="Times New Roman"/>
          <w:color w:val="000000" w:themeColor="text1"/>
          <w:sz w:val="15"/>
          <w:szCs w:val="15"/>
        </w:rPr>
        <w:t xml:space="preserve"> 8, no. 2 (2013): 221-243.</w:t>
      </w:r>
    </w:p>
  </w:footnote>
  <w:footnote w:id="8">
    <w:p w14:paraId="63C252AF" w14:textId="77777777" w:rsidR="000A22C8" w:rsidRPr="00000E2C" w:rsidRDefault="000A22C8" w:rsidP="000A22C8">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Daniel </w:t>
      </w:r>
      <w:proofErr w:type="spellStart"/>
      <w:r w:rsidRPr="00000E2C">
        <w:rPr>
          <w:rFonts w:ascii="Times New Roman" w:hAnsi="Times New Roman" w:cs="Times New Roman"/>
          <w:color w:val="000000" w:themeColor="text1"/>
          <w:sz w:val="15"/>
          <w:szCs w:val="15"/>
        </w:rPr>
        <w:t>Nehring</w:t>
      </w:r>
      <w:proofErr w:type="spellEnd"/>
      <w:r w:rsidRPr="00000E2C">
        <w:rPr>
          <w:rFonts w:ascii="Times New Roman" w:hAnsi="Times New Roman" w:cs="Times New Roman"/>
          <w:color w:val="000000" w:themeColor="text1"/>
          <w:sz w:val="15"/>
          <w:szCs w:val="15"/>
        </w:rPr>
        <w:t xml:space="preserve"> and Yang Hu, “COVID-19, nation-states and fragile transnationalism,” </w:t>
      </w:r>
      <w:r w:rsidRPr="00000E2C">
        <w:rPr>
          <w:rFonts w:ascii="Times New Roman" w:hAnsi="Times New Roman" w:cs="Times New Roman"/>
          <w:i/>
          <w:iCs/>
          <w:color w:val="000000" w:themeColor="text1"/>
          <w:sz w:val="15"/>
          <w:szCs w:val="15"/>
        </w:rPr>
        <w:t>Sociology</w:t>
      </w:r>
      <w:r w:rsidRPr="00000E2C">
        <w:rPr>
          <w:rFonts w:ascii="Times New Roman" w:hAnsi="Times New Roman" w:cs="Times New Roman"/>
          <w:color w:val="000000" w:themeColor="text1"/>
          <w:sz w:val="15"/>
          <w:szCs w:val="15"/>
        </w:rPr>
        <w:t xml:space="preserve"> 56, no. 1 (2022): 183-190, 183.</w:t>
      </w:r>
    </w:p>
  </w:footnote>
  <w:footnote w:id="9">
    <w:p w14:paraId="3AD6C53A" w14:textId="475588CD" w:rsidR="00036E38" w:rsidRPr="00000E2C" w:rsidRDefault="00036E38" w:rsidP="00036E38">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w:t>
      </w:r>
      <w:proofErr w:type="spellStart"/>
      <w:r w:rsidRPr="00000E2C">
        <w:rPr>
          <w:rFonts w:ascii="Times New Roman" w:hAnsi="Times New Roman" w:cs="Times New Roman"/>
          <w:color w:val="000000" w:themeColor="text1"/>
          <w:sz w:val="15"/>
          <w:szCs w:val="15"/>
        </w:rPr>
        <w:t>Hervé</w:t>
      </w:r>
      <w:proofErr w:type="spellEnd"/>
      <w:r w:rsidRPr="00000E2C">
        <w:rPr>
          <w:rFonts w:ascii="Times New Roman" w:hAnsi="Times New Roman" w:cs="Times New Roman"/>
          <w:color w:val="000000" w:themeColor="text1"/>
          <w:sz w:val="15"/>
          <w:szCs w:val="15"/>
        </w:rPr>
        <w:t xml:space="preserve"> </w:t>
      </w:r>
      <w:proofErr w:type="spellStart"/>
      <w:r w:rsidRPr="00000E2C">
        <w:rPr>
          <w:rFonts w:ascii="Times New Roman" w:hAnsi="Times New Roman" w:cs="Times New Roman"/>
          <w:color w:val="000000" w:themeColor="text1"/>
          <w:sz w:val="15"/>
          <w:szCs w:val="15"/>
        </w:rPr>
        <w:t>Lemahieu</w:t>
      </w:r>
      <w:proofErr w:type="spellEnd"/>
      <w:proofErr w:type="gramStart"/>
      <w:r w:rsidRPr="00000E2C">
        <w:rPr>
          <w:rFonts w:ascii="Times New Roman" w:hAnsi="Times New Roman" w:cs="Times New Roman"/>
          <w:color w:val="000000" w:themeColor="text1"/>
          <w:sz w:val="15"/>
          <w:szCs w:val="15"/>
        </w:rPr>
        <w:t>, ”Multilateralism</w:t>
      </w:r>
      <w:proofErr w:type="gramEnd"/>
      <w:r w:rsidRPr="00000E2C">
        <w:rPr>
          <w:rFonts w:ascii="Times New Roman" w:hAnsi="Times New Roman" w:cs="Times New Roman"/>
          <w:color w:val="000000" w:themeColor="text1"/>
          <w:sz w:val="15"/>
          <w:szCs w:val="15"/>
        </w:rPr>
        <w:t xml:space="preserve"> and the </w:t>
      </w:r>
      <w:r w:rsidR="00DF56D1" w:rsidRPr="00000E2C">
        <w:rPr>
          <w:rFonts w:ascii="Times New Roman" w:hAnsi="Times New Roman" w:cs="Times New Roman"/>
          <w:color w:val="000000" w:themeColor="text1"/>
          <w:sz w:val="15"/>
          <w:szCs w:val="15"/>
        </w:rPr>
        <w:t>nation state</w:t>
      </w:r>
      <w:r w:rsidRPr="00000E2C">
        <w:rPr>
          <w:rFonts w:ascii="Times New Roman" w:hAnsi="Times New Roman" w:cs="Times New Roman"/>
          <w:color w:val="000000" w:themeColor="text1"/>
          <w:sz w:val="15"/>
          <w:szCs w:val="15"/>
        </w:rPr>
        <w:t xml:space="preserve">,” </w:t>
      </w:r>
      <w:r w:rsidRPr="00000E2C">
        <w:rPr>
          <w:rFonts w:ascii="Times New Roman" w:hAnsi="Times New Roman" w:cs="Times New Roman"/>
          <w:i/>
          <w:iCs/>
          <w:color w:val="000000" w:themeColor="text1"/>
          <w:sz w:val="15"/>
          <w:szCs w:val="15"/>
        </w:rPr>
        <w:t xml:space="preserve">Lowy Institute, </w:t>
      </w:r>
      <w:r w:rsidRPr="00000E2C">
        <w:rPr>
          <w:rFonts w:ascii="Times New Roman" w:hAnsi="Times New Roman" w:cs="Times New Roman"/>
          <w:color w:val="000000" w:themeColor="text1"/>
          <w:sz w:val="15"/>
          <w:szCs w:val="15"/>
        </w:rPr>
        <w:t>2020, https://interactives.lowyinstitute.org/features/covid19/issues/multilateralism/.</w:t>
      </w:r>
      <w:r w:rsidRPr="00000E2C">
        <w:rPr>
          <w:rFonts w:ascii="Times New Roman" w:hAnsi="Times New Roman" w:cs="Times New Roman"/>
          <w:color w:val="000000" w:themeColor="text1"/>
          <w:sz w:val="15"/>
          <w:szCs w:val="15"/>
        </w:rPr>
        <w:tab/>
      </w:r>
    </w:p>
  </w:footnote>
  <w:footnote w:id="10">
    <w:p w14:paraId="2CC497CC" w14:textId="0378D7B5" w:rsidR="00BA7DED" w:rsidRPr="00000E2C" w:rsidRDefault="00BA7DED" w:rsidP="00BA7DED">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Jeroen de </w:t>
      </w:r>
      <w:proofErr w:type="spellStart"/>
      <w:r w:rsidRPr="00000E2C">
        <w:rPr>
          <w:rFonts w:ascii="Times New Roman" w:hAnsi="Times New Roman" w:cs="Times New Roman"/>
          <w:color w:val="000000" w:themeColor="text1"/>
          <w:sz w:val="15"/>
          <w:szCs w:val="15"/>
        </w:rPr>
        <w:t>Kloet</w:t>
      </w:r>
      <w:proofErr w:type="spellEnd"/>
      <w:r w:rsidRPr="00000E2C">
        <w:rPr>
          <w:rFonts w:ascii="Times New Roman" w:hAnsi="Times New Roman" w:cs="Times New Roman"/>
          <w:color w:val="000000" w:themeColor="text1"/>
          <w:sz w:val="15"/>
          <w:szCs w:val="15"/>
        </w:rPr>
        <w:t xml:space="preserve">, Jian Lin, and </w:t>
      </w:r>
      <w:proofErr w:type="spellStart"/>
      <w:r w:rsidRPr="00000E2C">
        <w:rPr>
          <w:rFonts w:ascii="Times New Roman" w:hAnsi="Times New Roman" w:cs="Times New Roman"/>
          <w:color w:val="000000" w:themeColor="text1"/>
          <w:sz w:val="15"/>
          <w:szCs w:val="15"/>
        </w:rPr>
        <w:t>Yiu</w:t>
      </w:r>
      <w:proofErr w:type="spellEnd"/>
      <w:r w:rsidRPr="00000E2C">
        <w:rPr>
          <w:rFonts w:ascii="Times New Roman" w:hAnsi="Times New Roman" w:cs="Times New Roman"/>
          <w:color w:val="000000" w:themeColor="text1"/>
          <w:sz w:val="15"/>
          <w:szCs w:val="15"/>
        </w:rPr>
        <w:t xml:space="preserve"> Fai Chow, “'We are doing better’: </w:t>
      </w:r>
      <w:r w:rsidR="00F71BCF" w:rsidRPr="00000E2C">
        <w:rPr>
          <w:rFonts w:ascii="Times New Roman" w:hAnsi="Times New Roman" w:cs="Times New Roman"/>
          <w:color w:val="000000" w:themeColor="text1"/>
          <w:sz w:val="15"/>
          <w:szCs w:val="15"/>
        </w:rPr>
        <w:t>b</w:t>
      </w:r>
      <w:r w:rsidRPr="00000E2C">
        <w:rPr>
          <w:rFonts w:ascii="Times New Roman" w:hAnsi="Times New Roman" w:cs="Times New Roman"/>
          <w:color w:val="000000" w:themeColor="text1"/>
          <w:sz w:val="15"/>
          <w:szCs w:val="15"/>
        </w:rPr>
        <w:t xml:space="preserve">iopolitical nationalism and the COVID-19 virus in East Asia,” </w:t>
      </w:r>
      <w:r w:rsidRPr="00000E2C">
        <w:rPr>
          <w:rFonts w:ascii="Times New Roman" w:hAnsi="Times New Roman" w:cs="Times New Roman"/>
          <w:i/>
          <w:iCs/>
          <w:color w:val="000000" w:themeColor="text1"/>
          <w:sz w:val="15"/>
          <w:szCs w:val="15"/>
        </w:rPr>
        <w:t>European Journal of Cultural Studies</w:t>
      </w:r>
      <w:r w:rsidRPr="00000E2C">
        <w:rPr>
          <w:rFonts w:ascii="Times New Roman" w:hAnsi="Times New Roman" w:cs="Times New Roman"/>
          <w:color w:val="000000" w:themeColor="text1"/>
          <w:sz w:val="15"/>
          <w:szCs w:val="15"/>
        </w:rPr>
        <w:t xml:space="preserve"> 23, no. 4 (2020): 635-640; Salome </w:t>
      </w:r>
      <w:proofErr w:type="spellStart"/>
      <w:r w:rsidRPr="00000E2C">
        <w:rPr>
          <w:rFonts w:ascii="Times New Roman" w:hAnsi="Times New Roman" w:cs="Times New Roman"/>
          <w:color w:val="000000" w:themeColor="text1"/>
          <w:sz w:val="15"/>
          <w:szCs w:val="15"/>
        </w:rPr>
        <w:t>Samadashvili</w:t>
      </w:r>
      <w:proofErr w:type="spellEnd"/>
      <w:r w:rsidRPr="00000E2C">
        <w:rPr>
          <w:rFonts w:ascii="Times New Roman" w:hAnsi="Times New Roman" w:cs="Times New Roman"/>
          <w:color w:val="000000" w:themeColor="text1"/>
          <w:sz w:val="15"/>
          <w:szCs w:val="15"/>
        </w:rPr>
        <w:t xml:space="preserve">, “A brave, post–COVID-19 Europe,” </w:t>
      </w:r>
      <w:r w:rsidRPr="00000E2C">
        <w:rPr>
          <w:rFonts w:ascii="Times New Roman" w:hAnsi="Times New Roman" w:cs="Times New Roman"/>
          <w:i/>
          <w:iCs/>
          <w:color w:val="000000" w:themeColor="text1"/>
          <w:sz w:val="15"/>
          <w:szCs w:val="15"/>
        </w:rPr>
        <w:t>European View</w:t>
      </w:r>
      <w:r w:rsidRPr="00000E2C">
        <w:rPr>
          <w:rFonts w:ascii="Times New Roman" w:hAnsi="Times New Roman" w:cs="Times New Roman"/>
          <w:color w:val="000000" w:themeColor="text1"/>
          <w:sz w:val="15"/>
          <w:szCs w:val="15"/>
        </w:rPr>
        <w:t xml:space="preserve"> 19, no. 2 (2020): 122-130.</w:t>
      </w:r>
    </w:p>
  </w:footnote>
  <w:footnote w:id="11">
    <w:p w14:paraId="1F032BFF" w14:textId="04D89443" w:rsidR="00A93D46" w:rsidRPr="00000E2C" w:rsidRDefault="00A93D46" w:rsidP="00A93D46">
      <w:pPr>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Emma Luce Scali, </w:t>
      </w:r>
      <w:r w:rsidRPr="00000E2C">
        <w:rPr>
          <w:rFonts w:ascii="Times New Roman" w:hAnsi="Times New Roman" w:cs="Times New Roman"/>
          <w:i/>
          <w:iCs/>
          <w:color w:val="000000" w:themeColor="text1"/>
          <w:sz w:val="15"/>
          <w:szCs w:val="15"/>
        </w:rPr>
        <w:t xml:space="preserve">Sovereign Debt and Socio-economic Rights Beyond Crisis: The </w:t>
      </w:r>
      <w:proofErr w:type="spellStart"/>
      <w:r w:rsidRPr="00000E2C">
        <w:rPr>
          <w:rFonts w:ascii="Times New Roman" w:hAnsi="Times New Roman" w:cs="Times New Roman"/>
          <w:i/>
          <w:iCs/>
          <w:color w:val="000000" w:themeColor="text1"/>
          <w:sz w:val="15"/>
          <w:szCs w:val="15"/>
        </w:rPr>
        <w:t>Neoliberalisation</w:t>
      </w:r>
      <w:proofErr w:type="spellEnd"/>
      <w:r w:rsidRPr="00000E2C">
        <w:rPr>
          <w:rFonts w:ascii="Times New Roman" w:hAnsi="Times New Roman" w:cs="Times New Roman"/>
          <w:i/>
          <w:iCs/>
          <w:color w:val="000000" w:themeColor="text1"/>
          <w:sz w:val="15"/>
          <w:szCs w:val="15"/>
        </w:rPr>
        <w:t xml:space="preserve"> of International Law</w:t>
      </w:r>
      <w:r w:rsidRPr="00000E2C">
        <w:rPr>
          <w:rFonts w:ascii="Times New Roman" w:hAnsi="Times New Roman" w:cs="Times New Roman"/>
          <w:color w:val="000000" w:themeColor="text1"/>
          <w:sz w:val="15"/>
          <w:szCs w:val="15"/>
        </w:rPr>
        <w:t xml:space="preserve"> (United Kingdom: Cambridge University Press, 2022); Lauren L. Ferry and Patrick E. Shea, “Hierarchy and Sovereign Debt: Crises and Consequences in International Capital Markets,” in International Political Economy Society Conference, Colorado, 2021, https://www.internationalpoliticaleconomysociety.org/sites/default/files/paper-uploads/2021-10-18-15_42_16-pshea@uh.edu.pdf; </w:t>
      </w:r>
      <w:proofErr w:type="spellStart"/>
      <w:r w:rsidRPr="00000E2C">
        <w:rPr>
          <w:rFonts w:ascii="Times New Roman" w:hAnsi="Times New Roman" w:cs="Times New Roman"/>
          <w:color w:val="000000" w:themeColor="text1"/>
          <w:sz w:val="15"/>
          <w:szCs w:val="15"/>
        </w:rPr>
        <w:t>Suparna</w:t>
      </w:r>
      <w:proofErr w:type="spellEnd"/>
      <w:r w:rsidRPr="00000E2C">
        <w:rPr>
          <w:rFonts w:ascii="Times New Roman" w:hAnsi="Times New Roman" w:cs="Times New Roman"/>
          <w:color w:val="000000" w:themeColor="text1"/>
          <w:sz w:val="15"/>
          <w:szCs w:val="15"/>
        </w:rPr>
        <w:t xml:space="preserve"> </w:t>
      </w:r>
      <w:proofErr w:type="spellStart"/>
      <w:r w:rsidRPr="00000E2C">
        <w:rPr>
          <w:rFonts w:ascii="Times New Roman" w:hAnsi="Times New Roman" w:cs="Times New Roman"/>
          <w:color w:val="000000" w:themeColor="text1"/>
          <w:sz w:val="15"/>
          <w:szCs w:val="15"/>
        </w:rPr>
        <w:t>Bhaskaran</w:t>
      </w:r>
      <w:proofErr w:type="spellEnd"/>
      <w:r w:rsidRPr="00000E2C">
        <w:rPr>
          <w:rFonts w:ascii="Times New Roman" w:hAnsi="Times New Roman" w:cs="Times New Roman"/>
          <w:color w:val="000000" w:themeColor="text1"/>
          <w:sz w:val="15"/>
          <w:szCs w:val="15"/>
        </w:rPr>
        <w:t xml:space="preserve">, </w:t>
      </w:r>
      <w:proofErr w:type="spellStart"/>
      <w:r w:rsidRPr="00000E2C">
        <w:rPr>
          <w:rFonts w:ascii="Times New Roman" w:hAnsi="Times New Roman" w:cs="Times New Roman"/>
          <w:color w:val="000000" w:themeColor="text1"/>
          <w:sz w:val="15"/>
          <w:szCs w:val="15"/>
        </w:rPr>
        <w:t>Madhumita</w:t>
      </w:r>
      <w:proofErr w:type="spellEnd"/>
      <w:r w:rsidRPr="00000E2C">
        <w:rPr>
          <w:rFonts w:ascii="Times New Roman" w:hAnsi="Times New Roman" w:cs="Times New Roman"/>
          <w:color w:val="000000" w:themeColor="text1"/>
          <w:sz w:val="15"/>
          <w:szCs w:val="15"/>
        </w:rPr>
        <w:t xml:space="preserve"> Dutta and Sirisha Naidu, “Covid in </w:t>
      </w:r>
      <w:r w:rsidR="00F71BCF" w:rsidRPr="00000E2C">
        <w:rPr>
          <w:rFonts w:ascii="Times New Roman" w:hAnsi="Times New Roman" w:cs="Times New Roman"/>
          <w:color w:val="000000" w:themeColor="text1"/>
          <w:sz w:val="15"/>
          <w:szCs w:val="15"/>
        </w:rPr>
        <w:t xml:space="preserve">an uneven world: are we all in this together,” </w:t>
      </w:r>
      <w:r w:rsidRPr="00000E2C">
        <w:rPr>
          <w:rFonts w:ascii="Times New Roman" w:hAnsi="Times New Roman" w:cs="Times New Roman"/>
          <w:i/>
          <w:iCs/>
          <w:color w:val="000000" w:themeColor="text1"/>
          <w:sz w:val="15"/>
          <w:szCs w:val="15"/>
        </w:rPr>
        <w:t xml:space="preserve">E-International Relations, </w:t>
      </w:r>
      <w:r w:rsidRPr="00000E2C">
        <w:rPr>
          <w:rFonts w:ascii="Times New Roman" w:hAnsi="Times New Roman" w:cs="Times New Roman"/>
          <w:color w:val="000000" w:themeColor="text1"/>
          <w:sz w:val="15"/>
          <w:szCs w:val="15"/>
        </w:rPr>
        <w:t xml:space="preserve">21 July 2022, https://www.e-ir.info/2022/07/21/covid-in-an-uneven-world-are-we-all-in-this-together/; </w:t>
      </w:r>
      <w:proofErr w:type="spellStart"/>
      <w:r w:rsidRPr="00000E2C">
        <w:rPr>
          <w:rFonts w:ascii="Times New Roman" w:hAnsi="Times New Roman" w:cs="Times New Roman"/>
          <w:color w:val="000000" w:themeColor="text1"/>
          <w:sz w:val="15"/>
          <w:szCs w:val="15"/>
        </w:rPr>
        <w:t>Муращенкова</w:t>
      </w:r>
      <w:proofErr w:type="spellEnd"/>
      <w:r w:rsidRPr="00000E2C">
        <w:rPr>
          <w:rFonts w:ascii="Times New Roman" w:hAnsi="Times New Roman" w:cs="Times New Roman"/>
          <w:color w:val="000000" w:themeColor="text1"/>
          <w:sz w:val="15"/>
          <w:szCs w:val="15"/>
        </w:rPr>
        <w:t xml:space="preserve"> Н.В [N.V. </w:t>
      </w:r>
      <w:proofErr w:type="spellStart"/>
      <w:r w:rsidRPr="00000E2C">
        <w:rPr>
          <w:rFonts w:ascii="Times New Roman" w:hAnsi="Times New Roman" w:cs="Times New Roman"/>
          <w:color w:val="000000" w:themeColor="text1"/>
          <w:sz w:val="15"/>
          <w:szCs w:val="15"/>
        </w:rPr>
        <w:t>Muraschhenkova</w:t>
      </w:r>
      <w:proofErr w:type="spellEnd"/>
      <w:r w:rsidRPr="00000E2C">
        <w:rPr>
          <w:rFonts w:ascii="Times New Roman" w:hAnsi="Times New Roman" w:cs="Times New Roman"/>
          <w:color w:val="000000" w:themeColor="text1"/>
          <w:sz w:val="15"/>
          <w:szCs w:val="15"/>
        </w:rPr>
        <w:t>]. “</w:t>
      </w:r>
      <w:r w:rsidRPr="00000E2C">
        <w:rPr>
          <w:rFonts w:ascii="Times New Roman" w:hAnsi="Times New Roman" w:cs="Times New Roman"/>
          <w:color w:val="000000" w:themeColor="text1"/>
          <w:sz w:val="15"/>
          <w:szCs w:val="15"/>
          <w:lang w:val="ru-RU"/>
        </w:rPr>
        <w:t>Социальные</w:t>
      </w:r>
      <w:r w:rsidRPr="00000E2C">
        <w:rPr>
          <w:rFonts w:ascii="Times New Roman" w:hAnsi="Times New Roman" w:cs="Times New Roman"/>
          <w:color w:val="000000" w:themeColor="text1"/>
          <w:sz w:val="15"/>
          <w:szCs w:val="15"/>
        </w:rPr>
        <w:t xml:space="preserve"> </w:t>
      </w:r>
      <w:r w:rsidRPr="00000E2C">
        <w:rPr>
          <w:rFonts w:ascii="Times New Roman" w:hAnsi="Times New Roman" w:cs="Times New Roman"/>
          <w:color w:val="000000" w:themeColor="text1"/>
          <w:sz w:val="15"/>
          <w:szCs w:val="15"/>
          <w:lang w:val="ru-RU"/>
        </w:rPr>
        <w:t>Аксиомы</w:t>
      </w:r>
      <w:r w:rsidRPr="00000E2C">
        <w:rPr>
          <w:rFonts w:ascii="Times New Roman" w:hAnsi="Times New Roman" w:cs="Times New Roman"/>
          <w:color w:val="000000" w:themeColor="text1"/>
          <w:sz w:val="15"/>
          <w:szCs w:val="15"/>
        </w:rPr>
        <w:t xml:space="preserve"> </w:t>
      </w:r>
      <w:r w:rsidRPr="00000E2C">
        <w:rPr>
          <w:rFonts w:ascii="Times New Roman" w:hAnsi="Times New Roman" w:cs="Times New Roman"/>
          <w:color w:val="000000" w:themeColor="text1"/>
          <w:sz w:val="15"/>
          <w:szCs w:val="15"/>
          <w:lang w:val="ru-RU"/>
        </w:rPr>
        <w:t>Как</w:t>
      </w:r>
      <w:r w:rsidRPr="00000E2C">
        <w:rPr>
          <w:rFonts w:ascii="Times New Roman" w:hAnsi="Times New Roman" w:cs="Times New Roman"/>
          <w:color w:val="000000" w:themeColor="text1"/>
          <w:sz w:val="15"/>
          <w:szCs w:val="15"/>
        </w:rPr>
        <w:t xml:space="preserve"> </w:t>
      </w:r>
      <w:r w:rsidRPr="00000E2C">
        <w:rPr>
          <w:rFonts w:ascii="Times New Roman" w:hAnsi="Times New Roman" w:cs="Times New Roman"/>
          <w:color w:val="000000" w:themeColor="text1"/>
          <w:sz w:val="15"/>
          <w:szCs w:val="15"/>
          <w:lang w:val="ru-RU"/>
        </w:rPr>
        <w:t>Предикторы</w:t>
      </w:r>
      <w:r w:rsidRPr="00000E2C">
        <w:rPr>
          <w:rFonts w:ascii="Times New Roman" w:hAnsi="Times New Roman" w:cs="Times New Roman"/>
          <w:color w:val="000000" w:themeColor="text1"/>
          <w:sz w:val="15"/>
          <w:szCs w:val="15"/>
        </w:rPr>
        <w:t xml:space="preserve"> </w:t>
      </w:r>
      <w:r w:rsidRPr="00000E2C">
        <w:rPr>
          <w:rFonts w:ascii="Times New Roman" w:hAnsi="Times New Roman" w:cs="Times New Roman"/>
          <w:color w:val="000000" w:themeColor="text1"/>
          <w:sz w:val="15"/>
          <w:szCs w:val="15"/>
          <w:lang w:val="ru-RU"/>
        </w:rPr>
        <w:t>Выраженности</w:t>
      </w:r>
      <w:r w:rsidRPr="00000E2C">
        <w:rPr>
          <w:rFonts w:ascii="Times New Roman" w:hAnsi="Times New Roman" w:cs="Times New Roman"/>
          <w:color w:val="000000" w:themeColor="text1"/>
          <w:sz w:val="15"/>
          <w:szCs w:val="15"/>
        </w:rPr>
        <w:t xml:space="preserve"> </w:t>
      </w:r>
      <w:r w:rsidRPr="00000E2C">
        <w:rPr>
          <w:rFonts w:ascii="Times New Roman" w:hAnsi="Times New Roman" w:cs="Times New Roman"/>
          <w:color w:val="000000" w:themeColor="text1"/>
          <w:sz w:val="15"/>
          <w:szCs w:val="15"/>
          <w:lang w:val="ru-RU"/>
        </w:rPr>
        <w:t>Страха</w:t>
      </w:r>
      <w:r w:rsidRPr="00000E2C">
        <w:rPr>
          <w:rFonts w:ascii="Times New Roman" w:hAnsi="Times New Roman" w:cs="Times New Roman"/>
          <w:color w:val="000000" w:themeColor="text1"/>
          <w:sz w:val="15"/>
          <w:szCs w:val="15"/>
        </w:rPr>
        <w:t xml:space="preserve"> </w:t>
      </w:r>
      <w:r w:rsidRPr="00000E2C">
        <w:rPr>
          <w:rFonts w:ascii="Times New Roman" w:hAnsi="Times New Roman" w:cs="Times New Roman"/>
          <w:color w:val="000000" w:themeColor="text1"/>
          <w:sz w:val="15"/>
          <w:szCs w:val="15"/>
          <w:lang w:val="ru-RU"/>
        </w:rPr>
        <w:t>Перед</w:t>
      </w:r>
      <w:r w:rsidRPr="00000E2C">
        <w:rPr>
          <w:rFonts w:ascii="Times New Roman" w:hAnsi="Times New Roman" w:cs="Times New Roman"/>
          <w:color w:val="000000" w:themeColor="text1"/>
          <w:sz w:val="15"/>
          <w:szCs w:val="15"/>
        </w:rPr>
        <w:t xml:space="preserve"> </w:t>
      </w:r>
      <w:r w:rsidRPr="00000E2C">
        <w:rPr>
          <w:rFonts w:ascii="Times New Roman" w:hAnsi="Times New Roman" w:cs="Times New Roman"/>
          <w:color w:val="000000" w:themeColor="text1"/>
          <w:sz w:val="15"/>
          <w:szCs w:val="15"/>
          <w:lang w:val="ru-RU"/>
        </w:rPr>
        <w:t>Пандемией</w:t>
      </w:r>
      <w:r w:rsidRPr="00000E2C">
        <w:rPr>
          <w:rFonts w:ascii="Times New Roman" w:hAnsi="Times New Roman" w:cs="Times New Roman"/>
          <w:color w:val="000000" w:themeColor="text1"/>
          <w:sz w:val="15"/>
          <w:szCs w:val="15"/>
        </w:rPr>
        <w:t xml:space="preserve"> COVID-19: </w:t>
      </w:r>
      <w:r w:rsidRPr="00000E2C">
        <w:rPr>
          <w:rFonts w:ascii="Times New Roman" w:hAnsi="Times New Roman" w:cs="Times New Roman"/>
          <w:color w:val="000000" w:themeColor="text1"/>
          <w:sz w:val="15"/>
          <w:szCs w:val="15"/>
          <w:lang w:val="ru-RU"/>
        </w:rPr>
        <w:t>Кросс</w:t>
      </w:r>
      <w:r w:rsidRPr="00000E2C">
        <w:rPr>
          <w:rFonts w:ascii="Times New Roman" w:hAnsi="Times New Roman" w:cs="Times New Roman"/>
          <w:color w:val="000000" w:themeColor="text1"/>
          <w:sz w:val="15"/>
          <w:szCs w:val="15"/>
        </w:rPr>
        <w:t>-</w:t>
      </w:r>
      <w:r w:rsidRPr="00000E2C">
        <w:rPr>
          <w:rFonts w:ascii="Times New Roman" w:hAnsi="Times New Roman" w:cs="Times New Roman"/>
          <w:color w:val="000000" w:themeColor="text1"/>
          <w:sz w:val="15"/>
          <w:szCs w:val="15"/>
          <w:lang w:val="ru-RU"/>
        </w:rPr>
        <w:t>Культурный</w:t>
      </w:r>
      <w:r w:rsidRPr="00000E2C">
        <w:rPr>
          <w:rFonts w:ascii="Times New Roman" w:hAnsi="Times New Roman" w:cs="Times New Roman"/>
          <w:color w:val="000000" w:themeColor="text1"/>
          <w:sz w:val="15"/>
          <w:szCs w:val="15"/>
        </w:rPr>
        <w:t xml:space="preserve"> </w:t>
      </w:r>
      <w:r w:rsidRPr="00000E2C">
        <w:rPr>
          <w:rFonts w:ascii="Times New Roman" w:hAnsi="Times New Roman" w:cs="Times New Roman"/>
          <w:color w:val="000000" w:themeColor="text1"/>
          <w:sz w:val="15"/>
          <w:szCs w:val="15"/>
          <w:lang w:val="ru-RU"/>
        </w:rPr>
        <w:t>Анализ</w:t>
      </w:r>
      <w:r w:rsidRPr="00000E2C">
        <w:rPr>
          <w:rFonts w:ascii="Times New Roman" w:hAnsi="Times New Roman" w:cs="Times New Roman"/>
          <w:color w:val="000000" w:themeColor="text1"/>
          <w:sz w:val="15"/>
          <w:szCs w:val="15"/>
        </w:rPr>
        <w:t xml:space="preserve"> </w:t>
      </w:r>
      <w:r w:rsidRPr="00000E2C">
        <w:rPr>
          <w:rFonts w:ascii="Times New Roman" w:hAnsi="Times New Roman" w:cs="Times New Roman"/>
          <w:color w:val="000000" w:themeColor="text1"/>
          <w:sz w:val="15"/>
          <w:szCs w:val="15"/>
          <w:lang w:val="ru-RU"/>
        </w:rPr>
        <w:t>На</w:t>
      </w:r>
      <w:r w:rsidRPr="00000E2C">
        <w:rPr>
          <w:rFonts w:ascii="Times New Roman" w:hAnsi="Times New Roman" w:cs="Times New Roman"/>
          <w:color w:val="000000" w:themeColor="text1"/>
          <w:sz w:val="15"/>
          <w:szCs w:val="15"/>
        </w:rPr>
        <w:t xml:space="preserve"> </w:t>
      </w:r>
      <w:r w:rsidRPr="00000E2C">
        <w:rPr>
          <w:rFonts w:ascii="Times New Roman" w:hAnsi="Times New Roman" w:cs="Times New Roman"/>
          <w:color w:val="000000" w:themeColor="text1"/>
          <w:sz w:val="15"/>
          <w:szCs w:val="15"/>
          <w:lang w:val="ru-RU"/>
        </w:rPr>
        <w:t>Примере</w:t>
      </w:r>
      <w:r w:rsidRPr="00000E2C">
        <w:rPr>
          <w:rFonts w:ascii="Times New Roman" w:hAnsi="Times New Roman" w:cs="Times New Roman"/>
          <w:color w:val="000000" w:themeColor="text1"/>
          <w:sz w:val="15"/>
          <w:szCs w:val="15"/>
        </w:rPr>
        <w:t xml:space="preserve"> </w:t>
      </w:r>
      <w:r w:rsidRPr="00000E2C">
        <w:rPr>
          <w:rFonts w:ascii="Times New Roman" w:hAnsi="Times New Roman" w:cs="Times New Roman"/>
          <w:color w:val="000000" w:themeColor="text1"/>
          <w:sz w:val="15"/>
          <w:szCs w:val="15"/>
          <w:lang w:val="ru-RU"/>
        </w:rPr>
        <w:t>Студенческой</w:t>
      </w:r>
      <w:r w:rsidRPr="00000E2C">
        <w:rPr>
          <w:rFonts w:ascii="Times New Roman" w:hAnsi="Times New Roman" w:cs="Times New Roman"/>
          <w:color w:val="000000" w:themeColor="text1"/>
          <w:sz w:val="15"/>
          <w:szCs w:val="15"/>
        </w:rPr>
        <w:t xml:space="preserve"> </w:t>
      </w:r>
      <w:r w:rsidRPr="00000E2C">
        <w:rPr>
          <w:rFonts w:ascii="Times New Roman" w:hAnsi="Times New Roman" w:cs="Times New Roman"/>
          <w:color w:val="000000" w:themeColor="text1"/>
          <w:sz w:val="15"/>
          <w:szCs w:val="15"/>
          <w:lang w:val="ru-RU"/>
        </w:rPr>
        <w:t>Молодежи</w:t>
      </w:r>
      <w:r w:rsidRPr="00000E2C">
        <w:rPr>
          <w:rFonts w:ascii="Times New Roman" w:hAnsi="Times New Roman" w:cs="Times New Roman"/>
          <w:color w:val="000000" w:themeColor="text1"/>
          <w:sz w:val="15"/>
          <w:szCs w:val="15"/>
        </w:rPr>
        <w:t xml:space="preserve"> </w:t>
      </w:r>
      <w:r w:rsidRPr="00000E2C">
        <w:rPr>
          <w:rFonts w:ascii="Times New Roman" w:hAnsi="Times New Roman" w:cs="Times New Roman"/>
          <w:color w:val="000000" w:themeColor="text1"/>
          <w:sz w:val="15"/>
          <w:szCs w:val="15"/>
          <w:lang w:val="ru-RU"/>
        </w:rPr>
        <w:t>Трех</w:t>
      </w:r>
      <w:r w:rsidRPr="00000E2C">
        <w:rPr>
          <w:rFonts w:ascii="Times New Roman" w:hAnsi="Times New Roman" w:cs="Times New Roman"/>
          <w:color w:val="000000" w:themeColor="text1"/>
          <w:sz w:val="15"/>
          <w:szCs w:val="15"/>
        </w:rPr>
        <w:t xml:space="preserve"> </w:t>
      </w:r>
      <w:r w:rsidRPr="00000E2C">
        <w:rPr>
          <w:rFonts w:ascii="Times New Roman" w:hAnsi="Times New Roman" w:cs="Times New Roman"/>
          <w:color w:val="000000" w:themeColor="text1"/>
          <w:sz w:val="15"/>
          <w:szCs w:val="15"/>
          <w:lang w:val="ru-RU"/>
        </w:rPr>
        <w:t>Стран</w:t>
      </w:r>
      <w:r w:rsidRPr="00000E2C">
        <w:rPr>
          <w:rFonts w:ascii="Times New Roman" w:hAnsi="Times New Roman" w:cs="Times New Roman"/>
          <w:color w:val="000000" w:themeColor="text1"/>
          <w:sz w:val="15"/>
          <w:szCs w:val="15"/>
        </w:rPr>
        <w:t xml:space="preserve">’ [“Social axioms ​​as predictors of the expression of fear of the COVID-19 pandemic: a cross-cultural analysis on the example of student youth in three countries”], </w:t>
      </w:r>
      <w:r w:rsidR="00F71BCF" w:rsidRPr="00000E2C">
        <w:rPr>
          <w:rFonts w:ascii="Times New Roman" w:hAnsi="Times New Roman" w:cs="Times New Roman"/>
          <w:color w:val="000000" w:themeColor="text1"/>
          <w:sz w:val="15"/>
          <w:szCs w:val="15"/>
        </w:rPr>
        <w:t>in</w:t>
      </w:r>
      <w:r w:rsidRPr="00000E2C">
        <w:rPr>
          <w:rFonts w:ascii="Times New Roman" w:hAnsi="Times New Roman" w:cs="Times New Roman"/>
          <w:color w:val="000000" w:themeColor="text1"/>
          <w:sz w:val="15"/>
          <w:szCs w:val="15"/>
        </w:rPr>
        <w:t xml:space="preserve"> the International Scientific and Practical Conference. Peoples' Friendship University of Russia</w:t>
      </w:r>
      <w:r w:rsidR="00F71BCF" w:rsidRPr="00000E2C">
        <w:rPr>
          <w:rFonts w:ascii="Times New Roman" w:hAnsi="Times New Roman" w:cs="Times New Roman"/>
          <w:color w:val="000000" w:themeColor="text1"/>
          <w:sz w:val="15"/>
          <w:szCs w:val="15"/>
        </w:rPr>
        <w:t xml:space="preserve">, </w:t>
      </w:r>
      <w:r w:rsidRPr="00000E2C">
        <w:rPr>
          <w:rFonts w:ascii="Times New Roman" w:hAnsi="Times New Roman" w:cs="Times New Roman"/>
          <w:color w:val="000000" w:themeColor="text1"/>
          <w:sz w:val="15"/>
          <w:szCs w:val="15"/>
        </w:rPr>
        <w:t>Moscow, 2021.</w:t>
      </w:r>
    </w:p>
  </w:footnote>
  <w:footnote w:id="12">
    <w:p w14:paraId="4EAD891C" w14:textId="77777777" w:rsidR="00A93D46" w:rsidRPr="00000E2C" w:rsidRDefault="00A93D46" w:rsidP="00A93D46">
      <w:pPr>
        <w:ind w:firstLine="720"/>
        <w:rPr>
          <w:rFonts w:ascii="Times New Roman" w:eastAsia="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Alfred </w:t>
      </w:r>
      <w:proofErr w:type="spellStart"/>
      <w:r w:rsidRPr="00000E2C">
        <w:rPr>
          <w:rFonts w:ascii="Times New Roman" w:hAnsi="Times New Roman" w:cs="Times New Roman"/>
          <w:color w:val="000000" w:themeColor="text1"/>
          <w:sz w:val="15"/>
          <w:szCs w:val="15"/>
        </w:rPr>
        <w:t>Cobban</w:t>
      </w:r>
      <w:proofErr w:type="spellEnd"/>
      <w:r w:rsidRPr="00000E2C">
        <w:rPr>
          <w:rFonts w:ascii="Times New Roman" w:hAnsi="Times New Roman" w:cs="Times New Roman"/>
          <w:color w:val="000000" w:themeColor="text1"/>
          <w:sz w:val="15"/>
          <w:szCs w:val="15"/>
        </w:rPr>
        <w:t xml:space="preserve">, </w:t>
      </w:r>
      <w:proofErr w:type="gramStart"/>
      <w:r w:rsidRPr="00000E2C">
        <w:rPr>
          <w:rFonts w:ascii="Times New Roman" w:hAnsi="Times New Roman" w:cs="Times New Roman"/>
          <w:i/>
          <w:iCs/>
          <w:color w:val="000000" w:themeColor="text1"/>
          <w:sz w:val="15"/>
          <w:szCs w:val="15"/>
        </w:rPr>
        <w:t>Rousseau</w:t>
      </w:r>
      <w:proofErr w:type="gramEnd"/>
      <w:r w:rsidRPr="00000E2C">
        <w:rPr>
          <w:rFonts w:ascii="Times New Roman" w:hAnsi="Times New Roman" w:cs="Times New Roman"/>
          <w:i/>
          <w:iCs/>
          <w:color w:val="000000" w:themeColor="text1"/>
          <w:sz w:val="15"/>
          <w:szCs w:val="15"/>
        </w:rPr>
        <w:t xml:space="preserve"> and the modern state</w:t>
      </w:r>
      <w:r w:rsidRPr="00000E2C">
        <w:rPr>
          <w:rFonts w:ascii="Times New Roman" w:hAnsi="Times New Roman" w:cs="Times New Roman"/>
          <w:color w:val="000000" w:themeColor="text1"/>
          <w:sz w:val="15"/>
          <w:szCs w:val="15"/>
        </w:rPr>
        <w:t xml:space="preserve"> (London: Allen &amp; Unwin, 1964).</w:t>
      </w:r>
    </w:p>
  </w:footnote>
  <w:footnote w:id="13">
    <w:p w14:paraId="6B0E9835" w14:textId="43D77CEE" w:rsidR="00231F38" w:rsidRPr="00000E2C" w:rsidRDefault="00231F38" w:rsidP="00231F38">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w:t>
      </w:r>
      <w:r w:rsidR="00623A85" w:rsidRPr="00000E2C">
        <w:rPr>
          <w:rFonts w:ascii="Times New Roman" w:hAnsi="Times New Roman" w:cs="Times New Roman"/>
          <w:color w:val="000000" w:themeColor="text1"/>
          <w:sz w:val="15"/>
          <w:szCs w:val="15"/>
        </w:rPr>
        <w:t xml:space="preserve">Johan Galtung, “The </w:t>
      </w:r>
      <w:r w:rsidR="00980AF2" w:rsidRPr="00000E2C">
        <w:rPr>
          <w:rFonts w:ascii="Times New Roman" w:hAnsi="Times New Roman" w:cs="Times New Roman"/>
          <w:color w:val="000000" w:themeColor="text1"/>
          <w:sz w:val="15"/>
          <w:szCs w:val="15"/>
        </w:rPr>
        <w:t>role of autonomy in state-nation dialectic</w:t>
      </w:r>
      <w:r w:rsidR="00623A85" w:rsidRPr="00000E2C">
        <w:rPr>
          <w:rFonts w:ascii="Times New Roman" w:hAnsi="Times New Roman" w:cs="Times New Roman"/>
          <w:color w:val="000000" w:themeColor="text1"/>
          <w:sz w:val="15"/>
          <w:szCs w:val="15"/>
        </w:rPr>
        <w:t xml:space="preserve">” in </w:t>
      </w:r>
      <w:proofErr w:type="spellStart"/>
      <w:r w:rsidR="00623A85" w:rsidRPr="00000E2C">
        <w:rPr>
          <w:rFonts w:ascii="Times New Roman" w:hAnsi="Times New Roman" w:cs="Times New Roman"/>
          <w:color w:val="000000" w:themeColor="text1"/>
          <w:sz w:val="15"/>
          <w:szCs w:val="15"/>
        </w:rPr>
        <w:t>Zelim</w:t>
      </w:r>
      <w:proofErr w:type="spellEnd"/>
      <w:r w:rsidR="00623A85" w:rsidRPr="00000E2C">
        <w:rPr>
          <w:rFonts w:ascii="Times New Roman" w:hAnsi="Times New Roman" w:cs="Times New Roman"/>
          <w:color w:val="000000" w:themeColor="text1"/>
          <w:sz w:val="15"/>
          <w:szCs w:val="15"/>
        </w:rPr>
        <w:t xml:space="preserve"> </w:t>
      </w:r>
      <w:proofErr w:type="spellStart"/>
      <w:r w:rsidR="00623A85" w:rsidRPr="00000E2C">
        <w:rPr>
          <w:rFonts w:ascii="Times New Roman" w:hAnsi="Times New Roman" w:cs="Times New Roman"/>
          <w:color w:val="000000" w:themeColor="text1"/>
          <w:sz w:val="15"/>
          <w:szCs w:val="15"/>
        </w:rPr>
        <w:t>Skurbaty</w:t>
      </w:r>
      <w:proofErr w:type="spellEnd"/>
      <w:r w:rsidR="00623A85" w:rsidRPr="00000E2C">
        <w:rPr>
          <w:rFonts w:ascii="Times New Roman" w:hAnsi="Times New Roman" w:cs="Times New Roman"/>
          <w:color w:val="000000" w:themeColor="text1"/>
          <w:sz w:val="15"/>
          <w:szCs w:val="15"/>
        </w:rPr>
        <w:t xml:space="preserve"> (ed), </w:t>
      </w:r>
      <w:r w:rsidR="00623A85" w:rsidRPr="00000E2C">
        <w:rPr>
          <w:rFonts w:ascii="Times New Roman" w:hAnsi="Times New Roman" w:cs="Times New Roman"/>
          <w:i/>
          <w:iCs/>
          <w:color w:val="000000" w:themeColor="text1"/>
          <w:sz w:val="15"/>
          <w:szCs w:val="15"/>
        </w:rPr>
        <w:t xml:space="preserve">Beyond a One-Dimensional State: An Emerging Right to Autonomy? </w:t>
      </w:r>
      <w:r w:rsidR="00623A85" w:rsidRPr="00000E2C">
        <w:rPr>
          <w:rFonts w:ascii="Times New Roman" w:hAnsi="Times New Roman" w:cs="Times New Roman"/>
          <w:color w:val="000000" w:themeColor="text1"/>
          <w:sz w:val="15"/>
          <w:szCs w:val="15"/>
        </w:rPr>
        <w:t xml:space="preserve">(Leiden/Boston: </w:t>
      </w:r>
      <w:proofErr w:type="spellStart"/>
      <w:r w:rsidR="00623A85" w:rsidRPr="00000E2C">
        <w:rPr>
          <w:rFonts w:ascii="Times New Roman" w:hAnsi="Times New Roman" w:cs="Times New Roman"/>
          <w:color w:val="000000" w:themeColor="text1"/>
          <w:sz w:val="15"/>
          <w:szCs w:val="15"/>
        </w:rPr>
        <w:t>Martinus</w:t>
      </w:r>
      <w:proofErr w:type="spellEnd"/>
      <w:r w:rsidR="00623A85" w:rsidRPr="00000E2C">
        <w:rPr>
          <w:rFonts w:ascii="Times New Roman" w:hAnsi="Times New Roman" w:cs="Times New Roman"/>
          <w:color w:val="000000" w:themeColor="text1"/>
          <w:sz w:val="15"/>
          <w:szCs w:val="15"/>
        </w:rPr>
        <w:t xml:space="preserve"> </w:t>
      </w:r>
      <w:proofErr w:type="spellStart"/>
      <w:r w:rsidR="00623A85" w:rsidRPr="00000E2C">
        <w:rPr>
          <w:rFonts w:ascii="Times New Roman" w:hAnsi="Times New Roman" w:cs="Times New Roman"/>
          <w:color w:val="000000" w:themeColor="text1"/>
          <w:sz w:val="15"/>
          <w:szCs w:val="15"/>
        </w:rPr>
        <w:t>Nijhoff</w:t>
      </w:r>
      <w:proofErr w:type="spellEnd"/>
      <w:r w:rsidR="00623A85" w:rsidRPr="00000E2C">
        <w:rPr>
          <w:rFonts w:ascii="Times New Roman" w:hAnsi="Times New Roman" w:cs="Times New Roman"/>
          <w:color w:val="000000" w:themeColor="text1"/>
          <w:sz w:val="15"/>
          <w:szCs w:val="15"/>
        </w:rPr>
        <w:t xml:space="preserve"> Publishers, 2004): 161-176, </w:t>
      </w:r>
      <w:r w:rsidRPr="00000E2C">
        <w:rPr>
          <w:rFonts w:ascii="Times New Roman" w:hAnsi="Times New Roman" w:cs="Times New Roman"/>
          <w:color w:val="000000" w:themeColor="text1"/>
          <w:sz w:val="15"/>
          <w:szCs w:val="15"/>
        </w:rPr>
        <w:t>169-170</w:t>
      </w:r>
      <w:r w:rsidR="00623A85" w:rsidRPr="00000E2C">
        <w:rPr>
          <w:rFonts w:ascii="Times New Roman" w:hAnsi="Times New Roman" w:cs="Times New Roman"/>
          <w:color w:val="000000" w:themeColor="text1"/>
          <w:sz w:val="15"/>
          <w:szCs w:val="15"/>
        </w:rPr>
        <w:t>, 174</w:t>
      </w:r>
      <w:r w:rsidR="00302B1D" w:rsidRPr="00000E2C">
        <w:rPr>
          <w:rFonts w:ascii="Times New Roman" w:hAnsi="Times New Roman" w:cs="Times New Roman"/>
          <w:color w:val="000000" w:themeColor="text1"/>
          <w:sz w:val="15"/>
          <w:szCs w:val="15"/>
        </w:rPr>
        <w:t xml:space="preserve">; </w:t>
      </w:r>
      <w:r w:rsidR="00302B1D" w:rsidRPr="00000E2C">
        <w:rPr>
          <w:rFonts w:ascii="Times New Roman" w:hAnsi="Times New Roman" w:cs="Times New Roman"/>
          <w:color w:val="000000" w:themeColor="text1"/>
          <w:sz w:val="15"/>
          <w:szCs w:val="15"/>
          <w:lang w:val="en-GB"/>
        </w:rPr>
        <w:t>Thomas W. Simon, “Meta-</w:t>
      </w:r>
      <w:r w:rsidR="00980AF2" w:rsidRPr="00000E2C">
        <w:rPr>
          <w:rFonts w:ascii="Times New Roman" w:hAnsi="Times New Roman" w:cs="Times New Roman"/>
          <w:color w:val="000000" w:themeColor="text1"/>
          <w:sz w:val="15"/>
          <w:szCs w:val="15"/>
          <w:lang w:val="en-GB"/>
        </w:rPr>
        <w:t>legal and philosophical dimensions of autonomy: paradoxes of autonomy: tensions, traps and possibilitie</w:t>
      </w:r>
      <w:r w:rsidR="00302B1D" w:rsidRPr="00000E2C">
        <w:rPr>
          <w:rFonts w:ascii="Times New Roman" w:hAnsi="Times New Roman" w:cs="Times New Roman"/>
          <w:color w:val="000000" w:themeColor="text1"/>
          <w:sz w:val="15"/>
          <w:szCs w:val="15"/>
          <w:lang w:val="en-GB"/>
        </w:rPr>
        <w:t xml:space="preserve">s” in </w:t>
      </w:r>
      <w:proofErr w:type="spellStart"/>
      <w:r w:rsidR="00302B1D" w:rsidRPr="00000E2C">
        <w:rPr>
          <w:rFonts w:ascii="Times New Roman" w:hAnsi="Times New Roman" w:cs="Times New Roman"/>
          <w:color w:val="000000" w:themeColor="text1"/>
          <w:sz w:val="15"/>
          <w:szCs w:val="15"/>
        </w:rPr>
        <w:t>Skurbaty</w:t>
      </w:r>
      <w:proofErr w:type="spellEnd"/>
      <w:r w:rsidR="00302B1D" w:rsidRPr="00000E2C">
        <w:rPr>
          <w:rFonts w:ascii="Times New Roman" w:hAnsi="Times New Roman" w:cs="Times New Roman"/>
          <w:color w:val="000000" w:themeColor="text1"/>
          <w:sz w:val="15"/>
          <w:szCs w:val="15"/>
        </w:rPr>
        <w:t xml:space="preserve">, </w:t>
      </w:r>
      <w:r w:rsidR="00302B1D" w:rsidRPr="00000E2C">
        <w:rPr>
          <w:rFonts w:ascii="Times New Roman" w:hAnsi="Times New Roman" w:cs="Times New Roman"/>
          <w:i/>
          <w:iCs/>
          <w:color w:val="000000" w:themeColor="text1"/>
          <w:sz w:val="15"/>
          <w:szCs w:val="15"/>
        </w:rPr>
        <w:t xml:space="preserve">Beyond a One-Dimensional State: An Emerging Right to </w:t>
      </w:r>
      <w:proofErr w:type="gramStart"/>
      <w:r w:rsidR="00302B1D" w:rsidRPr="00000E2C">
        <w:rPr>
          <w:rFonts w:ascii="Times New Roman" w:hAnsi="Times New Roman" w:cs="Times New Roman"/>
          <w:i/>
          <w:iCs/>
          <w:color w:val="000000" w:themeColor="text1"/>
          <w:sz w:val="15"/>
          <w:szCs w:val="15"/>
        </w:rPr>
        <w:t>Autonomy?</w:t>
      </w:r>
      <w:r w:rsidR="00302B1D" w:rsidRPr="00000E2C">
        <w:rPr>
          <w:rFonts w:ascii="Times New Roman" w:hAnsi="Times New Roman" w:cs="Times New Roman"/>
          <w:color w:val="000000" w:themeColor="text1"/>
          <w:sz w:val="15"/>
          <w:szCs w:val="15"/>
        </w:rPr>
        <w:t>:</w:t>
      </w:r>
      <w:proofErr w:type="gramEnd"/>
      <w:r w:rsidR="00302B1D" w:rsidRPr="00000E2C">
        <w:rPr>
          <w:rFonts w:ascii="Times New Roman" w:hAnsi="Times New Roman" w:cs="Times New Roman"/>
          <w:color w:val="000000" w:themeColor="text1"/>
          <w:sz w:val="15"/>
          <w:szCs w:val="15"/>
        </w:rPr>
        <w:t xml:space="preserve"> 191-210.</w:t>
      </w:r>
    </w:p>
    <w:p w14:paraId="269C5DFF" w14:textId="742F6E6F" w:rsidR="00302B1D" w:rsidRPr="00000E2C" w:rsidRDefault="00231F38" w:rsidP="00302B1D">
      <w:pPr>
        <w:pStyle w:val="FootnoteText"/>
        <w:ind w:firstLine="720"/>
        <w:rPr>
          <w:rFonts w:ascii="Times New Roman" w:eastAsia="Times New Roman" w:hAnsi="Times New Roman" w:cs="Times New Roman"/>
          <w:color w:val="000000" w:themeColor="text1"/>
          <w:sz w:val="15"/>
          <w:szCs w:val="15"/>
        </w:rPr>
      </w:pPr>
      <w:r w:rsidRPr="00000E2C">
        <w:rPr>
          <w:rFonts w:ascii="Times New Roman" w:hAnsi="Times New Roman" w:cs="Times New Roman"/>
          <w:color w:val="000000" w:themeColor="text1"/>
          <w:sz w:val="15"/>
          <w:szCs w:val="15"/>
        </w:rPr>
        <w:t>See also:</w:t>
      </w:r>
      <w:r w:rsidRPr="00000E2C">
        <w:rPr>
          <w:rFonts w:ascii="Times New Roman" w:hAnsi="Times New Roman" w:cs="Times New Roman"/>
          <w:i/>
          <w:iCs/>
          <w:color w:val="000000" w:themeColor="text1"/>
          <w:sz w:val="15"/>
          <w:szCs w:val="15"/>
          <w:lang w:val="en-GB"/>
        </w:rPr>
        <w:t xml:space="preserve"> </w:t>
      </w:r>
      <w:r w:rsidRPr="00000E2C">
        <w:rPr>
          <w:rFonts w:ascii="Times New Roman" w:eastAsia="Times New Roman" w:hAnsi="Times New Roman" w:cs="Times New Roman"/>
          <w:color w:val="000000" w:themeColor="text1"/>
          <w:sz w:val="15"/>
          <w:szCs w:val="15"/>
        </w:rPr>
        <w:t xml:space="preserve">Jane Burbank and Frederick Cooper, </w:t>
      </w:r>
      <w:r w:rsidRPr="00000E2C">
        <w:rPr>
          <w:rFonts w:ascii="Times New Roman" w:eastAsia="Times New Roman" w:hAnsi="Times New Roman" w:cs="Times New Roman"/>
          <w:i/>
          <w:iCs/>
          <w:color w:val="000000" w:themeColor="text1"/>
          <w:sz w:val="15"/>
          <w:szCs w:val="15"/>
        </w:rPr>
        <w:t>Empires in World History: Power and the Politics of Difference</w:t>
      </w:r>
      <w:r w:rsidRPr="00000E2C">
        <w:rPr>
          <w:rFonts w:ascii="Times New Roman" w:eastAsia="Times New Roman" w:hAnsi="Times New Roman" w:cs="Times New Roman"/>
          <w:color w:val="000000" w:themeColor="text1"/>
          <w:sz w:val="15"/>
          <w:szCs w:val="15"/>
        </w:rPr>
        <w:t xml:space="preserve"> (Princeton: Princeton University Press, 2010); Richard J. Ross and Philip J Stern, “</w:t>
      </w:r>
      <w:r w:rsidR="006F168B" w:rsidRPr="00000E2C">
        <w:rPr>
          <w:rFonts w:ascii="Times New Roman" w:eastAsia="Times New Roman" w:hAnsi="Times New Roman" w:cs="Times New Roman"/>
          <w:color w:val="000000" w:themeColor="text1"/>
          <w:sz w:val="15"/>
          <w:szCs w:val="15"/>
        </w:rPr>
        <w:t>reconstructing early modern notions of legal pluralism</w:t>
      </w:r>
      <w:r w:rsidRPr="00000E2C">
        <w:rPr>
          <w:rFonts w:ascii="Times New Roman" w:eastAsia="Times New Roman" w:hAnsi="Times New Roman" w:cs="Times New Roman"/>
          <w:color w:val="000000" w:themeColor="text1"/>
          <w:sz w:val="15"/>
          <w:szCs w:val="15"/>
        </w:rPr>
        <w:t xml:space="preserve">,” in Laura Benton and Richard J. Ross (eds). </w:t>
      </w:r>
      <w:r w:rsidRPr="00000E2C">
        <w:rPr>
          <w:rFonts w:ascii="Times New Roman" w:eastAsia="Times New Roman" w:hAnsi="Times New Roman" w:cs="Times New Roman"/>
          <w:i/>
          <w:iCs/>
          <w:color w:val="000000" w:themeColor="text1"/>
          <w:sz w:val="15"/>
          <w:szCs w:val="15"/>
        </w:rPr>
        <w:t>Legal Pluralism and Empires, 1500–1850</w:t>
      </w:r>
      <w:r w:rsidRPr="00000E2C">
        <w:rPr>
          <w:rFonts w:ascii="Times New Roman" w:eastAsia="Times New Roman" w:hAnsi="Times New Roman" w:cs="Times New Roman"/>
          <w:color w:val="000000" w:themeColor="text1"/>
          <w:sz w:val="15"/>
          <w:szCs w:val="15"/>
        </w:rPr>
        <w:t xml:space="preserve"> (New York/London: New York University Press, 2013); Thomas R. Prendergast, “The </w:t>
      </w:r>
      <w:r w:rsidR="006F168B" w:rsidRPr="00000E2C">
        <w:rPr>
          <w:rFonts w:ascii="Times New Roman" w:eastAsia="Times New Roman" w:hAnsi="Times New Roman" w:cs="Times New Roman"/>
          <w:color w:val="000000" w:themeColor="text1"/>
          <w:sz w:val="15"/>
          <w:szCs w:val="15"/>
        </w:rPr>
        <w:t xml:space="preserve">sociological idea of the state: legal education, </w:t>
      </w:r>
      <w:proofErr w:type="spellStart"/>
      <w:r w:rsidR="006F168B" w:rsidRPr="00000E2C">
        <w:rPr>
          <w:rFonts w:ascii="Times New Roman" w:eastAsia="Times New Roman" w:hAnsi="Times New Roman" w:cs="Times New Roman"/>
          <w:color w:val="000000" w:themeColor="text1"/>
          <w:sz w:val="15"/>
          <w:szCs w:val="15"/>
        </w:rPr>
        <w:t>austrian</w:t>
      </w:r>
      <w:proofErr w:type="spellEnd"/>
      <w:r w:rsidR="006F168B" w:rsidRPr="00000E2C">
        <w:rPr>
          <w:rFonts w:ascii="Times New Roman" w:eastAsia="Times New Roman" w:hAnsi="Times New Roman" w:cs="Times New Roman"/>
          <w:color w:val="000000" w:themeColor="text1"/>
          <w:sz w:val="15"/>
          <w:szCs w:val="15"/>
        </w:rPr>
        <w:t xml:space="preserve"> multinationalism, and the future of continental empire</w:t>
      </w:r>
      <w:r w:rsidRPr="00000E2C">
        <w:rPr>
          <w:rFonts w:ascii="Times New Roman" w:eastAsia="Times New Roman" w:hAnsi="Times New Roman" w:cs="Times New Roman"/>
          <w:color w:val="000000" w:themeColor="text1"/>
          <w:sz w:val="15"/>
          <w:szCs w:val="15"/>
        </w:rPr>
        <w:t xml:space="preserve">, 1880–1914,” </w:t>
      </w:r>
      <w:r w:rsidRPr="00000E2C">
        <w:rPr>
          <w:rFonts w:ascii="Times New Roman" w:eastAsia="Times New Roman" w:hAnsi="Times New Roman" w:cs="Times New Roman"/>
          <w:i/>
          <w:iCs/>
          <w:color w:val="000000" w:themeColor="text1"/>
          <w:sz w:val="15"/>
          <w:szCs w:val="15"/>
        </w:rPr>
        <w:t>Comparative Studies in Society and History</w:t>
      </w:r>
      <w:r w:rsidRPr="00000E2C">
        <w:rPr>
          <w:rFonts w:ascii="Times New Roman" w:eastAsia="Times New Roman" w:hAnsi="Times New Roman" w:cs="Times New Roman"/>
          <w:color w:val="000000" w:themeColor="text1"/>
          <w:sz w:val="15"/>
          <w:szCs w:val="15"/>
        </w:rPr>
        <w:t xml:space="preserve"> 62, no. 2 (2020): 327-358.</w:t>
      </w:r>
    </w:p>
  </w:footnote>
  <w:footnote w:id="14">
    <w:p w14:paraId="7FB11AB0" w14:textId="77777777" w:rsidR="00BE1ACC" w:rsidRPr="00000E2C" w:rsidRDefault="00BE1ACC" w:rsidP="00BE1ACC">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Benjamin Haas, Tobias </w:t>
      </w:r>
      <w:proofErr w:type="spellStart"/>
      <w:r w:rsidRPr="00000E2C">
        <w:rPr>
          <w:rFonts w:ascii="Times New Roman" w:hAnsi="Times New Roman" w:cs="Times New Roman"/>
          <w:color w:val="000000" w:themeColor="text1"/>
          <w:sz w:val="15"/>
          <w:szCs w:val="15"/>
        </w:rPr>
        <w:t>Mönch</w:t>
      </w:r>
      <w:proofErr w:type="spellEnd"/>
      <w:r w:rsidRPr="00000E2C">
        <w:rPr>
          <w:rFonts w:ascii="Times New Roman" w:hAnsi="Times New Roman" w:cs="Times New Roman"/>
          <w:color w:val="000000" w:themeColor="text1"/>
          <w:sz w:val="15"/>
          <w:szCs w:val="15"/>
        </w:rPr>
        <w:t xml:space="preserve">, and Lara Cervi, “Covid-19 and the marginalisation of indigenous groups in Argentina,” </w:t>
      </w:r>
      <w:r w:rsidRPr="00000E2C">
        <w:rPr>
          <w:rFonts w:ascii="Times New Roman" w:hAnsi="Times New Roman" w:cs="Times New Roman"/>
          <w:i/>
          <w:iCs/>
          <w:color w:val="000000" w:themeColor="text1"/>
          <w:sz w:val="15"/>
          <w:szCs w:val="15"/>
        </w:rPr>
        <w:t>Race &amp; Class</w:t>
      </w:r>
      <w:r w:rsidRPr="00000E2C">
        <w:rPr>
          <w:rFonts w:ascii="Times New Roman" w:hAnsi="Times New Roman" w:cs="Times New Roman"/>
          <w:color w:val="000000" w:themeColor="text1"/>
          <w:sz w:val="15"/>
          <w:szCs w:val="15"/>
        </w:rPr>
        <w:t xml:space="preserve"> 62, no. 4 (2021): 72-87; Lucas Landau, “</w:t>
      </w:r>
      <w:proofErr w:type="spellStart"/>
      <w:r w:rsidRPr="00000E2C">
        <w:rPr>
          <w:rFonts w:ascii="Times New Roman" w:hAnsi="Times New Roman" w:cs="Times New Roman"/>
          <w:color w:val="000000" w:themeColor="text1"/>
          <w:sz w:val="15"/>
          <w:szCs w:val="15"/>
        </w:rPr>
        <w:t>Tribu</w:t>
      </w:r>
      <w:proofErr w:type="spellEnd"/>
      <w:r w:rsidRPr="00000E2C">
        <w:rPr>
          <w:rFonts w:ascii="Times New Roman" w:hAnsi="Times New Roman" w:cs="Times New Roman"/>
          <w:color w:val="000000" w:themeColor="text1"/>
          <w:sz w:val="15"/>
          <w:szCs w:val="15"/>
        </w:rPr>
        <w:t xml:space="preserve"> </w:t>
      </w:r>
      <w:proofErr w:type="spellStart"/>
      <w:r w:rsidRPr="00000E2C">
        <w:rPr>
          <w:rFonts w:ascii="Times New Roman" w:hAnsi="Times New Roman" w:cs="Times New Roman"/>
          <w:color w:val="000000" w:themeColor="text1"/>
          <w:sz w:val="15"/>
          <w:szCs w:val="15"/>
        </w:rPr>
        <w:t>indígena</w:t>
      </w:r>
      <w:proofErr w:type="spellEnd"/>
      <w:r w:rsidRPr="00000E2C">
        <w:rPr>
          <w:rFonts w:ascii="Times New Roman" w:hAnsi="Times New Roman" w:cs="Times New Roman"/>
          <w:color w:val="000000" w:themeColor="text1"/>
          <w:sz w:val="15"/>
          <w:szCs w:val="15"/>
        </w:rPr>
        <w:t xml:space="preserve"> </w:t>
      </w:r>
      <w:proofErr w:type="spellStart"/>
      <w:r w:rsidRPr="00000E2C">
        <w:rPr>
          <w:rFonts w:ascii="Times New Roman" w:hAnsi="Times New Roman" w:cs="Times New Roman"/>
          <w:color w:val="000000" w:themeColor="text1"/>
          <w:sz w:val="15"/>
          <w:szCs w:val="15"/>
        </w:rPr>
        <w:t>brasileña</w:t>
      </w:r>
      <w:proofErr w:type="spellEnd"/>
      <w:r w:rsidRPr="00000E2C">
        <w:rPr>
          <w:rFonts w:ascii="Times New Roman" w:hAnsi="Times New Roman" w:cs="Times New Roman"/>
          <w:color w:val="000000" w:themeColor="text1"/>
          <w:sz w:val="15"/>
          <w:szCs w:val="15"/>
        </w:rPr>
        <w:t xml:space="preserve"> </w:t>
      </w:r>
      <w:proofErr w:type="spellStart"/>
      <w:r w:rsidRPr="00000E2C">
        <w:rPr>
          <w:rFonts w:ascii="Times New Roman" w:hAnsi="Times New Roman" w:cs="Times New Roman"/>
          <w:color w:val="000000" w:themeColor="text1"/>
          <w:sz w:val="15"/>
          <w:szCs w:val="15"/>
        </w:rPr>
        <w:t>bloquea</w:t>
      </w:r>
      <w:proofErr w:type="spellEnd"/>
      <w:r w:rsidRPr="00000E2C">
        <w:rPr>
          <w:rFonts w:ascii="Times New Roman" w:hAnsi="Times New Roman" w:cs="Times New Roman"/>
          <w:color w:val="000000" w:themeColor="text1"/>
          <w:sz w:val="15"/>
          <w:szCs w:val="15"/>
        </w:rPr>
        <w:t xml:space="preserve"> </w:t>
      </w:r>
      <w:proofErr w:type="spellStart"/>
      <w:r w:rsidRPr="00000E2C">
        <w:rPr>
          <w:rFonts w:ascii="Times New Roman" w:hAnsi="Times New Roman" w:cs="Times New Roman"/>
          <w:color w:val="000000" w:themeColor="text1"/>
          <w:sz w:val="15"/>
          <w:szCs w:val="15"/>
        </w:rPr>
        <w:t>ruta</w:t>
      </w:r>
      <w:proofErr w:type="spellEnd"/>
      <w:r w:rsidRPr="00000E2C">
        <w:rPr>
          <w:rFonts w:ascii="Times New Roman" w:hAnsi="Times New Roman" w:cs="Times New Roman"/>
          <w:color w:val="000000" w:themeColor="text1"/>
          <w:sz w:val="15"/>
          <w:szCs w:val="15"/>
        </w:rPr>
        <w:t xml:space="preserve"> clave de </w:t>
      </w:r>
      <w:proofErr w:type="spellStart"/>
      <w:r w:rsidRPr="00000E2C">
        <w:rPr>
          <w:rFonts w:ascii="Times New Roman" w:hAnsi="Times New Roman" w:cs="Times New Roman"/>
          <w:color w:val="000000" w:themeColor="text1"/>
          <w:sz w:val="15"/>
          <w:szCs w:val="15"/>
        </w:rPr>
        <w:t>exportación</w:t>
      </w:r>
      <w:proofErr w:type="spellEnd"/>
      <w:r w:rsidRPr="00000E2C">
        <w:rPr>
          <w:rFonts w:ascii="Times New Roman" w:hAnsi="Times New Roman" w:cs="Times New Roman"/>
          <w:color w:val="000000" w:themeColor="text1"/>
          <w:sz w:val="15"/>
          <w:szCs w:val="15"/>
        </w:rPr>
        <w:t xml:space="preserve"> de </w:t>
      </w:r>
      <w:proofErr w:type="spellStart"/>
      <w:r w:rsidRPr="00000E2C">
        <w:rPr>
          <w:rFonts w:ascii="Times New Roman" w:hAnsi="Times New Roman" w:cs="Times New Roman"/>
          <w:color w:val="000000" w:themeColor="text1"/>
          <w:sz w:val="15"/>
          <w:szCs w:val="15"/>
        </w:rPr>
        <w:t>grano</w:t>
      </w:r>
      <w:proofErr w:type="spellEnd"/>
      <w:r w:rsidRPr="00000E2C">
        <w:rPr>
          <w:rFonts w:ascii="Times New Roman" w:hAnsi="Times New Roman" w:cs="Times New Roman"/>
          <w:color w:val="000000" w:themeColor="text1"/>
          <w:sz w:val="15"/>
          <w:szCs w:val="15"/>
        </w:rPr>
        <w:t>” [“Brazilian indigenous tribe blocks key grain export route”] Reuters, 18 August 2020, https://www.reuters.com/article/salud-coronavirus-brasil-indigenas-idLTAKCN25D20L.</w:t>
      </w:r>
    </w:p>
  </w:footnote>
  <w:footnote w:id="15">
    <w:p w14:paraId="3482613A" w14:textId="3CD8B032" w:rsidR="00F37318" w:rsidRPr="00000E2C" w:rsidRDefault="00F37318" w:rsidP="00F37318">
      <w:pPr>
        <w:autoSpaceDE w:val="0"/>
        <w:autoSpaceDN w:val="0"/>
        <w:adjustRightInd w:val="0"/>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w:t>
      </w:r>
      <w:r w:rsidRPr="00000E2C">
        <w:rPr>
          <w:rFonts w:ascii="Times New Roman" w:hAnsi="Times New Roman" w:cs="Times New Roman"/>
          <w:color w:val="000000" w:themeColor="text1"/>
          <w:sz w:val="15"/>
          <w:szCs w:val="15"/>
          <w:lang w:val="en-GB"/>
        </w:rPr>
        <w:t>Simon, “Meta-</w:t>
      </w:r>
      <w:r w:rsidR="006F168B" w:rsidRPr="00000E2C">
        <w:rPr>
          <w:rFonts w:ascii="Times New Roman" w:hAnsi="Times New Roman" w:cs="Times New Roman"/>
          <w:color w:val="000000" w:themeColor="text1"/>
          <w:sz w:val="15"/>
          <w:szCs w:val="15"/>
          <w:lang w:val="en-GB"/>
        </w:rPr>
        <w:t>legal and philosophical dimensions of autonomy</w:t>
      </w:r>
      <w:r w:rsidRPr="00000E2C">
        <w:rPr>
          <w:rFonts w:ascii="Times New Roman" w:hAnsi="Times New Roman" w:cs="Times New Roman"/>
          <w:color w:val="000000" w:themeColor="text1"/>
          <w:sz w:val="15"/>
          <w:szCs w:val="15"/>
          <w:lang w:val="en-GB"/>
        </w:rPr>
        <w:t>,” 192.</w:t>
      </w:r>
    </w:p>
  </w:footnote>
  <w:footnote w:id="16">
    <w:p w14:paraId="16D76384" w14:textId="1CC82838" w:rsidR="00F37318" w:rsidRPr="00000E2C" w:rsidRDefault="00F37318" w:rsidP="00F37318">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Janice Gross Stein, “Take </w:t>
      </w:r>
      <w:r w:rsidR="006F168B" w:rsidRPr="00000E2C">
        <w:rPr>
          <w:rFonts w:ascii="Times New Roman" w:hAnsi="Times New Roman" w:cs="Times New Roman"/>
          <w:color w:val="000000" w:themeColor="text1"/>
          <w:sz w:val="15"/>
          <w:szCs w:val="15"/>
        </w:rPr>
        <w:t xml:space="preserve">it off-site: world order and international institutions after </w:t>
      </w:r>
      <w:r w:rsidRPr="00000E2C">
        <w:rPr>
          <w:rFonts w:ascii="Times New Roman" w:hAnsi="Times New Roman" w:cs="Times New Roman"/>
          <w:color w:val="000000" w:themeColor="text1"/>
          <w:sz w:val="15"/>
          <w:szCs w:val="15"/>
        </w:rPr>
        <w:t xml:space="preserve">COVID-19” in Hal Brands and Francis J. Gavin, </w:t>
      </w:r>
      <w:r w:rsidRPr="00000E2C">
        <w:rPr>
          <w:rFonts w:ascii="Times New Roman" w:hAnsi="Times New Roman" w:cs="Times New Roman"/>
          <w:i/>
          <w:iCs/>
          <w:color w:val="000000" w:themeColor="text1"/>
          <w:sz w:val="15"/>
          <w:szCs w:val="15"/>
        </w:rPr>
        <w:t xml:space="preserve">COVID-19 and World Order: </w:t>
      </w:r>
      <w:proofErr w:type="gramStart"/>
      <w:r w:rsidRPr="00000E2C">
        <w:rPr>
          <w:rFonts w:ascii="Times New Roman" w:hAnsi="Times New Roman" w:cs="Times New Roman"/>
          <w:i/>
          <w:iCs/>
          <w:color w:val="000000" w:themeColor="text1"/>
          <w:sz w:val="15"/>
          <w:szCs w:val="15"/>
        </w:rPr>
        <w:t>the</w:t>
      </w:r>
      <w:proofErr w:type="gramEnd"/>
      <w:r w:rsidRPr="00000E2C">
        <w:rPr>
          <w:rFonts w:ascii="Times New Roman" w:hAnsi="Times New Roman" w:cs="Times New Roman"/>
          <w:i/>
          <w:iCs/>
          <w:color w:val="000000" w:themeColor="text1"/>
          <w:sz w:val="15"/>
          <w:szCs w:val="15"/>
        </w:rPr>
        <w:t xml:space="preserve"> Future of Conflict, Competition and Cooperation </w:t>
      </w:r>
      <w:r w:rsidRPr="00000E2C">
        <w:rPr>
          <w:rFonts w:ascii="Times New Roman" w:hAnsi="Times New Roman" w:cs="Times New Roman"/>
          <w:color w:val="000000" w:themeColor="text1"/>
          <w:sz w:val="15"/>
          <w:szCs w:val="15"/>
        </w:rPr>
        <w:t>(</w:t>
      </w:r>
      <w:proofErr w:type="spellStart"/>
      <w:r w:rsidRPr="00000E2C">
        <w:rPr>
          <w:rFonts w:ascii="Times New Roman" w:hAnsi="Times New Roman" w:cs="Times New Roman"/>
          <w:color w:val="000000" w:themeColor="text1"/>
          <w:sz w:val="15"/>
          <w:szCs w:val="15"/>
        </w:rPr>
        <w:t>Balitmore</w:t>
      </w:r>
      <w:proofErr w:type="spellEnd"/>
      <w:r w:rsidRPr="00000E2C">
        <w:rPr>
          <w:rFonts w:ascii="Times New Roman" w:hAnsi="Times New Roman" w:cs="Times New Roman"/>
          <w:color w:val="000000" w:themeColor="text1"/>
          <w:sz w:val="15"/>
          <w:szCs w:val="15"/>
        </w:rPr>
        <w:t xml:space="preserve">: John </w:t>
      </w:r>
      <w:proofErr w:type="spellStart"/>
      <w:r w:rsidRPr="00000E2C">
        <w:rPr>
          <w:rFonts w:ascii="Times New Roman" w:hAnsi="Times New Roman" w:cs="Times New Roman"/>
          <w:color w:val="000000" w:themeColor="text1"/>
          <w:sz w:val="15"/>
          <w:szCs w:val="15"/>
        </w:rPr>
        <w:t>Hokins</w:t>
      </w:r>
      <w:proofErr w:type="spellEnd"/>
      <w:r w:rsidRPr="00000E2C">
        <w:rPr>
          <w:rFonts w:ascii="Times New Roman" w:hAnsi="Times New Roman" w:cs="Times New Roman"/>
          <w:color w:val="000000" w:themeColor="text1"/>
          <w:sz w:val="15"/>
          <w:szCs w:val="15"/>
        </w:rPr>
        <w:t xml:space="preserve"> University Press, 2020): 259-276, 259-260; Simon Chesterman, Michael. Ignatieff, and Ramesh Chandra Thakur, “Conclusion: the future of state-building” in Simon Chesterman, Michael Ignatieff, and Ramesh Chandra Thakur (eds.), </w:t>
      </w:r>
      <w:r w:rsidRPr="00000E2C">
        <w:rPr>
          <w:rFonts w:ascii="Times New Roman" w:hAnsi="Times New Roman" w:cs="Times New Roman"/>
          <w:i/>
          <w:iCs/>
          <w:color w:val="000000" w:themeColor="text1"/>
          <w:sz w:val="15"/>
          <w:szCs w:val="15"/>
        </w:rPr>
        <w:t>Making States Work</w:t>
      </w:r>
      <w:r w:rsidR="007B36E4" w:rsidRPr="00000E2C">
        <w:rPr>
          <w:rFonts w:ascii="Times New Roman" w:hAnsi="Times New Roman" w:cs="Times New Roman"/>
          <w:i/>
          <w:iCs/>
          <w:color w:val="000000" w:themeColor="text1"/>
          <w:sz w:val="15"/>
          <w:szCs w:val="15"/>
        </w:rPr>
        <w:t>:</w:t>
      </w:r>
      <w:r w:rsidRPr="00000E2C">
        <w:rPr>
          <w:rFonts w:ascii="Times New Roman" w:hAnsi="Times New Roman" w:cs="Times New Roman"/>
          <w:i/>
          <w:iCs/>
          <w:color w:val="000000" w:themeColor="text1"/>
          <w:sz w:val="15"/>
          <w:szCs w:val="15"/>
        </w:rPr>
        <w:t xml:space="preserve"> State Failure and the Crisis of Governance</w:t>
      </w:r>
      <w:r w:rsidRPr="00000E2C">
        <w:rPr>
          <w:rFonts w:ascii="Times New Roman" w:hAnsi="Times New Roman" w:cs="Times New Roman"/>
          <w:color w:val="000000" w:themeColor="text1"/>
          <w:sz w:val="15"/>
          <w:szCs w:val="15"/>
        </w:rPr>
        <w:t xml:space="preserve"> (New York: United Nations University Press, 2005): 359-380.</w:t>
      </w:r>
    </w:p>
  </w:footnote>
  <w:footnote w:id="17">
    <w:p w14:paraId="0A3BB2D1" w14:textId="27986785" w:rsidR="00263FFE" w:rsidRPr="00000E2C" w:rsidRDefault="00263FFE" w:rsidP="00263FFE">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Henry Farrell and </w:t>
      </w:r>
      <w:proofErr w:type="spellStart"/>
      <w:r w:rsidRPr="00000E2C">
        <w:rPr>
          <w:rFonts w:ascii="Times New Roman" w:hAnsi="Times New Roman" w:cs="Times New Roman"/>
          <w:color w:val="000000" w:themeColor="text1"/>
          <w:sz w:val="15"/>
          <w:szCs w:val="15"/>
        </w:rPr>
        <w:t>Hahrie</w:t>
      </w:r>
      <w:proofErr w:type="spellEnd"/>
      <w:r w:rsidRPr="00000E2C">
        <w:rPr>
          <w:rFonts w:ascii="Times New Roman" w:hAnsi="Times New Roman" w:cs="Times New Roman"/>
          <w:color w:val="000000" w:themeColor="text1"/>
          <w:sz w:val="15"/>
          <w:szCs w:val="15"/>
        </w:rPr>
        <w:t xml:space="preserve"> Han, “Public </w:t>
      </w:r>
      <w:r w:rsidR="006F168B" w:rsidRPr="00000E2C">
        <w:rPr>
          <w:rFonts w:ascii="Times New Roman" w:hAnsi="Times New Roman" w:cs="Times New Roman"/>
          <w:color w:val="000000" w:themeColor="text1"/>
          <w:sz w:val="15"/>
          <w:szCs w:val="15"/>
        </w:rPr>
        <w:t xml:space="preserve">governance and global politics </w:t>
      </w:r>
      <w:r w:rsidRPr="00000E2C">
        <w:rPr>
          <w:rFonts w:ascii="Times New Roman" w:hAnsi="Times New Roman" w:cs="Times New Roman"/>
          <w:color w:val="000000" w:themeColor="text1"/>
          <w:sz w:val="15"/>
          <w:szCs w:val="15"/>
        </w:rPr>
        <w:t xml:space="preserve">after COVID-19,” in Chesterman, Ignatieff, and Thakur, </w:t>
      </w:r>
      <w:r w:rsidRPr="00000E2C">
        <w:rPr>
          <w:rFonts w:ascii="Times New Roman" w:hAnsi="Times New Roman" w:cs="Times New Roman"/>
          <w:i/>
          <w:iCs/>
          <w:color w:val="000000" w:themeColor="text1"/>
          <w:sz w:val="15"/>
          <w:szCs w:val="15"/>
        </w:rPr>
        <w:t>Making States Work</w:t>
      </w:r>
      <w:r w:rsidR="007B36E4" w:rsidRPr="00000E2C">
        <w:rPr>
          <w:rFonts w:ascii="Times New Roman" w:hAnsi="Times New Roman" w:cs="Times New Roman"/>
          <w:i/>
          <w:iCs/>
          <w:color w:val="000000" w:themeColor="text1"/>
          <w:sz w:val="15"/>
          <w:szCs w:val="15"/>
        </w:rPr>
        <w:t>:</w:t>
      </w:r>
      <w:r w:rsidRPr="00000E2C">
        <w:rPr>
          <w:rFonts w:ascii="Times New Roman" w:hAnsi="Times New Roman" w:cs="Times New Roman"/>
          <w:i/>
          <w:iCs/>
          <w:color w:val="000000" w:themeColor="text1"/>
          <w:sz w:val="15"/>
          <w:szCs w:val="15"/>
        </w:rPr>
        <w:t xml:space="preserve"> State Failure and the Crisis of Governance</w:t>
      </w:r>
      <w:r w:rsidRPr="00000E2C">
        <w:rPr>
          <w:rFonts w:ascii="Times New Roman" w:hAnsi="Times New Roman" w:cs="Times New Roman"/>
          <w:color w:val="000000" w:themeColor="text1"/>
          <w:sz w:val="15"/>
          <w:szCs w:val="15"/>
        </w:rPr>
        <w:t>: 240-258, 240.</w:t>
      </w:r>
    </w:p>
  </w:footnote>
  <w:footnote w:id="18">
    <w:p w14:paraId="78EC9683" w14:textId="1E4CB5A0" w:rsidR="009B1FC6" w:rsidRPr="00000E2C" w:rsidRDefault="009B1FC6" w:rsidP="009B1FC6">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w:t>
      </w:r>
      <w:proofErr w:type="spellStart"/>
      <w:r w:rsidRPr="00000E2C">
        <w:rPr>
          <w:rFonts w:ascii="Times New Roman" w:hAnsi="Times New Roman" w:cs="Times New Roman"/>
          <w:color w:val="000000" w:themeColor="text1"/>
          <w:sz w:val="15"/>
          <w:szCs w:val="15"/>
        </w:rPr>
        <w:t>Lemahieu</w:t>
      </w:r>
      <w:proofErr w:type="spellEnd"/>
      <w:proofErr w:type="gramStart"/>
      <w:r w:rsidRPr="00000E2C">
        <w:rPr>
          <w:rFonts w:ascii="Times New Roman" w:hAnsi="Times New Roman" w:cs="Times New Roman"/>
          <w:color w:val="000000" w:themeColor="text1"/>
          <w:sz w:val="15"/>
          <w:szCs w:val="15"/>
        </w:rPr>
        <w:t>, ”Multilateralism</w:t>
      </w:r>
      <w:proofErr w:type="gramEnd"/>
      <w:r w:rsidRPr="00000E2C">
        <w:rPr>
          <w:rFonts w:ascii="Times New Roman" w:hAnsi="Times New Roman" w:cs="Times New Roman"/>
          <w:color w:val="000000" w:themeColor="text1"/>
          <w:sz w:val="15"/>
          <w:szCs w:val="15"/>
        </w:rPr>
        <w:t xml:space="preserve"> and </w:t>
      </w:r>
      <w:r w:rsidR="006F168B" w:rsidRPr="00000E2C">
        <w:rPr>
          <w:rFonts w:ascii="Times New Roman" w:hAnsi="Times New Roman" w:cs="Times New Roman"/>
          <w:color w:val="000000" w:themeColor="text1"/>
          <w:sz w:val="15"/>
          <w:szCs w:val="15"/>
        </w:rPr>
        <w:t>the nation state</w:t>
      </w:r>
      <w:r w:rsidRPr="00000E2C">
        <w:rPr>
          <w:rFonts w:ascii="Times New Roman" w:hAnsi="Times New Roman" w:cs="Times New Roman"/>
          <w:color w:val="000000" w:themeColor="text1"/>
          <w:sz w:val="15"/>
          <w:szCs w:val="15"/>
        </w:rPr>
        <w:t xml:space="preserve">”; Christian </w:t>
      </w:r>
      <w:proofErr w:type="spellStart"/>
      <w:r w:rsidRPr="00000E2C">
        <w:rPr>
          <w:rFonts w:ascii="Times New Roman" w:hAnsi="Times New Roman" w:cs="Times New Roman"/>
          <w:color w:val="000000" w:themeColor="text1"/>
          <w:sz w:val="15"/>
          <w:szCs w:val="15"/>
        </w:rPr>
        <w:t>Welzel</w:t>
      </w:r>
      <w:proofErr w:type="spellEnd"/>
      <w:r w:rsidRPr="00000E2C">
        <w:rPr>
          <w:rFonts w:ascii="Times New Roman" w:hAnsi="Times New Roman" w:cs="Times New Roman"/>
          <w:color w:val="000000" w:themeColor="text1"/>
          <w:sz w:val="15"/>
          <w:szCs w:val="15"/>
        </w:rPr>
        <w:t xml:space="preserve">, “Democratic horizons: </w:t>
      </w:r>
      <w:r w:rsidR="006F168B" w:rsidRPr="00000E2C">
        <w:rPr>
          <w:rFonts w:ascii="Times New Roman" w:hAnsi="Times New Roman" w:cs="Times New Roman"/>
          <w:color w:val="000000" w:themeColor="text1"/>
          <w:sz w:val="15"/>
          <w:szCs w:val="15"/>
        </w:rPr>
        <w:t>w</w:t>
      </w:r>
      <w:r w:rsidRPr="00000E2C">
        <w:rPr>
          <w:rFonts w:ascii="Times New Roman" w:hAnsi="Times New Roman" w:cs="Times New Roman"/>
          <w:color w:val="000000" w:themeColor="text1"/>
          <w:sz w:val="15"/>
          <w:szCs w:val="15"/>
        </w:rPr>
        <w:t xml:space="preserve">hat value change reveals about the future of democracy,” </w:t>
      </w:r>
      <w:r w:rsidRPr="00000E2C">
        <w:rPr>
          <w:rFonts w:ascii="Times New Roman" w:hAnsi="Times New Roman" w:cs="Times New Roman"/>
          <w:i/>
          <w:iCs/>
          <w:color w:val="000000" w:themeColor="text1"/>
          <w:sz w:val="15"/>
          <w:szCs w:val="15"/>
        </w:rPr>
        <w:t>Democratization</w:t>
      </w:r>
      <w:r w:rsidRPr="00000E2C">
        <w:rPr>
          <w:rFonts w:ascii="Times New Roman" w:hAnsi="Times New Roman" w:cs="Times New Roman"/>
          <w:color w:val="000000" w:themeColor="text1"/>
          <w:sz w:val="15"/>
          <w:szCs w:val="15"/>
        </w:rPr>
        <w:t xml:space="preserve"> 28, no. 5 (2021): 992-1016.</w:t>
      </w:r>
    </w:p>
  </w:footnote>
  <w:footnote w:id="19">
    <w:p w14:paraId="696C2EB6" w14:textId="7E092C29" w:rsidR="001B3057" w:rsidRPr="00000E2C" w:rsidRDefault="001B3057" w:rsidP="001B3057">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Farrell and Han, “Public </w:t>
      </w:r>
      <w:r w:rsidR="00840C57" w:rsidRPr="00000E2C">
        <w:rPr>
          <w:rFonts w:ascii="Times New Roman" w:hAnsi="Times New Roman" w:cs="Times New Roman"/>
          <w:color w:val="000000" w:themeColor="text1"/>
          <w:sz w:val="15"/>
          <w:szCs w:val="15"/>
        </w:rPr>
        <w:t xml:space="preserve">governance and global politics after </w:t>
      </w:r>
      <w:r w:rsidRPr="00000E2C">
        <w:rPr>
          <w:rFonts w:ascii="Times New Roman" w:hAnsi="Times New Roman" w:cs="Times New Roman"/>
          <w:color w:val="000000" w:themeColor="text1"/>
          <w:sz w:val="15"/>
          <w:szCs w:val="15"/>
        </w:rPr>
        <w:t xml:space="preserve">COVID-19,” 243. </w:t>
      </w:r>
    </w:p>
  </w:footnote>
  <w:footnote w:id="20">
    <w:p w14:paraId="1592E15C" w14:textId="5524856B" w:rsidR="00E979FE" w:rsidRPr="00000E2C" w:rsidRDefault="00E979FE" w:rsidP="00E979FE">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Farrell and Han, “Public </w:t>
      </w:r>
      <w:r w:rsidR="00840C57" w:rsidRPr="00000E2C">
        <w:rPr>
          <w:rFonts w:ascii="Times New Roman" w:hAnsi="Times New Roman" w:cs="Times New Roman"/>
          <w:color w:val="000000" w:themeColor="text1"/>
          <w:sz w:val="15"/>
          <w:szCs w:val="15"/>
        </w:rPr>
        <w:t xml:space="preserve">governance and global politics after </w:t>
      </w:r>
      <w:r w:rsidRPr="00000E2C">
        <w:rPr>
          <w:rFonts w:ascii="Times New Roman" w:hAnsi="Times New Roman" w:cs="Times New Roman"/>
          <w:color w:val="000000" w:themeColor="text1"/>
          <w:sz w:val="15"/>
          <w:szCs w:val="15"/>
        </w:rPr>
        <w:t>COVID-19,” 240.</w:t>
      </w:r>
    </w:p>
  </w:footnote>
  <w:footnote w:id="21">
    <w:p w14:paraId="77D73A25" w14:textId="4CC713FB" w:rsidR="00853426" w:rsidRPr="00000E2C" w:rsidRDefault="00853426" w:rsidP="00853426">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Christian </w:t>
      </w:r>
      <w:proofErr w:type="spellStart"/>
      <w:r w:rsidRPr="00000E2C">
        <w:rPr>
          <w:rFonts w:ascii="Times New Roman" w:hAnsi="Times New Roman" w:cs="Times New Roman"/>
          <w:color w:val="000000" w:themeColor="text1"/>
          <w:sz w:val="15"/>
          <w:szCs w:val="15"/>
        </w:rPr>
        <w:t>Fjäder</w:t>
      </w:r>
      <w:proofErr w:type="spellEnd"/>
      <w:r w:rsidRPr="00000E2C">
        <w:rPr>
          <w:rFonts w:ascii="Times New Roman" w:hAnsi="Times New Roman" w:cs="Times New Roman"/>
          <w:color w:val="000000" w:themeColor="text1"/>
          <w:sz w:val="15"/>
          <w:szCs w:val="15"/>
        </w:rPr>
        <w:t xml:space="preserve">, “The nation-state, national security and resilience in the age of globalisation,” </w:t>
      </w:r>
      <w:r w:rsidRPr="00000E2C">
        <w:rPr>
          <w:rFonts w:ascii="Times New Roman" w:hAnsi="Times New Roman" w:cs="Times New Roman"/>
          <w:i/>
          <w:iCs/>
          <w:color w:val="000000" w:themeColor="text1"/>
          <w:sz w:val="15"/>
          <w:szCs w:val="15"/>
        </w:rPr>
        <w:t>Resilience</w:t>
      </w:r>
      <w:r w:rsidRPr="00000E2C">
        <w:rPr>
          <w:rFonts w:ascii="Times New Roman" w:hAnsi="Times New Roman" w:cs="Times New Roman"/>
          <w:color w:val="000000" w:themeColor="text1"/>
          <w:sz w:val="15"/>
          <w:szCs w:val="15"/>
        </w:rPr>
        <w:t xml:space="preserve"> 2, no. 2 (2014): 114-129</w:t>
      </w:r>
      <w:r w:rsidR="00B31CC2" w:rsidRPr="00000E2C">
        <w:rPr>
          <w:rFonts w:ascii="Times New Roman" w:hAnsi="Times New Roman" w:cs="Times New Roman"/>
          <w:color w:val="000000" w:themeColor="text1"/>
          <w:sz w:val="15"/>
          <w:szCs w:val="15"/>
        </w:rPr>
        <w:t xml:space="preserve">; Steven Pressman and Richard PF Holt, “Nicholas Kaldor and cumulative causation: </w:t>
      </w:r>
      <w:r w:rsidR="00840C57" w:rsidRPr="00000E2C">
        <w:rPr>
          <w:rFonts w:ascii="Times New Roman" w:hAnsi="Times New Roman" w:cs="Times New Roman"/>
          <w:color w:val="000000" w:themeColor="text1"/>
          <w:sz w:val="15"/>
          <w:szCs w:val="15"/>
        </w:rPr>
        <w:t>p</w:t>
      </w:r>
      <w:r w:rsidR="00B31CC2" w:rsidRPr="00000E2C">
        <w:rPr>
          <w:rFonts w:ascii="Times New Roman" w:hAnsi="Times New Roman" w:cs="Times New Roman"/>
          <w:color w:val="000000" w:themeColor="text1"/>
          <w:sz w:val="15"/>
          <w:szCs w:val="15"/>
        </w:rPr>
        <w:t xml:space="preserve">ublic policy implications,” </w:t>
      </w:r>
      <w:r w:rsidR="00B31CC2" w:rsidRPr="00000E2C">
        <w:rPr>
          <w:rFonts w:ascii="Times New Roman" w:hAnsi="Times New Roman" w:cs="Times New Roman"/>
          <w:i/>
          <w:iCs/>
          <w:color w:val="000000" w:themeColor="text1"/>
          <w:sz w:val="15"/>
          <w:szCs w:val="15"/>
        </w:rPr>
        <w:t xml:space="preserve">Journal </w:t>
      </w:r>
      <w:proofErr w:type="gramStart"/>
      <w:r w:rsidR="00B31CC2" w:rsidRPr="00000E2C">
        <w:rPr>
          <w:rFonts w:ascii="Times New Roman" w:hAnsi="Times New Roman" w:cs="Times New Roman"/>
          <w:i/>
          <w:iCs/>
          <w:color w:val="000000" w:themeColor="text1"/>
          <w:sz w:val="15"/>
          <w:szCs w:val="15"/>
        </w:rPr>
        <w:t>Of</w:t>
      </w:r>
      <w:proofErr w:type="gramEnd"/>
      <w:r w:rsidR="00B31CC2" w:rsidRPr="00000E2C">
        <w:rPr>
          <w:rFonts w:ascii="Times New Roman" w:hAnsi="Times New Roman" w:cs="Times New Roman"/>
          <w:i/>
          <w:iCs/>
          <w:color w:val="000000" w:themeColor="text1"/>
          <w:sz w:val="15"/>
          <w:szCs w:val="15"/>
        </w:rPr>
        <w:t xml:space="preserve"> Economic Issues</w:t>
      </w:r>
      <w:r w:rsidR="00B31CC2" w:rsidRPr="00000E2C">
        <w:rPr>
          <w:rFonts w:ascii="Times New Roman" w:hAnsi="Times New Roman" w:cs="Times New Roman"/>
          <w:color w:val="000000" w:themeColor="text1"/>
          <w:sz w:val="15"/>
          <w:szCs w:val="15"/>
        </w:rPr>
        <w:t xml:space="preserve"> 42, no. 2 (2008): 367-373.</w:t>
      </w:r>
    </w:p>
    <w:p w14:paraId="16DE9A6D" w14:textId="0CF401F7" w:rsidR="00853426" w:rsidRPr="00000E2C" w:rsidRDefault="00853426" w:rsidP="00853426">
      <w:pPr>
        <w:pStyle w:val="FootnoteText"/>
        <w:ind w:firstLine="720"/>
        <w:rPr>
          <w:rFonts w:ascii="Times New Roman" w:eastAsiaTheme="minorHAnsi" w:hAnsi="Times New Roman" w:cs="Times New Roman"/>
          <w:color w:val="000000" w:themeColor="text1"/>
          <w:sz w:val="15"/>
          <w:szCs w:val="15"/>
          <w:lang w:eastAsia="en-US"/>
        </w:rPr>
      </w:pPr>
      <w:r w:rsidRPr="00000E2C">
        <w:rPr>
          <w:rFonts w:ascii="Times New Roman" w:eastAsia="Times New Roman" w:hAnsi="Times New Roman" w:cs="Times New Roman"/>
          <w:color w:val="000000" w:themeColor="text1"/>
          <w:sz w:val="15"/>
          <w:szCs w:val="15"/>
          <w:shd w:val="clear" w:color="auto" w:fill="FFFFFF"/>
        </w:rPr>
        <w:t xml:space="preserve">See also generally: Ulrich Beck, “The </w:t>
      </w:r>
      <w:r w:rsidR="00840C57" w:rsidRPr="00000E2C">
        <w:rPr>
          <w:rFonts w:ascii="Times New Roman" w:eastAsia="Times New Roman" w:hAnsi="Times New Roman" w:cs="Times New Roman"/>
          <w:color w:val="000000" w:themeColor="text1"/>
          <w:sz w:val="15"/>
          <w:szCs w:val="15"/>
          <w:shd w:val="clear" w:color="auto" w:fill="FFFFFF"/>
        </w:rPr>
        <w:t>cosmopolitan perspective: sociology of the second age of modernity</w:t>
      </w:r>
      <w:r w:rsidRPr="00000E2C">
        <w:rPr>
          <w:rFonts w:ascii="Times New Roman" w:eastAsia="Times New Roman" w:hAnsi="Times New Roman" w:cs="Times New Roman"/>
          <w:color w:val="000000" w:themeColor="text1"/>
          <w:sz w:val="15"/>
          <w:szCs w:val="15"/>
          <w:shd w:val="clear" w:color="auto" w:fill="FFFFFF"/>
        </w:rPr>
        <w:t>,” </w:t>
      </w:r>
      <w:r w:rsidRPr="00000E2C">
        <w:rPr>
          <w:rFonts w:ascii="Times New Roman" w:eastAsia="Times New Roman" w:hAnsi="Times New Roman" w:cs="Times New Roman"/>
          <w:i/>
          <w:iCs/>
          <w:color w:val="000000" w:themeColor="text1"/>
          <w:sz w:val="15"/>
          <w:szCs w:val="15"/>
        </w:rPr>
        <w:t>The British Journal of Sociology</w:t>
      </w:r>
      <w:r w:rsidRPr="00000E2C">
        <w:rPr>
          <w:rFonts w:ascii="Times New Roman" w:eastAsia="Times New Roman" w:hAnsi="Times New Roman" w:cs="Times New Roman"/>
          <w:color w:val="000000" w:themeColor="text1"/>
          <w:sz w:val="15"/>
          <w:szCs w:val="15"/>
          <w:shd w:val="clear" w:color="auto" w:fill="FFFFFF"/>
        </w:rPr>
        <w:t> 51, no. 1 (2000): 79-105, 86 and</w:t>
      </w:r>
      <w:r w:rsidRPr="00000E2C">
        <w:rPr>
          <w:rFonts w:ascii="Times New Roman" w:eastAsia="Times New Roman" w:hAnsi="Times New Roman" w:cs="Times New Roman"/>
          <w:i/>
          <w:iCs/>
          <w:color w:val="000000" w:themeColor="text1"/>
          <w:sz w:val="15"/>
          <w:szCs w:val="15"/>
        </w:rPr>
        <w:t xml:space="preserve"> </w:t>
      </w:r>
      <w:r w:rsidRPr="00000E2C">
        <w:rPr>
          <w:rFonts w:ascii="Times New Roman" w:eastAsia="Times New Roman" w:hAnsi="Times New Roman" w:cs="Times New Roman"/>
          <w:color w:val="000000" w:themeColor="text1"/>
          <w:sz w:val="15"/>
          <w:szCs w:val="15"/>
        </w:rPr>
        <w:t xml:space="preserve">Hannes </w:t>
      </w:r>
      <w:proofErr w:type="spellStart"/>
      <w:r w:rsidRPr="00000E2C">
        <w:rPr>
          <w:rFonts w:ascii="Times New Roman" w:eastAsia="Times New Roman" w:hAnsi="Times New Roman" w:cs="Times New Roman"/>
          <w:color w:val="000000" w:themeColor="text1"/>
          <w:sz w:val="15"/>
          <w:szCs w:val="15"/>
        </w:rPr>
        <w:t>Lacher</w:t>
      </w:r>
      <w:proofErr w:type="spellEnd"/>
      <w:r w:rsidRPr="00000E2C">
        <w:rPr>
          <w:rFonts w:ascii="Times New Roman" w:eastAsia="Times New Roman" w:hAnsi="Times New Roman" w:cs="Times New Roman"/>
          <w:color w:val="000000" w:themeColor="text1"/>
          <w:sz w:val="15"/>
          <w:szCs w:val="15"/>
        </w:rPr>
        <w:t xml:space="preserve">, </w:t>
      </w:r>
      <w:r w:rsidRPr="00000E2C">
        <w:rPr>
          <w:rFonts w:ascii="Times New Roman" w:eastAsia="Times New Roman" w:hAnsi="Times New Roman" w:cs="Times New Roman"/>
          <w:i/>
          <w:iCs/>
          <w:color w:val="000000" w:themeColor="text1"/>
          <w:sz w:val="15"/>
          <w:szCs w:val="15"/>
        </w:rPr>
        <w:t xml:space="preserve">Beyond </w:t>
      </w:r>
      <w:r w:rsidR="00840C57" w:rsidRPr="00000E2C">
        <w:rPr>
          <w:rFonts w:ascii="Times New Roman" w:eastAsia="Times New Roman" w:hAnsi="Times New Roman" w:cs="Times New Roman"/>
          <w:i/>
          <w:iCs/>
          <w:color w:val="000000" w:themeColor="text1"/>
          <w:sz w:val="15"/>
          <w:szCs w:val="15"/>
        </w:rPr>
        <w:t>G</w:t>
      </w:r>
      <w:r w:rsidRPr="00000E2C">
        <w:rPr>
          <w:rFonts w:ascii="Times New Roman" w:eastAsia="Times New Roman" w:hAnsi="Times New Roman" w:cs="Times New Roman"/>
          <w:i/>
          <w:iCs/>
          <w:color w:val="000000" w:themeColor="text1"/>
          <w:sz w:val="15"/>
          <w:szCs w:val="15"/>
        </w:rPr>
        <w:t xml:space="preserve">lobalization: Capitalism, </w:t>
      </w:r>
      <w:proofErr w:type="gramStart"/>
      <w:r w:rsidR="00840C57" w:rsidRPr="00000E2C">
        <w:rPr>
          <w:rFonts w:ascii="Times New Roman" w:eastAsia="Times New Roman" w:hAnsi="Times New Roman" w:cs="Times New Roman"/>
          <w:i/>
          <w:iCs/>
          <w:color w:val="000000" w:themeColor="text1"/>
          <w:sz w:val="15"/>
          <w:szCs w:val="15"/>
        </w:rPr>
        <w:t>T</w:t>
      </w:r>
      <w:r w:rsidRPr="00000E2C">
        <w:rPr>
          <w:rFonts w:ascii="Times New Roman" w:eastAsia="Times New Roman" w:hAnsi="Times New Roman" w:cs="Times New Roman"/>
          <w:i/>
          <w:iCs/>
          <w:color w:val="000000" w:themeColor="text1"/>
          <w:sz w:val="15"/>
          <w:szCs w:val="15"/>
        </w:rPr>
        <w:t>erritoriality</w:t>
      </w:r>
      <w:proofErr w:type="gramEnd"/>
      <w:r w:rsidRPr="00000E2C">
        <w:rPr>
          <w:rFonts w:ascii="Times New Roman" w:eastAsia="Times New Roman" w:hAnsi="Times New Roman" w:cs="Times New Roman"/>
          <w:i/>
          <w:iCs/>
          <w:color w:val="000000" w:themeColor="text1"/>
          <w:sz w:val="15"/>
          <w:szCs w:val="15"/>
        </w:rPr>
        <w:t xml:space="preserve"> and the </w:t>
      </w:r>
      <w:r w:rsidR="00840C57" w:rsidRPr="00000E2C">
        <w:rPr>
          <w:rFonts w:ascii="Times New Roman" w:eastAsia="Times New Roman" w:hAnsi="Times New Roman" w:cs="Times New Roman"/>
          <w:i/>
          <w:iCs/>
          <w:color w:val="000000" w:themeColor="text1"/>
          <w:sz w:val="15"/>
          <w:szCs w:val="15"/>
        </w:rPr>
        <w:t>I</w:t>
      </w:r>
      <w:r w:rsidRPr="00000E2C">
        <w:rPr>
          <w:rFonts w:ascii="Times New Roman" w:eastAsia="Times New Roman" w:hAnsi="Times New Roman" w:cs="Times New Roman"/>
          <w:i/>
          <w:iCs/>
          <w:color w:val="000000" w:themeColor="text1"/>
          <w:sz w:val="15"/>
          <w:szCs w:val="15"/>
        </w:rPr>
        <w:t xml:space="preserve">nternational </w:t>
      </w:r>
      <w:r w:rsidR="00840C57" w:rsidRPr="00000E2C">
        <w:rPr>
          <w:rFonts w:ascii="Times New Roman" w:eastAsia="Times New Roman" w:hAnsi="Times New Roman" w:cs="Times New Roman"/>
          <w:i/>
          <w:iCs/>
          <w:color w:val="000000" w:themeColor="text1"/>
          <w:sz w:val="15"/>
          <w:szCs w:val="15"/>
        </w:rPr>
        <w:t>Re</w:t>
      </w:r>
      <w:r w:rsidRPr="00000E2C">
        <w:rPr>
          <w:rFonts w:ascii="Times New Roman" w:eastAsia="Times New Roman" w:hAnsi="Times New Roman" w:cs="Times New Roman"/>
          <w:i/>
          <w:iCs/>
          <w:color w:val="000000" w:themeColor="text1"/>
          <w:sz w:val="15"/>
          <w:szCs w:val="15"/>
        </w:rPr>
        <w:t xml:space="preserve">lations of </w:t>
      </w:r>
      <w:r w:rsidR="00840C57" w:rsidRPr="00000E2C">
        <w:rPr>
          <w:rFonts w:ascii="Times New Roman" w:eastAsia="Times New Roman" w:hAnsi="Times New Roman" w:cs="Times New Roman"/>
          <w:i/>
          <w:iCs/>
          <w:color w:val="000000" w:themeColor="text1"/>
          <w:sz w:val="15"/>
          <w:szCs w:val="15"/>
        </w:rPr>
        <w:t>M</w:t>
      </w:r>
      <w:r w:rsidRPr="00000E2C">
        <w:rPr>
          <w:rFonts w:ascii="Times New Roman" w:eastAsia="Times New Roman" w:hAnsi="Times New Roman" w:cs="Times New Roman"/>
          <w:i/>
          <w:iCs/>
          <w:color w:val="000000" w:themeColor="text1"/>
          <w:sz w:val="15"/>
          <w:szCs w:val="15"/>
        </w:rPr>
        <w:t xml:space="preserve">odernity </w:t>
      </w:r>
      <w:r w:rsidRPr="00000E2C">
        <w:rPr>
          <w:rFonts w:ascii="Times New Roman" w:eastAsia="Times New Roman" w:hAnsi="Times New Roman" w:cs="Times New Roman"/>
          <w:color w:val="000000" w:themeColor="text1"/>
          <w:sz w:val="15"/>
          <w:szCs w:val="15"/>
        </w:rPr>
        <w:t>(London: Routledge, 2006).</w:t>
      </w:r>
    </w:p>
  </w:footnote>
  <w:footnote w:id="22">
    <w:p w14:paraId="277381A7" w14:textId="767FBDC6" w:rsidR="009516E2" w:rsidRPr="00000E2C" w:rsidRDefault="009516E2" w:rsidP="009516E2">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Anne Applebaum, “When the </w:t>
      </w:r>
      <w:r w:rsidR="00840C57" w:rsidRPr="00000E2C">
        <w:rPr>
          <w:rFonts w:ascii="Times New Roman" w:hAnsi="Times New Roman" w:cs="Times New Roman"/>
          <w:color w:val="000000" w:themeColor="text1"/>
          <w:sz w:val="15"/>
          <w:szCs w:val="15"/>
        </w:rPr>
        <w:t>w</w:t>
      </w:r>
      <w:r w:rsidRPr="00000E2C">
        <w:rPr>
          <w:rFonts w:ascii="Times New Roman" w:hAnsi="Times New Roman" w:cs="Times New Roman"/>
          <w:color w:val="000000" w:themeColor="text1"/>
          <w:sz w:val="15"/>
          <w:szCs w:val="15"/>
        </w:rPr>
        <w:t>orld</w:t>
      </w:r>
      <w:r w:rsidR="00840C57" w:rsidRPr="00000E2C">
        <w:rPr>
          <w:rFonts w:ascii="Times New Roman" w:hAnsi="Times New Roman" w:cs="Times New Roman"/>
          <w:color w:val="000000" w:themeColor="text1"/>
          <w:sz w:val="15"/>
          <w:szCs w:val="15"/>
        </w:rPr>
        <w:t xml:space="preserve"> s</w:t>
      </w:r>
      <w:r w:rsidRPr="00000E2C">
        <w:rPr>
          <w:rFonts w:ascii="Times New Roman" w:hAnsi="Times New Roman" w:cs="Times New Roman"/>
          <w:color w:val="000000" w:themeColor="text1"/>
          <w:sz w:val="15"/>
          <w:szCs w:val="15"/>
        </w:rPr>
        <w:t xml:space="preserve">tumbled: COVID-19 and </w:t>
      </w:r>
      <w:r w:rsidR="00840C57" w:rsidRPr="00000E2C">
        <w:rPr>
          <w:rFonts w:ascii="Times New Roman" w:hAnsi="Times New Roman" w:cs="Times New Roman"/>
          <w:color w:val="000000" w:themeColor="text1"/>
          <w:sz w:val="15"/>
          <w:szCs w:val="15"/>
        </w:rPr>
        <w:t>the failure of the international system</w:t>
      </w:r>
      <w:r w:rsidRPr="00000E2C">
        <w:rPr>
          <w:rFonts w:ascii="Times New Roman" w:hAnsi="Times New Roman" w:cs="Times New Roman"/>
          <w:color w:val="000000" w:themeColor="text1"/>
          <w:sz w:val="15"/>
          <w:szCs w:val="15"/>
        </w:rPr>
        <w:t xml:space="preserve">,” in in Chesterman, Ignatieff, and Thakur, </w:t>
      </w:r>
      <w:r w:rsidRPr="00000E2C">
        <w:rPr>
          <w:rFonts w:ascii="Times New Roman" w:hAnsi="Times New Roman" w:cs="Times New Roman"/>
          <w:i/>
          <w:iCs/>
          <w:color w:val="000000" w:themeColor="text1"/>
          <w:sz w:val="15"/>
          <w:szCs w:val="15"/>
        </w:rPr>
        <w:t>Making States Work</w:t>
      </w:r>
      <w:r w:rsidR="007B36E4" w:rsidRPr="00000E2C">
        <w:rPr>
          <w:rFonts w:ascii="Times New Roman" w:hAnsi="Times New Roman" w:cs="Times New Roman"/>
          <w:i/>
          <w:iCs/>
          <w:color w:val="000000" w:themeColor="text1"/>
          <w:sz w:val="15"/>
          <w:szCs w:val="15"/>
        </w:rPr>
        <w:t xml:space="preserve">: </w:t>
      </w:r>
      <w:r w:rsidRPr="00000E2C">
        <w:rPr>
          <w:rFonts w:ascii="Times New Roman" w:hAnsi="Times New Roman" w:cs="Times New Roman"/>
          <w:i/>
          <w:iCs/>
          <w:color w:val="000000" w:themeColor="text1"/>
          <w:sz w:val="15"/>
          <w:szCs w:val="15"/>
        </w:rPr>
        <w:t>State Failure and the Crisis of Governance</w:t>
      </w:r>
      <w:r w:rsidRPr="00000E2C">
        <w:rPr>
          <w:rFonts w:ascii="Times New Roman" w:hAnsi="Times New Roman" w:cs="Times New Roman"/>
          <w:color w:val="000000" w:themeColor="text1"/>
          <w:sz w:val="15"/>
          <w:szCs w:val="15"/>
        </w:rPr>
        <w:t xml:space="preserve">: 223-237, 224. See more generally Anja </w:t>
      </w:r>
      <w:proofErr w:type="spellStart"/>
      <w:r w:rsidRPr="00000E2C">
        <w:rPr>
          <w:rFonts w:ascii="Times New Roman" w:hAnsi="Times New Roman" w:cs="Times New Roman"/>
          <w:color w:val="000000" w:themeColor="text1"/>
          <w:sz w:val="15"/>
          <w:szCs w:val="15"/>
        </w:rPr>
        <w:t>Mihr</w:t>
      </w:r>
      <w:proofErr w:type="spellEnd"/>
      <w:r w:rsidRPr="00000E2C">
        <w:rPr>
          <w:rFonts w:ascii="Times New Roman" w:hAnsi="Times New Roman" w:cs="Times New Roman"/>
          <w:color w:val="000000" w:themeColor="text1"/>
          <w:sz w:val="15"/>
          <w:szCs w:val="15"/>
        </w:rPr>
        <w:t xml:space="preserve"> (ed.), </w:t>
      </w:r>
      <w:r w:rsidRPr="00000E2C">
        <w:rPr>
          <w:rFonts w:ascii="Times New Roman" w:hAnsi="Times New Roman" w:cs="Times New Roman"/>
          <w:i/>
          <w:iCs/>
          <w:color w:val="000000" w:themeColor="text1"/>
          <w:sz w:val="15"/>
          <w:szCs w:val="15"/>
        </w:rPr>
        <w:t xml:space="preserve">Between Peace and Conflict in the East and the West: Studies on Transformation and Development in the OSCE Region </w:t>
      </w:r>
      <w:r w:rsidRPr="00000E2C">
        <w:rPr>
          <w:rFonts w:ascii="Times New Roman" w:hAnsi="Times New Roman" w:cs="Times New Roman"/>
          <w:color w:val="000000" w:themeColor="text1"/>
          <w:sz w:val="15"/>
          <w:szCs w:val="15"/>
        </w:rPr>
        <w:t>(</w:t>
      </w:r>
      <w:proofErr w:type="spellStart"/>
      <w:r w:rsidRPr="00000E2C">
        <w:rPr>
          <w:rFonts w:ascii="Times New Roman" w:hAnsi="Times New Roman" w:cs="Times New Roman"/>
          <w:color w:val="000000" w:themeColor="text1"/>
          <w:sz w:val="15"/>
          <w:szCs w:val="15"/>
        </w:rPr>
        <w:t>Bishtek</w:t>
      </w:r>
      <w:proofErr w:type="spellEnd"/>
      <w:r w:rsidRPr="00000E2C">
        <w:rPr>
          <w:rFonts w:ascii="Times New Roman" w:hAnsi="Times New Roman" w:cs="Times New Roman"/>
          <w:color w:val="000000" w:themeColor="text1"/>
          <w:sz w:val="15"/>
          <w:szCs w:val="15"/>
        </w:rPr>
        <w:t>, Kyrgyzstan: Springer, 2021).</w:t>
      </w:r>
    </w:p>
  </w:footnote>
  <w:footnote w:id="23">
    <w:p w14:paraId="5F15FFCF" w14:textId="2EF58331" w:rsidR="00B06133" w:rsidRPr="00000E2C" w:rsidRDefault="00B06133" w:rsidP="00B06133">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Katherine Butler, “</w:t>
      </w:r>
      <w:r w:rsidRPr="00000E2C">
        <w:rPr>
          <w:rFonts w:ascii="Times New Roman" w:eastAsiaTheme="minorHAnsi" w:hAnsi="Times New Roman" w:cs="Times New Roman"/>
          <w:color w:val="000000" w:themeColor="text1"/>
          <w:sz w:val="15"/>
          <w:szCs w:val="15"/>
        </w:rPr>
        <w:t>Coronavirus: Europeans say EU was ‘irrelevant’ during pandemic</w:t>
      </w:r>
      <w:r w:rsidRPr="00000E2C">
        <w:rPr>
          <w:rFonts w:ascii="Times New Roman" w:hAnsi="Times New Roman" w:cs="Times New Roman"/>
          <w:color w:val="000000" w:themeColor="text1"/>
          <w:sz w:val="15"/>
          <w:szCs w:val="15"/>
        </w:rPr>
        <w:t xml:space="preserve">,” </w:t>
      </w:r>
      <w:r w:rsidRPr="00000E2C">
        <w:rPr>
          <w:rFonts w:ascii="Times New Roman" w:hAnsi="Times New Roman" w:cs="Times New Roman"/>
          <w:i/>
          <w:iCs/>
          <w:color w:val="000000" w:themeColor="text1"/>
          <w:sz w:val="15"/>
          <w:szCs w:val="15"/>
        </w:rPr>
        <w:t xml:space="preserve">The Guardian, </w:t>
      </w:r>
      <w:r w:rsidRPr="00000E2C">
        <w:rPr>
          <w:rFonts w:ascii="Times New Roman" w:hAnsi="Times New Roman" w:cs="Times New Roman"/>
          <w:color w:val="000000" w:themeColor="text1"/>
          <w:sz w:val="15"/>
          <w:szCs w:val="15"/>
        </w:rPr>
        <w:t>24 June 2020, https://www.theguardian.com/world/2020/jun/23/europeans-believe-in-more-cohesion-despite-eus-covid-19-failings</w:t>
      </w:r>
      <w:r w:rsidRPr="00000E2C">
        <w:rPr>
          <w:rStyle w:val="Hyperlink"/>
          <w:rFonts w:ascii="Times New Roman" w:hAnsi="Times New Roman" w:cs="Times New Roman"/>
          <w:color w:val="000000" w:themeColor="text1"/>
          <w:sz w:val="15"/>
          <w:szCs w:val="15"/>
        </w:rPr>
        <w:t>.</w:t>
      </w:r>
    </w:p>
  </w:footnote>
  <w:footnote w:id="24">
    <w:p w14:paraId="6FF6D4C9" w14:textId="28E16597" w:rsidR="00096D64" w:rsidRPr="00000E2C" w:rsidRDefault="00096D64" w:rsidP="00096D64">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w:t>
      </w:r>
      <w:proofErr w:type="spellStart"/>
      <w:r w:rsidRPr="00000E2C">
        <w:rPr>
          <w:rFonts w:ascii="Times New Roman" w:hAnsi="Times New Roman" w:cs="Times New Roman"/>
          <w:color w:val="000000" w:themeColor="text1"/>
          <w:sz w:val="15"/>
          <w:szCs w:val="15"/>
        </w:rPr>
        <w:t>Shairbek</w:t>
      </w:r>
      <w:proofErr w:type="spellEnd"/>
      <w:r w:rsidRPr="00000E2C">
        <w:rPr>
          <w:rFonts w:ascii="Times New Roman" w:hAnsi="Times New Roman" w:cs="Times New Roman"/>
          <w:color w:val="000000" w:themeColor="text1"/>
          <w:sz w:val="15"/>
          <w:szCs w:val="15"/>
        </w:rPr>
        <w:t xml:space="preserve"> </w:t>
      </w:r>
      <w:proofErr w:type="spellStart"/>
      <w:r w:rsidRPr="00000E2C">
        <w:rPr>
          <w:rFonts w:ascii="Times New Roman" w:hAnsi="Times New Roman" w:cs="Times New Roman"/>
          <w:color w:val="000000" w:themeColor="text1"/>
          <w:sz w:val="15"/>
          <w:szCs w:val="15"/>
        </w:rPr>
        <w:t>Dzhuraev</w:t>
      </w:r>
      <w:proofErr w:type="spellEnd"/>
      <w:r w:rsidRPr="00000E2C">
        <w:rPr>
          <w:rFonts w:ascii="Times New Roman" w:hAnsi="Times New Roman" w:cs="Times New Roman"/>
          <w:color w:val="000000" w:themeColor="text1"/>
          <w:sz w:val="15"/>
          <w:szCs w:val="15"/>
        </w:rPr>
        <w:t xml:space="preserve">, “The </w:t>
      </w:r>
      <w:r w:rsidR="00E4186E" w:rsidRPr="00000E2C">
        <w:rPr>
          <w:rFonts w:ascii="Times New Roman" w:hAnsi="Times New Roman" w:cs="Times New Roman"/>
          <w:color w:val="000000" w:themeColor="text1"/>
          <w:sz w:val="15"/>
          <w:szCs w:val="15"/>
        </w:rPr>
        <w:t>c</w:t>
      </w:r>
      <w:r w:rsidRPr="00000E2C">
        <w:rPr>
          <w:rFonts w:ascii="Times New Roman" w:hAnsi="Times New Roman" w:cs="Times New Roman"/>
          <w:color w:val="000000" w:themeColor="text1"/>
          <w:sz w:val="15"/>
          <w:szCs w:val="15"/>
        </w:rPr>
        <w:t xml:space="preserve">orona </w:t>
      </w:r>
      <w:r w:rsidR="00E4186E" w:rsidRPr="00000E2C">
        <w:rPr>
          <w:rFonts w:ascii="Times New Roman" w:hAnsi="Times New Roman" w:cs="Times New Roman"/>
          <w:color w:val="000000" w:themeColor="text1"/>
          <w:sz w:val="15"/>
          <w:szCs w:val="15"/>
        </w:rPr>
        <w:t>p</w:t>
      </w:r>
      <w:r w:rsidRPr="00000E2C">
        <w:rPr>
          <w:rFonts w:ascii="Times New Roman" w:hAnsi="Times New Roman" w:cs="Times New Roman"/>
          <w:color w:val="000000" w:themeColor="text1"/>
          <w:sz w:val="15"/>
          <w:szCs w:val="15"/>
        </w:rPr>
        <w:t xml:space="preserve">andemic in Central Asia” in </w:t>
      </w:r>
      <w:proofErr w:type="spellStart"/>
      <w:r w:rsidRPr="00000E2C">
        <w:rPr>
          <w:rFonts w:ascii="Times New Roman" w:hAnsi="Times New Roman" w:cs="Times New Roman"/>
          <w:color w:val="000000" w:themeColor="text1"/>
          <w:sz w:val="15"/>
          <w:szCs w:val="15"/>
        </w:rPr>
        <w:t>Mihr</w:t>
      </w:r>
      <w:proofErr w:type="spellEnd"/>
      <w:r w:rsidRPr="00000E2C">
        <w:rPr>
          <w:rFonts w:ascii="Times New Roman" w:hAnsi="Times New Roman" w:cs="Times New Roman"/>
          <w:color w:val="000000" w:themeColor="text1"/>
          <w:sz w:val="15"/>
          <w:szCs w:val="15"/>
        </w:rPr>
        <w:t xml:space="preserve"> (ed.), </w:t>
      </w:r>
      <w:r w:rsidRPr="00000E2C">
        <w:rPr>
          <w:rFonts w:ascii="Times New Roman" w:hAnsi="Times New Roman" w:cs="Times New Roman"/>
          <w:i/>
          <w:iCs/>
          <w:color w:val="000000" w:themeColor="text1"/>
          <w:sz w:val="15"/>
          <w:szCs w:val="15"/>
        </w:rPr>
        <w:t xml:space="preserve">Between Peace and Conflict in the East and the West: </w:t>
      </w:r>
      <w:r w:rsidRPr="00000E2C">
        <w:rPr>
          <w:rFonts w:ascii="Times New Roman" w:hAnsi="Times New Roman" w:cs="Times New Roman"/>
          <w:color w:val="000000" w:themeColor="text1"/>
          <w:sz w:val="15"/>
          <w:szCs w:val="15"/>
        </w:rPr>
        <w:t xml:space="preserve">279-286, 281. </w:t>
      </w:r>
    </w:p>
  </w:footnote>
  <w:footnote w:id="25">
    <w:p w14:paraId="21985F5D" w14:textId="11FE9366" w:rsidR="001E7E41" w:rsidRPr="00000E2C" w:rsidRDefault="001E7E41" w:rsidP="001E7E41">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w:t>
      </w:r>
      <w:r w:rsidR="00C3403E" w:rsidRPr="00000E2C">
        <w:rPr>
          <w:rFonts w:ascii="Times New Roman" w:hAnsi="Times New Roman" w:cs="Times New Roman"/>
          <w:color w:val="000000" w:themeColor="text1"/>
          <w:sz w:val="15"/>
          <w:szCs w:val="15"/>
        </w:rPr>
        <w:t xml:space="preserve">Chantal </w:t>
      </w:r>
      <w:proofErr w:type="spellStart"/>
      <w:r w:rsidR="00C3403E" w:rsidRPr="00000E2C">
        <w:rPr>
          <w:rFonts w:ascii="Times New Roman" w:hAnsi="Times New Roman" w:cs="Times New Roman"/>
          <w:color w:val="000000" w:themeColor="text1"/>
          <w:sz w:val="15"/>
          <w:szCs w:val="15"/>
        </w:rPr>
        <w:t>Lavallée</w:t>
      </w:r>
      <w:proofErr w:type="spellEnd"/>
      <w:r w:rsidR="00C3403E" w:rsidRPr="00000E2C">
        <w:rPr>
          <w:rFonts w:ascii="Times New Roman" w:hAnsi="Times New Roman" w:cs="Times New Roman"/>
          <w:color w:val="000000" w:themeColor="text1"/>
          <w:sz w:val="15"/>
          <w:szCs w:val="15"/>
        </w:rPr>
        <w:t xml:space="preserve">, “The European Union’s two-fold multilateralism in crisis mode: </w:t>
      </w:r>
      <w:r w:rsidR="00E4186E" w:rsidRPr="00000E2C">
        <w:rPr>
          <w:rFonts w:ascii="Times New Roman" w:hAnsi="Times New Roman" w:cs="Times New Roman"/>
          <w:color w:val="000000" w:themeColor="text1"/>
          <w:sz w:val="15"/>
          <w:szCs w:val="15"/>
        </w:rPr>
        <w:t>t</w:t>
      </w:r>
      <w:r w:rsidR="00C3403E" w:rsidRPr="00000E2C">
        <w:rPr>
          <w:rFonts w:ascii="Times New Roman" w:hAnsi="Times New Roman" w:cs="Times New Roman"/>
          <w:color w:val="000000" w:themeColor="text1"/>
          <w:sz w:val="15"/>
          <w:szCs w:val="15"/>
        </w:rPr>
        <w:t xml:space="preserve">owards a global response to COVID-19,” </w:t>
      </w:r>
      <w:r w:rsidR="00C3403E" w:rsidRPr="00000E2C">
        <w:rPr>
          <w:rFonts w:ascii="Times New Roman" w:hAnsi="Times New Roman" w:cs="Times New Roman"/>
          <w:i/>
          <w:iCs/>
          <w:color w:val="000000" w:themeColor="text1"/>
          <w:sz w:val="15"/>
          <w:szCs w:val="15"/>
        </w:rPr>
        <w:t>International Journal</w:t>
      </w:r>
      <w:r w:rsidR="00C3403E" w:rsidRPr="00000E2C">
        <w:rPr>
          <w:rFonts w:ascii="Times New Roman" w:hAnsi="Times New Roman" w:cs="Times New Roman"/>
          <w:color w:val="000000" w:themeColor="text1"/>
          <w:sz w:val="15"/>
          <w:szCs w:val="15"/>
        </w:rPr>
        <w:t xml:space="preserve"> 76, no. 1 (2021): 17-29.</w:t>
      </w:r>
    </w:p>
  </w:footnote>
  <w:footnote w:id="26">
    <w:p w14:paraId="75639654" w14:textId="5B7B3152" w:rsidR="001E7E41" w:rsidRPr="00000E2C" w:rsidRDefault="001E7E41" w:rsidP="001E7E41">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Applebaum, “When the </w:t>
      </w:r>
      <w:r w:rsidR="00E4186E" w:rsidRPr="00000E2C">
        <w:rPr>
          <w:rFonts w:ascii="Times New Roman" w:hAnsi="Times New Roman" w:cs="Times New Roman"/>
          <w:color w:val="000000" w:themeColor="text1"/>
          <w:sz w:val="15"/>
          <w:szCs w:val="15"/>
        </w:rPr>
        <w:t>world stumbled</w:t>
      </w:r>
      <w:r w:rsidRPr="00000E2C">
        <w:rPr>
          <w:rFonts w:ascii="Times New Roman" w:hAnsi="Times New Roman" w:cs="Times New Roman"/>
          <w:color w:val="000000" w:themeColor="text1"/>
          <w:sz w:val="15"/>
          <w:szCs w:val="15"/>
        </w:rPr>
        <w:t>,” 232.</w:t>
      </w:r>
    </w:p>
  </w:footnote>
  <w:footnote w:id="27">
    <w:p w14:paraId="37774648" w14:textId="58AEF78E" w:rsidR="00A427A5" w:rsidRPr="00000E2C" w:rsidRDefault="00A427A5" w:rsidP="00A427A5">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Farrell and Han, “Public </w:t>
      </w:r>
      <w:r w:rsidR="00E4186E" w:rsidRPr="00000E2C">
        <w:rPr>
          <w:rFonts w:ascii="Times New Roman" w:hAnsi="Times New Roman" w:cs="Times New Roman"/>
          <w:color w:val="000000" w:themeColor="text1"/>
          <w:sz w:val="15"/>
          <w:szCs w:val="15"/>
        </w:rPr>
        <w:t xml:space="preserve">governance and global politics </w:t>
      </w:r>
      <w:r w:rsidRPr="00000E2C">
        <w:rPr>
          <w:rFonts w:ascii="Times New Roman" w:hAnsi="Times New Roman" w:cs="Times New Roman"/>
          <w:color w:val="000000" w:themeColor="text1"/>
          <w:sz w:val="15"/>
          <w:szCs w:val="15"/>
        </w:rPr>
        <w:t>after COVID-19,” 239.</w:t>
      </w:r>
    </w:p>
  </w:footnote>
  <w:footnote w:id="28">
    <w:p w14:paraId="03B620EA" w14:textId="1FAB01AF" w:rsidR="00A427A5" w:rsidRPr="00000E2C" w:rsidRDefault="00A427A5" w:rsidP="00A427A5">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Farrell and Han, “Public </w:t>
      </w:r>
      <w:r w:rsidR="00E4186E" w:rsidRPr="00000E2C">
        <w:rPr>
          <w:rFonts w:ascii="Times New Roman" w:hAnsi="Times New Roman" w:cs="Times New Roman"/>
          <w:color w:val="000000" w:themeColor="text1"/>
          <w:sz w:val="15"/>
          <w:szCs w:val="15"/>
        </w:rPr>
        <w:t xml:space="preserve">governance and global politics </w:t>
      </w:r>
      <w:r w:rsidRPr="00000E2C">
        <w:rPr>
          <w:rFonts w:ascii="Times New Roman" w:hAnsi="Times New Roman" w:cs="Times New Roman"/>
          <w:color w:val="000000" w:themeColor="text1"/>
          <w:sz w:val="15"/>
          <w:szCs w:val="15"/>
        </w:rPr>
        <w:t>after COVID-19,” 239.</w:t>
      </w:r>
    </w:p>
  </w:footnote>
  <w:footnote w:id="29">
    <w:p w14:paraId="759852F0" w14:textId="168E5341" w:rsidR="00CC03C6" w:rsidRPr="00000E2C" w:rsidRDefault="00CC03C6" w:rsidP="00CC03C6">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Ruth </w:t>
      </w:r>
      <w:proofErr w:type="spellStart"/>
      <w:r w:rsidRPr="00000E2C">
        <w:rPr>
          <w:rFonts w:ascii="Times New Roman" w:hAnsi="Times New Roman" w:cs="Times New Roman"/>
          <w:color w:val="000000" w:themeColor="text1"/>
          <w:sz w:val="15"/>
          <w:szCs w:val="15"/>
        </w:rPr>
        <w:t>Simsa</w:t>
      </w:r>
      <w:proofErr w:type="spellEnd"/>
      <w:proofErr w:type="gramStart"/>
      <w:r w:rsidRPr="00000E2C">
        <w:rPr>
          <w:rFonts w:ascii="Times New Roman" w:hAnsi="Times New Roman" w:cs="Times New Roman"/>
          <w:color w:val="000000" w:themeColor="text1"/>
          <w:sz w:val="15"/>
          <w:szCs w:val="15"/>
        </w:rPr>
        <w:t>, ”Changing</w:t>
      </w:r>
      <w:proofErr w:type="gramEnd"/>
      <w:r w:rsidRPr="00000E2C">
        <w:rPr>
          <w:rFonts w:ascii="Times New Roman" w:hAnsi="Times New Roman" w:cs="Times New Roman"/>
          <w:color w:val="000000" w:themeColor="text1"/>
          <w:sz w:val="15"/>
          <w:szCs w:val="15"/>
        </w:rPr>
        <w:t xml:space="preserve"> </w:t>
      </w:r>
      <w:r w:rsidR="00E4186E" w:rsidRPr="00000E2C">
        <w:rPr>
          <w:rFonts w:ascii="Times New Roman" w:hAnsi="Times New Roman" w:cs="Times New Roman"/>
          <w:color w:val="000000" w:themeColor="text1"/>
          <w:sz w:val="15"/>
          <w:szCs w:val="15"/>
        </w:rPr>
        <w:t>civic spaces in the light of authoritarian elements of politics and the Covid crisis–the case o</w:t>
      </w:r>
      <w:r w:rsidRPr="00000E2C">
        <w:rPr>
          <w:rFonts w:ascii="Times New Roman" w:hAnsi="Times New Roman" w:cs="Times New Roman"/>
          <w:color w:val="000000" w:themeColor="text1"/>
          <w:sz w:val="15"/>
          <w:szCs w:val="15"/>
        </w:rPr>
        <w:t xml:space="preserve">f Austria,” </w:t>
      </w:r>
      <w:proofErr w:type="spellStart"/>
      <w:r w:rsidRPr="00000E2C">
        <w:rPr>
          <w:rFonts w:ascii="Times New Roman" w:hAnsi="Times New Roman" w:cs="Times New Roman"/>
          <w:i/>
          <w:iCs/>
          <w:color w:val="000000" w:themeColor="text1"/>
          <w:sz w:val="15"/>
          <w:szCs w:val="15"/>
        </w:rPr>
        <w:t>Nonprofit</w:t>
      </w:r>
      <w:proofErr w:type="spellEnd"/>
      <w:r w:rsidRPr="00000E2C">
        <w:rPr>
          <w:rFonts w:ascii="Times New Roman" w:hAnsi="Times New Roman" w:cs="Times New Roman"/>
          <w:i/>
          <w:iCs/>
          <w:color w:val="000000" w:themeColor="text1"/>
          <w:sz w:val="15"/>
          <w:szCs w:val="15"/>
        </w:rPr>
        <w:t xml:space="preserve"> Policy Forum</w:t>
      </w:r>
      <w:r w:rsidRPr="00000E2C">
        <w:rPr>
          <w:rFonts w:ascii="Times New Roman" w:hAnsi="Times New Roman" w:cs="Times New Roman"/>
          <w:color w:val="000000" w:themeColor="text1"/>
          <w:sz w:val="15"/>
          <w:szCs w:val="15"/>
        </w:rPr>
        <w:t>. 13, issue 3, 2022: 211–228.</w:t>
      </w:r>
    </w:p>
  </w:footnote>
  <w:footnote w:id="30">
    <w:p w14:paraId="67BA3B28" w14:textId="58878373" w:rsidR="008A7E64" w:rsidRPr="00000E2C" w:rsidRDefault="008A7E64" w:rsidP="008A7E64">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Attila </w:t>
      </w:r>
      <w:proofErr w:type="spellStart"/>
      <w:r w:rsidRPr="00000E2C">
        <w:rPr>
          <w:rFonts w:ascii="Times New Roman" w:hAnsi="Times New Roman" w:cs="Times New Roman"/>
          <w:color w:val="000000" w:themeColor="text1"/>
          <w:sz w:val="15"/>
          <w:szCs w:val="15"/>
        </w:rPr>
        <w:t>Vincze</w:t>
      </w:r>
      <w:proofErr w:type="spellEnd"/>
      <w:r w:rsidRPr="00000E2C">
        <w:rPr>
          <w:rFonts w:ascii="Times New Roman" w:hAnsi="Times New Roman" w:cs="Times New Roman"/>
          <w:color w:val="000000" w:themeColor="text1"/>
          <w:sz w:val="15"/>
          <w:szCs w:val="15"/>
        </w:rPr>
        <w:t xml:space="preserve">, “Shaping </w:t>
      </w:r>
      <w:r w:rsidR="00E6093E" w:rsidRPr="00000E2C">
        <w:rPr>
          <w:rFonts w:ascii="Times New Roman" w:hAnsi="Times New Roman" w:cs="Times New Roman"/>
          <w:color w:val="000000" w:themeColor="text1"/>
          <w:sz w:val="15"/>
          <w:szCs w:val="15"/>
        </w:rPr>
        <w:t>presidential powers in Hungary: convention, tradition and informal constitutional amendments</w:t>
      </w:r>
      <w:r w:rsidRPr="00000E2C">
        <w:rPr>
          <w:rFonts w:ascii="Times New Roman" w:hAnsi="Times New Roman" w:cs="Times New Roman"/>
          <w:color w:val="000000" w:themeColor="text1"/>
          <w:sz w:val="15"/>
          <w:szCs w:val="15"/>
        </w:rPr>
        <w:t xml:space="preserve">,” </w:t>
      </w:r>
      <w:r w:rsidRPr="00000E2C">
        <w:rPr>
          <w:rFonts w:ascii="Times New Roman" w:hAnsi="Times New Roman" w:cs="Times New Roman"/>
          <w:i/>
          <w:iCs/>
          <w:color w:val="000000" w:themeColor="text1"/>
          <w:sz w:val="15"/>
          <w:szCs w:val="15"/>
        </w:rPr>
        <w:t>Review of Central and East European Law</w:t>
      </w:r>
      <w:r w:rsidRPr="00000E2C">
        <w:rPr>
          <w:rFonts w:ascii="Times New Roman" w:hAnsi="Times New Roman" w:cs="Times New Roman"/>
          <w:color w:val="000000" w:themeColor="text1"/>
          <w:sz w:val="15"/>
          <w:szCs w:val="15"/>
        </w:rPr>
        <w:t xml:space="preserve"> 46, no. 3-4 (2021): 307-320.</w:t>
      </w:r>
    </w:p>
  </w:footnote>
  <w:footnote w:id="31">
    <w:p w14:paraId="1091039A" w14:textId="20FDF16C" w:rsidR="009D52AE" w:rsidRPr="00000E2C" w:rsidRDefault="009D52AE" w:rsidP="009D52AE">
      <w:pPr>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w:t>
      </w:r>
      <w:proofErr w:type="spellStart"/>
      <w:r w:rsidRPr="00000E2C">
        <w:rPr>
          <w:rFonts w:ascii="Times New Roman" w:hAnsi="Times New Roman" w:cs="Times New Roman"/>
          <w:color w:val="000000" w:themeColor="text1"/>
          <w:sz w:val="15"/>
          <w:szCs w:val="15"/>
        </w:rPr>
        <w:t>Lavallée</w:t>
      </w:r>
      <w:proofErr w:type="spellEnd"/>
      <w:r w:rsidRPr="00000E2C">
        <w:rPr>
          <w:rFonts w:ascii="Times New Roman" w:hAnsi="Times New Roman" w:cs="Times New Roman"/>
          <w:color w:val="000000" w:themeColor="text1"/>
          <w:sz w:val="15"/>
          <w:szCs w:val="15"/>
        </w:rPr>
        <w:t xml:space="preserve">, “The European Union’s two-fold multilateralism in crisis mode; Peter </w:t>
      </w:r>
      <w:proofErr w:type="spellStart"/>
      <w:r w:rsidRPr="00000E2C">
        <w:rPr>
          <w:rFonts w:ascii="Times New Roman" w:hAnsi="Times New Roman" w:cs="Times New Roman"/>
          <w:color w:val="000000" w:themeColor="text1"/>
          <w:sz w:val="15"/>
          <w:szCs w:val="15"/>
        </w:rPr>
        <w:t>Kreko</w:t>
      </w:r>
      <w:proofErr w:type="spellEnd"/>
      <w:r w:rsidRPr="00000E2C">
        <w:rPr>
          <w:rFonts w:ascii="Times New Roman" w:hAnsi="Times New Roman" w:cs="Times New Roman"/>
          <w:color w:val="000000" w:themeColor="text1"/>
          <w:sz w:val="15"/>
          <w:szCs w:val="15"/>
        </w:rPr>
        <w:t xml:space="preserve">, “The world must not let Viktor </w:t>
      </w:r>
      <w:proofErr w:type="spellStart"/>
      <w:r w:rsidRPr="00000E2C">
        <w:rPr>
          <w:rFonts w:ascii="Times New Roman" w:hAnsi="Times New Roman" w:cs="Times New Roman"/>
          <w:color w:val="000000" w:themeColor="text1"/>
          <w:sz w:val="15"/>
          <w:szCs w:val="15"/>
        </w:rPr>
        <w:t>Orbán</w:t>
      </w:r>
      <w:proofErr w:type="spellEnd"/>
      <w:r w:rsidRPr="00000E2C">
        <w:rPr>
          <w:rFonts w:ascii="Times New Roman" w:hAnsi="Times New Roman" w:cs="Times New Roman"/>
          <w:color w:val="000000" w:themeColor="text1"/>
          <w:sz w:val="15"/>
          <w:szCs w:val="15"/>
        </w:rPr>
        <w:t xml:space="preserve"> get away with his pandemic power-grab,” </w:t>
      </w:r>
      <w:r w:rsidRPr="00000E2C">
        <w:rPr>
          <w:rFonts w:ascii="Times New Roman" w:hAnsi="Times New Roman" w:cs="Times New Roman"/>
          <w:i/>
          <w:iCs/>
          <w:color w:val="000000" w:themeColor="text1"/>
          <w:sz w:val="15"/>
          <w:szCs w:val="15"/>
        </w:rPr>
        <w:t>The Guardian</w:t>
      </w:r>
      <w:r w:rsidRPr="00000E2C">
        <w:rPr>
          <w:rFonts w:ascii="Times New Roman" w:hAnsi="Times New Roman" w:cs="Times New Roman"/>
          <w:color w:val="000000" w:themeColor="text1"/>
          <w:sz w:val="15"/>
          <w:szCs w:val="15"/>
        </w:rPr>
        <w:t>, 1 April 2020, https://www.theguardian.com/commentisfree/2020/apr/01/viktor-orban-pandemic-power-grab-hungary</w:t>
      </w:r>
      <w:r w:rsidR="004A2B17" w:rsidRPr="00000E2C">
        <w:rPr>
          <w:rFonts w:ascii="Times New Roman" w:hAnsi="Times New Roman" w:cs="Times New Roman"/>
          <w:color w:val="000000" w:themeColor="text1"/>
          <w:sz w:val="15"/>
          <w:szCs w:val="15"/>
        </w:rPr>
        <w:t xml:space="preserve">; </w:t>
      </w:r>
      <w:proofErr w:type="spellStart"/>
      <w:r w:rsidR="004A2B17" w:rsidRPr="00000E2C">
        <w:rPr>
          <w:rFonts w:ascii="Times New Roman" w:hAnsi="Times New Roman" w:cs="Times New Roman"/>
          <w:color w:val="000000" w:themeColor="text1"/>
          <w:sz w:val="15"/>
          <w:szCs w:val="15"/>
        </w:rPr>
        <w:t>Simsa</w:t>
      </w:r>
      <w:proofErr w:type="spellEnd"/>
      <w:r w:rsidR="004A2B17" w:rsidRPr="00000E2C">
        <w:rPr>
          <w:rFonts w:ascii="Times New Roman" w:hAnsi="Times New Roman" w:cs="Times New Roman"/>
          <w:color w:val="000000" w:themeColor="text1"/>
          <w:sz w:val="15"/>
          <w:szCs w:val="15"/>
        </w:rPr>
        <w:t xml:space="preserve">, ”Changing </w:t>
      </w:r>
      <w:r w:rsidR="00E6093E" w:rsidRPr="00000E2C">
        <w:rPr>
          <w:rFonts w:ascii="Times New Roman" w:hAnsi="Times New Roman" w:cs="Times New Roman"/>
          <w:color w:val="000000" w:themeColor="text1"/>
          <w:sz w:val="15"/>
          <w:szCs w:val="15"/>
        </w:rPr>
        <w:t xml:space="preserve">civic spaces in the light of authoritarian elements of politics and </w:t>
      </w:r>
      <w:r w:rsidR="004A2B17" w:rsidRPr="00000E2C">
        <w:rPr>
          <w:rFonts w:ascii="Times New Roman" w:hAnsi="Times New Roman" w:cs="Times New Roman"/>
          <w:color w:val="000000" w:themeColor="text1"/>
          <w:sz w:val="15"/>
          <w:szCs w:val="15"/>
        </w:rPr>
        <w:t xml:space="preserve">the Covid </w:t>
      </w:r>
      <w:r w:rsidR="00E6093E" w:rsidRPr="00000E2C">
        <w:rPr>
          <w:rFonts w:ascii="Times New Roman" w:hAnsi="Times New Roman" w:cs="Times New Roman"/>
          <w:color w:val="000000" w:themeColor="text1"/>
          <w:sz w:val="15"/>
          <w:szCs w:val="15"/>
        </w:rPr>
        <w:t>c</w:t>
      </w:r>
      <w:r w:rsidR="004A2B17" w:rsidRPr="00000E2C">
        <w:rPr>
          <w:rFonts w:ascii="Times New Roman" w:hAnsi="Times New Roman" w:cs="Times New Roman"/>
          <w:color w:val="000000" w:themeColor="text1"/>
          <w:sz w:val="15"/>
          <w:szCs w:val="15"/>
        </w:rPr>
        <w:t xml:space="preserve">risis”;  Karl </w:t>
      </w:r>
      <w:proofErr w:type="spellStart"/>
      <w:r w:rsidR="004A2B17" w:rsidRPr="00000E2C">
        <w:rPr>
          <w:rFonts w:ascii="Times New Roman" w:hAnsi="Times New Roman" w:cs="Times New Roman"/>
          <w:color w:val="000000" w:themeColor="text1"/>
          <w:sz w:val="15"/>
          <w:szCs w:val="15"/>
        </w:rPr>
        <w:t>Kössler</w:t>
      </w:r>
      <w:proofErr w:type="spellEnd"/>
      <w:r w:rsidR="004A2B17" w:rsidRPr="00000E2C">
        <w:rPr>
          <w:rFonts w:ascii="Times New Roman" w:hAnsi="Times New Roman" w:cs="Times New Roman"/>
          <w:color w:val="000000" w:themeColor="text1"/>
          <w:sz w:val="15"/>
          <w:szCs w:val="15"/>
        </w:rPr>
        <w:t xml:space="preserve"> “Managing the Covid-19 pandemic in Austria: </w:t>
      </w:r>
      <w:r w:rsidR="00E6093E" w:rsidRPr="00000E2C">
        <w:rPr>
          <w:rFonts w:ascii="Times New Roman" w:hAnsi="Times New Roman" w:cs="Times New Roman"/>
          <w:color w:val="000000" w:themeColor="text1"/>
          <w:sz w:val="15"/>
          <w:szCs w:val="15"/>
        </w:rPr>
        <w:t>fr</w:t>
      </w:r>
      <w:r w:rsidR="004A2B17" w:rsidRPr="00000E2C">
        <w:rPr>
          <w:rFonts w:ascii="Times New Roman" w:hAnsi="Times New Roman" w:cs="Times New Roman"/>
          <w:color w:val="000000" w:themeColor="text1"/>
          <w:sz w:val="15"/>
          <w:szCs w:val="15"/>
        </w:rPr>
        <w:t xml:space="preserve">om national unity to a de facto unitary state? in in Nico </w:t>
      </w:r>
      <w:proofErr w:type="spellStart"/>
      <w:r w:rsidR="004A2B17" w:rsidRPr="00000E2C">
        <w:rPr>
          <w:rFonts w:ascii="Times New Roman" w:hAnsi="Times New Roman" w:cs="Times New Roman"/>
          <w:color w:val="000000" w:themeColor="text1"/>
          <w:sz w:val="15"/>
          <w:szCs w:val="15"/>
        </w:rPr>
        <w:t>Steytler</w:t>
      </w:r>
      <w:proofErr w:type="spellEnd"/>
      <w:r w:rsidR="004A2B17" w:rsidRPr="00000E2C">
        <w:rPr>
          <w:rFonts w:ascii="Times New Roman" w:hAnsi="Times New Roman" w:cs="Times New Roman"/>
          <w:color w:val="000000" w:themeColor="text1"/>
          <w:sz w:val="15"/>
          <w:szCs w:val="15"/>
        </w:rPr>
        <w:t xml:space="preserve"> (ed.), </w:t>
      </w:r>
      <w:r w:rsidR="004A2B17" w:rsidRPr="00000E2C">
        <w:rPr>
          <w:rFonts w:ascii="Times New Roman" w:hAnsi="Times New Roman" w:cs="Times New Roman"/>
          <w:i/>
          <w:iCs/>
          <w:color w:val="000000" w:themeColor="text1"/>
          <w:sz w:val="15"/>
          <w:szCs w:val="15"/>
        </w:rPr>
        <w:t>Comparative Federalism and Covid-19: Combating the Pandemic</w:t>
      </w:r>
      <w:r w:rsidR="004A2B17" w:rsidRPr="00000E2C">
        <w:rPr>
          <w:rFonts w:ascii="Times New Roman" w:hAnsi="Times New Roman" w:cs="Times New Roman"/>
          <w:color w:val="000000" w:themeColor="text1"/>
          <w:sz w:val="15"/>
          <w:szCs w:val="15"/>
        </w:rPr>
        <w:t xml:space="preserve"> (Oxford: Routledge, 2022): 70-87; Cheryl Saunders, “Grappling with the </w:t>
      </w:r>
      <w:r w:rsidR="006243BB" w:rsidRPr="00000E2C">
        <w:rPr>
          <w:rFonts w:ascii="Times New Roman" w:hAnsi="Times New Roman" w:cs="Times New Roman"/>
          <w:color w:val="000000" w:themeColor="text1"/>
          <w:sz w:val="15"/>
          <w:szCs w:val="15"/>
        </w:rPr>
        <w:t>p</w:t>
      </w:r>
      <w:r w:rsidR="004A2B17" w:rsidRPr="00000E2C">
        <w:rPr>
          <w:rFonts w:ascii="Times New Roman" w:hAnsi="Times New Roman" w:cs="Times New Roman"/>
          <w:color w:val="000000" w:themeColor="text1"/>
          <w:sz w:val="15"/>
          <w:szCs w:val="15"/>
        </w:rPr>
        <w:t xml:space="preserve">andemic: </w:t>
      </w:r>
      <w:r w:rsidR="006243BB" w:rsidRPr="00000E2C">
        <w:rPr>
          <w:rFonts w:ascii="Times New Roman" w:hAnsi="Times New Roman" w:cs="Times New Roman"/>
          <w:color w:val="000000" w:themeColor="text1"/>
          <w:sz w:val="15"/>
          <w:szCs w:val="15"/>
        </w:rPr>
        <w:t>rich</w:t>
      </w:r>
      <w:r w:rsidR="004A2B17" w:rsidRPr="00000E2C">
        <w:rPr>
          <w:rFonts w:ascii="Times New Roman" w:hAnsi="Times New Roman" w:cs="Times New Roman"/>
          <w:color w:val="000000" w:themeColor="text1"/>
          <w:sz w:val="15"/>
          <w:szCs w:val="15"/>
        </w:rPr>
        <w:t xml:space="preserve"> </w:t>
      </w:r>
      <w:r w:rsidR="006243BB" w:rsidRPr="00000E2C">
        <w:rPr>
          <w:rFonts w:ascii="Times New Roman" w:hAnsi="Times New Roman" w:cs="Times New Roman"/>
          <w:color w:val="000000" w:themeColor="text1"/>
          <w:sz w:val="15"/>
          <w:szCs w:val="15"/>
        </w:rPr>
        <w:t>insights</w:t>
      </w:r>
      <w:r w:rsidR="004A2B17" w:rsidRPr="00000E2C">
        <w:rPr>
          <w:rFonts w:ascii="Times New Roman" w:hAnsi="Times New Roman" w:cs="Times New Roman"/>
          <w:color w:val="000000" w:themeColor="text1"/>
          <w:sz w:val="15"/>
          <w:szCs w:val="15"/>
        </w:rPr>
        <w:t xml:space="preserve"> into </w:t>
      </w:r>
      <w:r w:rsidR="006243BB" w:rsidRPr="00000E2C">
        <w:rPr>
          <w:rFonts w:ascii="Times New Roman" w:hAnsi="Times New Roman" w:cs="Times New Roman"/>
          <w:color w:val="000000" w:themeColor="text1"/>
          <w:sz w:val="15"/>
          <w:szCs w:val="15"/>
        </w:rPr>
        <w:t>intergovernmental</w:t>
      </w:r>
      <w:r w:rsidR="004A2B17" w:rsidRPr="00000E2C">
        <w:rPr>
          <w:rFonts w:ascii="Times New Roman" w:hAnsi="Times New Roman" w:cs="Times New Roman"/>
          <w:color w:val="000000" w:themeColor="text1"/>
          <w:sz w:val="15"/>
          <w:szCs w:val="15"/>
        </w:rPr>
        <w:t xml:space="preserve"> </w:t>
      </w:r>
      <w:r w:rsidR="006243BB" w:rsidRPr="00000E2C">
        <w:rPr>
          <w:rFonts w:ascii="Times New Roman" w:hAnsi="Times New Roman" w:cs="Times New Roman"/>
          <w:color w:val="000000" w:themeColor="text1"/>
          <w:sz w:val="15"/>
          <w:szCs w:val="15"/>
        </w:rPr>
        <w:t>re</w:t>
      </w:r>
      <w:r w:rsidR="004A2B17" w:rsidRPr="00000E2C">
        <w:rPr>
          <w:rFonts w:ascii="Times New Roman" w:hAnsi="Times New Roman" w:cs="Times New Roman"/>
          <w:color w:val="000000" w:themeColor="text1"/>
          <w:sz w:val="15"/>
          <w:szCs w:val="15"/>
        </w:rPr>
        <w:t xml:space="preserve">lations” in </w:t>
      </w:r>
      <w:proofErr w:type="spellStart"/>
      <w:r w:rsidR="004A2B17" w:rsidRPr="00000E2C">
        <w:rPr>
          <w:rFonts w:ascii="Times New Roman" w:hAnsi="Times New Roman" w:cs="Times New Roman"/>
          <w:color w:val="000000" w:themeColor="text1"/>
          <w:sz w:val="15"/>
          <w:szCs w:val="15"/>
        </w:rPr>
        <w:t>Steytler</w:t>
      </w:r>
      <w:proofErr w:type="spellEnd"/>
      <w:r w:rsidR="004A2B17" w:rsidRPr="00000E2C">
        <w:rPr>
          <w:rFonts w:ascii="Times New Roman" w:hAnsi="Times New Roman" w:cs="Times New Roman"/>
          <w:color w:val="000000" w:themeColor="text1"/>
          <w:sz w:val="15"/>
          <w:szCs w:val="15"/>
        </w:rPr>
        <w:t xml:space="preserve">, </w:t>
      </w:r>
      <w:r w:rsidR="004A2B17" w:rsidRPr="00000E2C">
        <w:rPr>
          <w:rFonts w:ascii="Times New Roman" w:hAnsi="Times New Roman" w:cs="Times New Roman"/>
          <w:i/>
          <w:iCs/>
          <w:color w:val="000000" w:themeColor="text1"/>
          <w:sz w:val="15"/>
          <w:szCs w:val="15"/>
        </w:rPr>
        <w:t>Comparative Federalism and Covid-19: Combating the Pandemic</w:t>
      </w:r>
      <w:r w:rsidR="004A2B17" w:rsidRPr="00000E2C">
        <w:rPr>
          <w:rFonts w:ascii="Times New Roman" w:hAnsi="Times New Roman" w:cs="Times New Roman"/>
          <w:color w:val="000000" w:themeColor="text1"/>
          <w:sz w:val="15"/>
          <w:szCs w:val="15"/>
        </w:rPr>
        <w:t>: 375-395.</w:t>
      </w:r>
    </w:p>
  </w:footnote>
  <w:footnote w:id="32">
    <w:p w14:paraId="1939038A" w14:textId="77777777" w:rsidR="00C873E6" w:rsidRPr="00000E2C" w:rsidRDefault="00C873E6" w:rsidP="00C873E6">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w:t>
      </w:r>
      <w:proofErr w:type="spellStart"/>
      <w:r w:rsidRPr="00000E2C">
        <w:rPr>
          <w:rFonts w:ascii="Times New Roman" w:hAnsi="Times New Roman" w:cs="Times New Roman"/>
          <w:color w:val="000000" w:themeColor="text1"/>
          <w:sz w:val="15"/>
          <w:szCs w:val="15"/>
        </w:rPr>
        <w:t>Tímea</w:t>
      </w:r>
      <w:proofErr w:type="spellEnd"/>
      <w:r w:rsidRPr="00000E2C">
        <w:rPr>
          <w:rFonts w:ascii="Times New Roman" w:hAnsi="Times New Roman" w:cs="Times New Roman"/>
          <w:color w:val="000000" w:themeColor="text1"/>
          <w:sz w:val="15"/>
          <w:szCs w:val="15"/>
        </w:rPr>
        <w:t xml:space="preserve"> </w:t>
      </w:r>
      <w:proofErr w:type="spellStart"/>
      <w:r w:rsidRPr="00000E2C">
        <w:rPr>
          <w:rFonts w:ascii="Times New Roman" w:hAnsi="Times New Roman" w:cs="Times New Roman"/>
          <w:color w:val="000000" w:themeColor="text1"/>
          <w:sz w:val="15"/>
          <w:szCs w:val="15"/>
        </w:rPr>
        <w:t>Drinóczi</w:t>
      </w:r>
      <w:proofErr w:type="spellEnd"/>
      <w:r w:rsidRPr="00000E2C">
        <w:rPr>
          <w:rFonts w:ascii="Times New Roman" w:hAnsi="Times New Roman" w:cs="Times New Roman"/>
          <w:color w:val="000000" w:themeColor="text1"/>
          <w:sz w:val="15"/>
          <w:szCs w:val="15"/>
        </w:rPr>
        <w:t xml:space="preserve"> and Agnieszka </w:t>
      </w:r>
      <w:proofErr w:type="spellStart"/>
      <w:r w:rsidRPr="00000E2C">
        <w:rPr>
          <w:rFonts w:ascii="Times New Roman" w:hAnsi="Times New Roman" w:cs="Times New Roman"/>
          <w:color w:val="000000" w:themeColor="text1"/>
          <w:sz w:val="15"/>
          <w:szCs w:val="15"/>
        </w:rPr>
        <w:t>Bień-Kacała</w:t>
      </w:r>
      <w:proofErr w:type="spellEnd"/>
      <w:r w:rsidRPr="00000E2C">
        <w:rPr>
          <w:rFonts w:ascii="Times New Roman" w:hAnsi="Times New Roman" w:cs="Times New Roman"/>
          <w:color w:val="000000" w:themeColor="text1"/>
          <w:sz w:val="15"/>
          <w:szCs w:val="15"/>
        </w:rPr>
        <w:t xml:space="preserve">, “COVID-19 in Hungary and Poland: extraordinary situation and illiberal constitutionalism,” </w:t>
      </w:r>
      <w:r w:rsidRPr="00000E2C">
        <w:rPr>
          <w:rFonts w:ascii="Times New Roman" w:hAnsi="Times New Roman" w:cs="Times New Roman"/>
          <w:i/>
          <w:iCs/>
          <w:color w:val="000000" w:themeColor="text1"/>
          <w:sz w:val="15"/>
          <w:szCs w:val="15"/>
        </w:rPr>
        <w:t>The Theory and Practice of Legislation</w:t>
      </w:r>
      <w:r w:rsidRPr="00000E2C">
        <w:rPr>
          <w:rFonts w:ascii="Times New Roman" w:hAnsi="Times New Roman" w:cs="Times New Roman"/>
          <w:color w:val="000000" w:themeColor="text1"/>
          <w:sz w:val="15"/>
          <w:szCs w:val="15"/>
        </w:rPr>
        <w:t xml:space="preserve"> 8, no. 1-2 (2020): 171-192; Jacek </w:t>
      </w:r>
      <w:proofErr w:type="spellStart"/>
      <w:r w:rsidRPr="00000E2C">
        <w:rPr>
          <w:rFonts w:ascii="Times New Roman" w:hAnsi="Times New Roman" w:cs="Times New Roman"/>
          <w:color w:val="000000" w:themeColor="text1"/>
          <w:sz w:val="15"/>
          <w:szCs w:val="15"/>
        </w:rPr>
        <w:t>Kucharczyk</w:t>
      </w:r>
      <w:proofErr w:type="spellEnd"/>
      <w:r w:rsidRPr="00000E2C">
        <w:rPr>
          <w:rFonts w:ascii="Times New Roman" w:hAnsi="Times New Roman" w:cs="Times New Roman"/>
          <w:color w:val="000000" w:themeColor="text1"/>
          <w:sz w:val="15"/>
          <w:szCs w:val="15"/>
        </w:rPr>
        <w:t xml:space="preserve">, “The pandemic as catalyst for populist authoritarianism in Poland,” in Sophia </w:t>
      </w:r>
      <w:proofErr w:type="spellStart"/>
      <w:r w:rsidRPr="00000E2C">
        <w:rPr>
          <w:rFonts w:ascii="Times New Roman" w:hAnsi="Times New Roman" w:cs="Times New Roman"/>
          <w:color w:val="000000" w:themeColor="text1"/>
          <w:sz w:val="15"/>
          <w:szCs w:val="15"/>
        </w:rPr>
        <w:t>Russack</w:t>
      </w:r>
      <w:proofErr w:type="spellEnd"/>
      <w:r w:rsidRPr="00000E2C">
        <w:rPr>
          <w:rFonts w:ascii="Times New Roman" w:hAnsi="Times New Roman" w:cs="Times New Roman"/>
          <w:color w:val="000000" w:themeColor="text1"/>
          <w:sz w:val="15"/>
          <w:szCs w:val="15"/>
        </w:rPr>
        <w:t xml:space="preserve"> (ed.), </w:t>
      </w:r>
      <w:r w:rsidRPr="00000E2C">
        <w:rPr>
          <w:rFonts w:ascii="Times New Roman" w:hAnsi="Times New Roman" w:cs="Times New Roman"/>
          <w:i/>
          <w:iCs/>
          <w:color w:val="000000" w:themeColor="text1"/>
          <w:sz w:val="15"/>
          <w:szCs w:val="15"/>
        </w:rPr>
        <w:t>The effect of Covid on EU democracies</w:t>
      </w:r>
      <w:r w:rsidRPr="00000E2C">
        <w:rPr>
          <w:rFonts w:ascii="Times New Roman" w:hAnsi="Times New Roman" w:cs="Times New Roman"/>
          <w:color w:val="000000" w:themeColor="text1"/>
          <w:sz w:val="15"/>
          <w:szCs w:val="15"/>
        </w:rPr>
        <w:t>, report published for Institute of Public Affairs, 2021.</w:t>
      </w:r>
    </w:p>
  </w:footnote>
  <w:footnote w:id="33">
    <w:p w14:paraId="66198E7E" w14:textId="77777777" w:rsidR="00BD63EC" w:rsidRPr="00000E2C" w:rsidRDefault="00BD63EC" w:rsidP="00BD63EC">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Sebastian </w:t>
      </w:r>
      <w:proofErr w:type="spellStart"/>
      <w:r w:rsidRPr="00000E2C">
        <w:rPr>
          <w:rFonts w:ascii="Times New Roman" w:hAnsi="Times New Roman" w:cs="Times New Roman"/>
          <w:color w:val="000000" w:themeColor="text1"/>
          <w:sz w:val="15"/>
          <w:szCs w:val="15"/>
        </w:rPr>
        <w:t>Hellmeier</w:t>
      </w:r>
      <w:proofErr w:type="spellEnd"/>
      <w:r w:rsidRPr="00000E2C">
        <w:rPr>
          <w:rFonts w:ascii="Times New Roman" w:hAnsi="Times New Roman" w:cs="Times New Roman"/>
          <w:color w:val="000000" w:themeColor="text1"/>
          <w:sz w:val="15"/>
          <w:szCs w:val="15"/>
        </w:rPr>
        <w:t xml:space="preserve">, et al., “State of the world 2020: </w:t>
      </w:r>
      <w:proofErr w:type="spellStart"/>
      <w:r w:rsidRPr="00000E2C">
        <w:rPr>
          <w:rFonts w:ascii="Times New Roman" w:hAnsi="Times New Roman" w:cs="Times New Roman"/>
          <w:color w:val="000000" w:themeColor="text1"/>
          <w:sz w:val="15"/>
          <w:szCs w:val="15"/>
        </w:rPr>
        <w:t>autocratization</w:t>
      </w:r>
      <w:proofErr w:type="spellEnd"/>
      <w:r w:rsidRPr="00000E2C">
        <w:rPr>
          <w:rFonts w:ascii="Times New Roman" w:hAnsi="Times New Roman" w:cs="Times New Roman"/>
          <w:color w:val="000000" w:themeColor="text1"/>
          <w:sz w:val="15"/>
          <w:szCs w:val="15"/>
        </w:rPr>
        <w:t xml:space="preserve"> turns viral,” </w:t>
      </w:r>
      <w:r w:rsidRPr="00000E2C">
        <w:rPr>
          <w:rFonts w:ascii="Times New Roman" w:hAnsi="Times New Roman" w:cs="Times New Roman"/>
          <w:i/>
          <w:iCs/>
          <w:color w:val="000000" w:themeColor="text1"/>
          <w:sz w:val="15"/>
          <w:szCs w:val="15"/>
        </w:rPr>
        <w:t>Democratization</w:t>
      </w:r>
      <w:r w:rsidRPr="00000E2C">
        <w:rPr>
          <w:rFonts w:ascii="Times New Roman" w:hAnsi="Times New Roman" w:cs="Times New Roman"/>
          <w:color w:val="000000" w:themeColor="text1"/>
          <w:sz w:val="15"/>
          <w:szCs w:val="15"/>
        </w:rPr>
        <w:t xml:space="preserve"> 28, no. 6 (2021): 1053-1074.</w:t>
      </w:r>
    </w:p>
  </w:footnote>
  <w:footnote w:id="34">
    <w:p w14:paraId="5703774B" w14:textId="77777777" w:rsidR="00447311" w:rsidRPr="00000E2C" w:rsidRDefault="00447311" w:rsidP="00447311">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Helmut K. </w:t>
      </w:r>
      <w:proofErr w:type="spellStart"/>
      <w:r w:rsidRPr="00000E2C">
        <w:rPr>
          <w:rFonts w:ascii="Times New Roman" w:hAnsi="Times New Roman" w:cs="Times New Roman"/>
          <w:color w:val="000000" w:themeColor="text1"/>
          <w:sz w:val="15"/>
          <w:szCs w:val="15"/>
        </w:rPr>
        <w:t>Anheier</w:t>
      </w:r>
      <w:proofErr w:type="spellEnd"/>
      <w:r w:rsidRPr="00000E2C">
        <w:rPr>
          <w:rFonts w:ascii="Times New Roman" w:hAnsi="Times New Roman" w:cs="Times New Roman"/>
          <w:color w:val="000000" w:themeColor="text1"/>
          <w:sz w:val="15"/>
          <w:szCs w:val="15"/>
        </w:rPr>
        <w:t xml:space="preserve">, Markus Lang, and Stefan Toepler, “Civil society in times of change: shrinking, changing and expanding spaces and the need for new regulatory approaches,” </w:t>
      </w:r>
      <w:r w:rsidRPr="00000E2C">
        <w:rPr>
          <w:rFonts w:ascii="Times New Roman" w:hAnsi="Times New Roman" w:cs="Times New Roman"/>
          <w:i/>
          <w:iCs/>
          <w:color w:val="000000" w:themeColor="text1"/>
          <w:sz w:val="15"/>
          <w:szCs w:val="15"/>
        </w:rPr>
        <w:t>Economics</w:t>
      </w:r>
      <w:r w:rsidRPr="00000E2C">
        <w:rPr>
          <w:rFonts w:ascii="Times New Roman" w:hAnsi="Times New Roman" w:cs="Times New Roman"/>
          <w:color w:val="000000" w:themeColor="text1"/>
          <w:sz w:val="15"/>
          <w:szCs w:val="15"/>
        </w:rPr>
        <w:t xml:space="preserve"> 13, no. 1 (2019): 4.</w:t>
      </w:r>
    </w:p>
  </w:footnote>
  <w:footnote w:id="35">
    <w:p w14:paraId="0CD60598" w14:textId="77777777" w:rsidR="00E42E4A" w:rsidRPr="00000E2C" w:rsidRDefault="00E42E4A" w:rsidP="00E42E4A">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See on this theme: Clara </w:t>
      </w:r>
      <w:proofErr w:type="spellStart"/>
      <w:r w:rsidRPr="00000E2C">
        <w:rPr>
          <w:rFonts w:ascii="Times New Roman" w:hAnsi="Times New Roman" w:cs="Times New Roman"/>
          <w:color w:val="000000" w:themeColor="text1"/>
          <w:sz w:val="15"/>
          <w:szCs w:val="15"/>
        </w:rPr>
        <w:t>Moder</w:t>
      </w:r>
      <w:proofErr w:type="spellEnd"/>
      <w:r w:rsidRPr="00000E2C">
        <w:rPr>
          <w:rFonts w:ascii="Times New Roman" w:hAnsi="Times New Roman" w:cs="Times New Roman"/>
          <w:color w:val="000000" w:themeColor="text1"/>
          <w:sz w:val="15"/>
          <w:szCs w:val="15"/>
        </w:rPr>
        <w:t xml:space="preserve">, and Joachim </w:t>
      </w:r>
      <w:proofErr w:type="spellStart"/>
      <w:r w:rsidRPr="00000E2C">
        <w:rPr>
          <w:rFonts w:ascii="Times New Roman" w:hAnsi="Times New Roman" w:cs="Times New Roman"/>
          <w:color w:val="000000" w:themeColor="text1"/>
          <w:sz w:val="15"/>
          <w:szCs w:val="15"/>
        </w:rPr>
        <w:t>Pranzl</w:t>
      </w:r>
      <w:proofErr w:type="spellEnd"/>
      <w:r w:rsidRPr="00000E2C">
        <w:rPr>
          <w:rFonts w:ascii="Times New Roman" w:hAnsi="Times New Roman" w:cs="Times New Roman"/>
          <w:color w:val="000000" w:themeColor="text1"/>
          <w:sz w:val="15"/>
          <w:szCs w:val="15"/>
        </w:rPr>
        <w:t xml:space="preserve">, “Civil society capture? Populist modification of civil society as an indicator for </w:t>
      </w:r>
      <w:proofErr w:type="spellStart"/>
      <w:r w:rsidRPr="00000E2C">
        <w:rPr>
          <w:rFonts w:ascii="Times New Roman" w:hAnsi="Times New Roman" w:cs="Times New Roman"/>
          <w:color w:val="000000" w:themeColor="text1"/>
          <w:sz w:val="15"/>
          <w:szCs w:val="15"/>
        </w:rPr>
        <w:t>autocratization</w:t>
      </w:r>
      <w:proofErr w:type="spellEnd"/>
      <w:r w:rsidRPr="00000E2C">
        <w:rPr>
          <w:rFonts w:ascii="Times New Roman" w:hAnsi="Times New Roman" w:cs="Times New Roman"/>
          <w:color w:val="000000" w:themeColor="text1"/>
          <w:sz w:val="15"/>
          <w:szCs w:val="15"/>
        </w:rPr>
        <w:t>,” in The Southern Political Science Association Annual Conference, Texas, 2019.</w:t>
      </w:r>
    </w:p>
  </w:footnote>
  <w:footnote w:id="36">
    <w:p w14:paraId="0BE9CBF9" w14:textId="7437585E" w:rsidR="00792F85" w:rsidRPr="00000E2C" w:rsidRDefault="001A37C1" w:rsidP="00792F85">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w:t>
      </w:r>
      <w:r w:rsidR="00792F85" w:rsidRPr="00000E2C">
        <w:rPr>
          <w:rFonts w:ascii="Times New Roman" w:hAnsi="Times New Roman" w:cs="Times New Roman"/>
          <w:color w:val="000000" w:themeColor="text1"/>
          <w:sz w:val="15"/>
          <w:szCs w:val="15"/>
        </w:rPr>
        <w:t xml:space="preserve">Simon Chesterman, Michael. Ignatieff, and Ramesh Chandra Thakur, “Introduction: Making states work” in Chesterman, Ignatieff, and Thakur, </w:t>
      </w:r>
      <w:r w:rsidR="00792F85" w:rsidRPr="00000E2C">
        <w:rPr>
          <w:rFonts w:ascii="Times New Roman" w:hAnsi="Times New Roman" w:cs="Times New Roman"/>
          <w:i/>
          <w:iCs/>
          <w:color w:val="000000" w:themeColor="text1"/>
          <w:sz w:val="15"/>
          <w:szCs w:val="15"/>
        </w:rPr>
        <w:t>Making States Work</w:t>
      </w:r>
      <w:r w:rsidR="00B076DB" w:rsidRPr="00000E2C">
        <w:rPr>
          <w:rFonts w:ascii="Times New Roman" w:hAnsi="Times New Roman" w:cs="Times New Roman"/>
          <w:i/>
          <w:iCs/>
          <w:color w:val="000000" w:themeColor="text1"/>
          <w:sz w:val="15"/>
          <w:szCs w:val="15"/>
        </w:rPr>
        <w:t>:</w:t>
      </w:r>
      <w:r w:rsidR="00792F85" w:rsidRPr="00000E2C">
        <w:rPr>
          <w:rFonts w:ascii="Times New Roman" w:hAnsi="Times New Roman" w:cs="Times New Roman"/>
          <w:i/>
          <w:iCs/>
          <w:color w:val="000000" w:themeColor="text1"/>
          <w:sz w:val="15"/>
          <w:szCs w:val="15"/>
        </w:rPr>
        <w:t xml:space="preserve"> State Failure and the Crisis of Governance</w:t>
      </w:r>
      <w:r w:rsidR="00792F85" w:rsidRPr="00000E2C">
        <w:rPr>
          <w:rFonts w:ascii="Times New Roman" w:hAnsi="Times New Roman" w:cs="Times New Roman"/>
          <w:color w:val="000000" w:themeColor="text1"/>
          <w:sz w:val="15"/>
          <w:szCs w:val="15"/>
        </w:rPr>
        <w:t xml:space="preserve">: 1-10, 9; Robert I. </w:t>
      </w:r>
      <w:proofErr w:type="spellStart"/>
      <w:r w:rsidR="00792F85" w:rsidRPr="00000E2C">
        <w:rPr>
          <w:rFonts w:ascii="Times New Roman" w:hAnsi="Times New Roman" w:cs="Times New Roman"/>
          <w:color w:val="000000" w:themeColor="text1"/>
          <w:sz w:val="15"/>
          <w:szCs w:val="15"/>
        </w:rPr>
        <w:t>Rotberg</w:t>
      </w:r>
      <w:proofErr w:type="spellEnd"/>
      <w:r w:rsidR="00792F85" w:rsidRPr="00000E2C">
        <w:rPr>
          <w:rFonts w:ascii="Times New Roman" w:hAnsi="Times New Roman" w:cs="Times New Roman"/>
          <w:color w:val="000000" w:themeColor="text1"/>
          <w:sz w:val="15"/>
          <w:szCs w:val="15"/>
        </w:rPr>
        <w:t xml:space="preserve">, </w:t>
      </w:r>
      <w:r w:rsidR="00792F85" w:rsidRPr="00000E2C">
        <w:rPr>
          <w:rFonts w:ascii="Times New Roman" w:hAnsi="Times New Roman" w:cs="Times New Roman"/>
          <w:i/>
          <w:iCs/>
          <w:color w:val="000000" w:themeColor="text1"/>
          <w:sz w:val="15"/>
          <w:szCs w:val="15"/>
        </w:rPr>
        <w:t>State failure and state weakness in a time of terror</w:t>
      </w:r>
      <w:r w:rsidR="00792F85" w:rsidRPr="00000E2C">
        <w:rPr>
          <w:rFonts w:ascii="Times New Roman" w:hAnsi="Times New Roman" w:cs="Times New Roman"/>
          <w:color w:val="000000" w:themeColor="text1"/>
          <w:sz w:val="15"/>
          <w:szCs w:val="15"/>
        </w:rPr>
        <w:t xml:space="preserve"> (Washington: Brookings Institution Press, 2004), 10.</w:t>
      </w:r>
    </w:p>
    <w:p w14:paraId="5C1C999B" w14:textId="0A46110D" w:rsidR="00792F85" w:rsidRPr="00000E2C" w:rsidRDefault="00792F85" w:rsidP="008A6460">
      <w:pPr>
        <w:pStyle w:val="FootnoteText"/>
        <w:ind w:firstLine="720"/>
        <w:rPr>
          <w:rFonts w:ascii="Times New Roman" w:hAnsi="Times New Roman" w:cs="Times New Roman"/>
          <w:color w:val="000000" w:themeColor="text1"/>
          <w:sz w:val="15"/>
          <w:szCs w:val="15"/>
        </w:rPr>
      </w:pPr>
      <w:r w:rsidRPr="00000E2C">
        <w:rPr>
          <w:rFonts w:ascii="Times New Roman" w:hAnsi="Times New Roman" w:cs="Times New Roman"/>
          <w:color w:val="000000" w:themeColor="text1"/>
          <w:sz w:val="15"/>
          <w:szCs w:val="15"/>
        </w:rPr>
        <w:t xml:space="preserve">See also: </w:t>
      </w:r>
      <w:r w:rsidR="001A37C1" w:rsidRPr="00000E2C">
        <w:rPr>
          <w:rFonts w:ascii="Times New Roman" w:hAnsi="Times New Roman" w:cs="Times New Roman"/>
          <w:color w:val="000000" w:themeColor="text1"/>
          <w:sz w:val="15"/>
          <w:szCs w:val="15"/>
        </w:rPr>
        <w:t xml:space="preserve">“Part 2: Regions” in Chesterman, Ignatieff, and Thakur, </w:t>
      </w:r>
      <w:r w:rsidR="001A37C1" w:rsidRPr="00000E2C">
        <w:rPr>
          <w:rFonts w:ascii="Times New Roman" w:hAnsi="Times New Roman" w:cs="Times New Roman"/>
          <w:i/>
          <w:iCs/>
          <w:color w:val="000000" w:themeColor="text1"/>
          <w:sz w:val="15"/>
          <w:szCs w:val="15"/>
        </w:rPr>
        <w:t>Making States Work</w:t>
      </w:r>
      <w:r w:rsidR="00B076DB" w:rsidRPr="00000E2C">
        <w:rPr>
          <w:rFonts w:ascii="Times New Roman" w:hAnsi="Times New Roman" w:cs="Times New Roman"/>
          <w:i/>
          <w:iCs/>
          <w:color w:val="000000" w:themeColor="text1"/>
          <w:sz w:val="15"/>
          <w:szCs w:val="15"/>
        </w:rPr>
        <w:t>:</w:t>
      </w:r>
      <w:r w:rsidR="001A37C1" w:rsidRPr="00000E2C">
        <w:rPr>
          <w:rFonts w:ascii="Times New Roman" w:hAnsi="Times New Roman" w:cs="Times New Roman"/>
          <w:i/>
          <w:iCs/>
          <w:color w:val="000000" w:themeColor="text1"/>
          <w:sz w:val="15"/>
          <w:szCs w:val="15"/>
        </w:rPr>
        <w:t xml:space="preserve"> State Failure and the Crisis of Governance</w:t>
      </w:r>
      <w:r w:rsidR="001A37C1" w:rsidRPr="00000E2C">
        <w:rPr>
          <w:rFonts w:ascii="Times New Roman" w:hAnsi="Times New Roman" w:cs="Times New Roman"/>
          <w:color w:val="000000" w:themeColor="text1"/>
          <w:sz w:val="15"/>
          <w:szCs w:val="15"/>
        </w:rPr>
        <w:t xml:space="preserve">: 77-142, specifically Andrea Armstrong and Barnett R. Rubin, “The Great Lakes and </w:t>
      </w:r>
      <w:proofErr w:type="gramStart"/>
      <w:r w:rsidR="001A37C1" w:rsidRPr="00000E2C">
        <w:rPr>
          <w:rFonts w:ascii="Times New Roman" w:hAnsi="Times New Roman" w:cs="Times New Roman"/>
          <w:color w:val="000000" w:themeColor="text1"/>
          <w:sz w:val="15"/>
          <w:szCs w:val="15"/>
        </w:rPr>
        <w:t>South Central</w:t>
      </w:r>
      <w:proofErr w:type="gramEnd"/>
      <w:r w:rsidR="001A37C1" w:rsidRPr="00000E2C">
        <w:rPr>
          <w:rFonts w:ascii="Times New Roman" w:hAnsi="Times New Roman" w:cs="Times New Roman"/>
          <w:color w:val="000000" w:themeColor="text1"/>
          <w:sz w:val="15"/>
          <w:szCs w:val="15"/>
        </w:rPr>
        <w:t xml:space="preserve"> Asia”: 95.</w:t>
      </w:r>
    </w:p>
  </w:footnote>
  <w:footnote w:id="37">
    <w:p w14:paraId="4D17CEC6" w14:textId="3230EB3B" w:rsidR="00792F85" w:rsidRPr="00000E2C" w:rsidRDefault="00792F85" w:rsidP="00792F85">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w:t>
      </w:r>
      <w:proofErr w:type="spellStart"/>
      <w:r w:rsidRPr="00000E2C">
        <w:rPr>
          <w:rFonts w:ascii="Times New Roman" w:hAnsi="Times New Roman" w:cs="Times New Roman"/>
          <w:color w:val="000000" w:themeColor="text1"/>
          <w:sz w:val="15"/>
          <w:szCs w:val="15"/>
        </w:rPr>
        <w:t>Rotberg</w:t>
      </w:r>
      <w:proofErr w:type="spellEnd"/>
      <w:r w:rsidRPr="00000E2C">
        <w:rPr>
          <w:rFonts w:ascii="Times New Roman" w:hAnsi="Times New Roman" w:cs="Times New Roman"/>
          <w:color w:val="000000" w:themeColor="text1"/>
          <w:sz w:val="15"/>
          <w:szCs w:val="15"/>
        </w:rPr>
        <w:t xml:space="preserve">, </w:t>
      </w:r>
      <w:r w:rsidRPr="00000E2C">
        <w:rPr>
          <w:rFonts w:ascii="Times New Roman" w:hAnsi="Times New Roman" w:cs="Times New Roman"/>
          <w:i/>
          <w:iCs/>
          <w:color w:val="000000" w:themeColor="text1"/>
          <w:sz w:val="15"/>
          <w:szCs w:val="15"/>
        </w:rPr>
        <w:t>State failure and state weakness</w:t>
      </w:r>
      <w:r w:rsidRPr="00000E2C">
        <w:rPr>
          <w:rFonts w:ascii="Times New Roman" w:hAnsi="Times New Roman" w:cs="Times New Roman"/>
          <w:color w:val="000000" w:themeColor="text1"/>
          <w:sz w:val="15"/>
          <w:szCs w:val="15"/>
        </w:rPr>
        <w:t>, 23.</w:t>
      </w:r>
    </w:p>
  </w:footnote>
  <w:footnote w:id="38">
    <w:p w14:paraId="14074125" w14:textId="187E077A" w:rsidR="00E421E8" w:rsidRPr="00000E2C" w:rsidRDefault="00E421E8" w:rsidP="00E421E8">
      <w:pPr>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Ole </w:t>
      </w:r>
      <w:proofErr w:type="spellStart"/>
      <w:r w:rsidRPr="00000E2C">
        <w:rPr>
          <w:rFonts w:ascii="Times New Roman" w:hAnsi="Times New Roman" w:cs="Times New Roman"/>
          <w:color w:val="000000" w:themeColor="text1"/>
          <w:sz w:val="15"/>
          <w:szCs w:val="15"/>
        </w:rPr>
        <w:t>Wæver</w:t>
      </w:r>
      <w:proofErr w:type="spellEnd"/>
      <w:r w:rsidRPr="00000E2C">
        <w:rPr>
          <w:rFonts w:ascii="Times New Roman" w:hAnsi="Times New Roman" w:cs="Times New Roman"/>
          <w:color w:val="000000" w:themeColor="text1"/>
          <w:sz w:val="15"/>
          <w:szCs w:val="15"/>
        </w:rPr>
        <w:t xml:space="preserve"> quoted in Jessica Kirk and Matt McDonald, “The politics of exceptionalism: </w:t>
      </w:r>
      <w:r w:rsidR="00B076DB" w:rsidRPr="00000E2C">
        <w:rPr>
          <w:rFonts w:ascii="Times New Roman" w:hAnsi="Times New Roman" w:cs="Times New Roman"/>
          <w:color w:val="000000" w:themeColor="text1"/>
          <w:sz w:val="15"/>
          <w:szCs w:val="15"/>
        </w:rPr>
        <w:t>s</w:t>
      </w:r>
      <w:r w:rsidRPr="00000E2C">
        <w:rPr>
          <w:rFonts w:ascii="Times New Roman" w:hAnsi="Times New Roman" w:cs="Times New Roman"/>
          <w:color w:val="000000" w:themeColor="text1"/>
          <w:sz w:val="15"/>
          <w:szCs w:val="15"/>
        </w:rPr>
        <w:t xml:space="preserve">ecuritization and COVID-19,” </w:t>
      </w:r>
      <w:r w:rsidRPr="00000E2C">
        <w:rPr>
          <w:rFonts w:ascii="Times New Roman" w:hAnsi="Times New Roman" w:cs="Times New Roman"/>
          <w:i/>
          <w:iCs/>
          <w:color w:val="000000" w:themeColor="text1"/>
          <w:sz w:val="15"/>
          <w:szCs w:val="15"/>
        </w:rPr>
        <w:t>Global Studies Quarterly</w:t>
      </w:r>
      <w:r w:rsidRPr="00000E2C">
        <w:rPr>
          <w:rFonts w:ascii="Times New Roman" w:hAnsi="Times New Roman" w:cs="Times New Roman"/>
          <w:color w:val="000000" w:themeColor="text1"/>
          <w:sz w:val="15"/>
          <w:szCs w:val="15"/>
        </w:rPr>
        <w:t xml:space="preserve"> 1, no. 3 (2021): ksab024, 3. </w:t>
      </w:r>
    </w:p>
  </w:footnote>
  <w:footnote w:id="39">
    <w:p w14:paraId="72F57575" w14:textId="5C66D780" w:rsidR="00E421E8" w:rsidRPr="00000E2C" w:rsidRDefault="00E421E8" w:rsidP="00E421E8">
      <w:pPr>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Barry Buzan, Ole </w:t>
      </w:r>
      <w:proofErr w:type="spellStart"/>
      <w:r w:rsidRPr="00000E2C">
        <w:rPr>
          <w:rFonts w:ascii="Times New Roman" w:hAnsi="Times New Roman" w:cs="Times New Roman"/>
          <w:color w:val="000000" w:themeColor="text1"/>
          <w:sz w:val="15"/>
          <w:szCs w:val="15"/>
        </w:rPr>
        <w:t>Wæver</w:t>
      </w:r>
      <w:proofErr w:type="spellEnd"/>
      <w:r w:rsidRPr="00000E2C">
        <w:rPr>
          <w:rFonts w:ascii="Times New Roman" w:hAnsi="Times New Roman" w:cs="Times New Roman"/>
          <w:color w:val="000000" w:themeColor="text1"/>
          <w:sz w:val="15"/>
          <w:szCs w:val="15"/>
        </w:rPr>
        <w:t xml:space="preserve">, and Jaap De Wilde, ‘Security </w:t>
      </w:r>
      <w:r w:rsidR="00B076DB" w:rsidRPr="00000E2C">
        <w:rPr>
          <w:rFonts w:ascii="Times New Roman" w:hAnsi="Times New Roman" w:cs="Times New Roman"/>
          <w:color w:val="000000" w:themeColor="text1"/>
          <w:sz w:val="15"/>
          <w:szCs w:val="15"/>
        </w:rPr>
        <w:t>analysis: conceptual framework</w:t>
      </w:r>
      <w:r w:rsidRPr="00000E2C">
        <w:rPr>
          <w:rFonts w:ascii="Times New Roman" w:hAnsi="Times New Roman" w:cs="Times New Roman"/>
          <w:color w:val="000000" w:themeColor="text1"/>
          <w:sz w:val="15"/>
          <w:szCs w:val="15"/>
        </w:rPr>
        <w:t xml:space="preserve">” in Barry Buzan, Ole </w:t>
      </w:r>
      <w:proofErr w:type="spellStart"/>
      <w:r w:rsidRPr="00000E2C">
        <w:rPr>
          <w:rFonts w:ascii="Times New Roman" w:hAnsi="Times New Roman" w:cs="Times New Roman"/>
          <w:color w:val="000000" w:themeColor="text1"/>
          <w:sz w:val="15"/>
          <w:szCs w:val="15"/>
        </w:rPr>
        <w:t>Wæver</w:t>
      </w:r>
      <w:proofErr w:type="spellEnd"/>
      <w:r w:rsidRPr="00000E2C">
        <w:rPr>
          <w:rFonts w:ascii="Times New Roman" w:hAnsi="Times New Roman" w:cs="Times New Roman"/>
          <w:color w:val="000000" w:themeColor="text1"/>
          <w:sz w:val="15"/>
          <w:szCs w:val="15"/>
        </w:rPr>
        <w:t>, and Jaap De Wilde</w:t>
      </w:r>
      <w:r w:rsidRPr="00000E2C">
        <w:rPr>
          <w:rFonts w:ascii="Times New Roman" w:hAnsi="Times New Roman" w:cs="Times New Roman"/>
          <w:i/>
          <w:iCs/>
          <w:color w:val="000000" w:themeColor="text1"/>
          <w:sz w:val="15"/>
          <w:szCs w:val="15"/>
        </w:rPr>
        <w:t xml:space="preserve"> </w:t>
      </w:r>
      <w:r w:rsidRPr="00000E2C">
        <w:rPr>
          <w:rFonts w:ascii="Times New Roman" w:hAnsi="Times New Roman" w:cs="Times New Roman"/>
          <w:color w:val="000000" w:themeColor="text1"/>
          <w:sz w:val="15"/>
          <w:szCs w:val="15"/>
        </w:rPr>
        <w:t xml:space="preserve">(eds.), </w:t>
      </w:r>
      <w:r w:rsidRPr="00000E2C">
        <w:rPr>
          <w:rFonts w:ascii="Times New Roman" w:hAnsi="Times New Roman" w:cs="Times New Roman"/>
          <w:i/>
          <w:iCs/>
          <w:color w:val="000000" w:themeColor="text1"/>
          <w:sz w:val="15"/>
          <w:szCs w:val="15"/>
        </w:rPr>
        <w:t xml:space="preserve">Security: A New Framework for </w:t>
      </w:r>
      <w:proofErr w:type="gramStart"/>
      <w:r w:rsidRPr="00000E2C">
        <w:rPr>
          <w:rFonts w:ascii="Times New Roman" w:hAnsi="Times New Roman" w:cs="Times New Roman"/>
          <w:i/>
          <w:iCs/>
          <w:color w:val="000000" w:themeColor="text1"/>
          <w:sz w:val="15"/>
          <w:szCs w:val="15"/>
        </w:rPr>
        <w:t>Analysis</w:t>
      </w:r>
      <w:r w:rsidRPr="00000E2C">
        <w:rPr>
          <w:rFonts w:ascii="Times New Roman" w:hAnsi="Times New Roman" w:cs="Times New Roman"/>
          <w:color w:val="000000" w:themeColor="text1"/>
          <w:sz w:val="15"/>
          <w:szCs w:val="15"/>
        </w:rPr>
        <w:t xml:space="preserve"> </w:t>
      </w:r>
      <w:r w:rsidRPr="00000E2C">
        <w:rPr>
          <w:rFonts w:ascii="Times New Roman" w:hAnsi="Times New Roman" w:cs="Times New Roman"/>
          <w:i/>
          <w:iCs/>
          <w:color w:val="000000" w:themeColor="text1"/>
          <w:sz w:val="15"/>
          <w:szCs w:val="15"/>
          <w:lang w:val="en-GB"/>
        </w:rPr>
        <w:t xml:space="preserve"> </w:t>
      </w:r>
      <w:r w:rsidRPr="00000E2C">
        <w:rPr>
          <w:rFonts w:ascii="Times New Roman" w:hAnsi="Times New Roman" w:cs="Times New Roman"/>
          <w:color w:val="000000" w:themeColor="text1"/>
          <w:sz w:val="15"/>
          <w:szCs w:val="15"/>
          <w:lang w:val="en-GB"/>
        </w:rPr>
        <w:t>(</w:t>
      </w:r>
      <w:proofErr w:type="gramEnd"/>
      <w:r w:rsidRPr="00000E2C">
        <w:rPr>
          <w:rFonts w:ascii="Times New Roman" w:hAnsi="Times New Roman" w:cs="Times New Roman"/>
          <w:color w:val="000000" w:themeColor="text1"/>
          <w:sz w:val="15"/>
          <w:szCs w:val="15"/>
          <w:lang w:val="en-GB"/>
        </w:rPr>
        <w:t xml:space="preserve">Colorado and London: Lynne </w:t>
      </w:r>
      <w:proofErr w:type="spellStart"/>
      <w:r w:rsidRPr="00000E2C">
        <w:rPr>
          <w:rFonts w:ascii="Times New Roman" w:hAnsi="Times New Roman" w:cs="Times New Roman"/>
          <w:color w:val="000000" w:themeColor="text1"/>
          <w:sz w:val="15"/>
          <w:szCs w:val="15"/>
          <w:lang w:val="en-GB"/>
        </w:rPr>
        <w:t>Rienner</w:t>
      </w:r>
      <w:proofErr w:type="spellEnd"/>
      <w:r w:rsidRPr="00000E2C">
        <w:rPr>
          <w:rFonts w:ascii="Times New Roman" w:hAnsi="Times New Roman" w:cs="Times New Roman"/>
          <w:color w:val="000000" w:themeColor="text1"/>
          <w:sz w:val="15"/>
          <w:szCs w:val="15"/>
          <w:lang w:val="en-GB"/>
        </w:rPr>
        <w:t xml:space="preserve"> Publishers Inc., 1998): 21-48, 26.</w:t>
      </w:r>
    </w:p>
  </w:footnote>
  <w:footnote w:id="40">
    <w:p w14:paraId="1D6D430F" w14:textId="77777777" w:rsidR="003549D4" w:rsidRPr="00000E2C" w:rsidRDefault="003549D4" w:rsidP="003549D4">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lang w:val="en-GB"/>
        </w:rPr>
        <w:t xml:space="preserve"> Daniel </w:t>
      </w:r>
      <w:proofErr w:type="spellStart"/>
      <w:r w:rsidRPr="00000E2C">
        <w:rPr>
          <w:rFonts w:ascii="Times New Roman" w:hAnsi="Times New Roman" w:cs="Times New Roman"/>
          <w:color w:val="000000" w:themeColor="text1"/>
          <w:sz w:val="15"/>
          <w:szCs w:val="15"/>
          <w:lang w:val="en-GB"/>
        </w:rPr>
        <w:t>Chernilo</w:t>
      </w:r>
      <w:proofErr w:type="spellEnd"/>
      <w:r w:rsidRPr="00000E2C">
        <w:rPr>
          <w:rFonts w:ascii="Times New Roman" w:hAnsi="Times New Roman" w:cs="Times New Roman"/>
          <w:color w:val="000000" w:themeColor="text1"/>
          <w:sz w:val="15"/>
          <w:szCs w:val="15"/>
          <w:lang w:val="en-GB"/>
        </w:rPr>
        <w:t xml:space="preserve">, “Another globalisation: Covid-19 and the cosmopolitan imagination,” in Gerard </w:t>
      </w:r>
      <w:proofErr w:type="spellStart"/>
      <w:r w:rsidRPr="00000E2C">
        <w:rPr>
          <w:rFonts w:ascii="Times New Roman" w:hAnsi="Times New Roman" w:cs="Times New Roman"/>
          <w:color w:val="000000" w:themeColor="text1"/>
          <w:sz w:val="15"/>
          <w:szCs w:val="15"/>
          <w:lang w:val="en-GB"/>
        </w:rPr>
        <w:t>Delanty</w:t>
      </w:r>
      <w:proofErr w:type="spellEnd"/>
      <w:r w:rsidRPr="00000E2C">
        <w:rPr>
          <w:rFonts w:ascii="Times New Roman" w:hAnsi="Times New Roman" w:cs="Times New Roman"/>
          <w:color w:val="000000" w:themeColor="text1"/>
          <w:sz w:val="15"/>
          <w:szCs w:val="15"/>
          <w:lang w:val="en-GB"/>
        </w:rPr>
        <w:t xml:space="preserve"> (ed.) </w:t>
      </w:r>
      <w:r w:rsidRPr="00000E2C">
        <w:rPr>
          <w:rFonts w:ascii="Times New Roman" w:hAnsi="Times New Roman" w:cs="Times New Roman"/>
          <w:i/>
          <w:iCs/>
          <w:color w:val="000000" w:themeColor="text1"/>
          <w:sz w:val="15"/>
          <w:szCs w:val="15"/>
          <w:lang w:val="en-GB"/>
        </w:rPr>
        <w:t>Pandemics, Society and Politics: Critical Reflections on COVID 19</w:t>
      </w:r>
      <w:r w:rsidRPr="00000E2C">
        <w:rPr>
          <w:rFonts w:ascii="Times New Roman" w:hAnsi="Times New Roman" w:cs="Times New Roman"/>
          <w:color w:val="000000" w:themeColor="text1"/>
          <w:sz w:val="15"/>
          <w:szCs w:val="15"/>
          <w:lang w:val="en-GB"/>
        </w:rPr>
        <w:t xml:space="preserve"> (Berlin/</w:t>
      </w:r>
      <w:proofErr w:type="spellStart"/>
      <w:r w:rsidRPr="00000E2C">
        <w:rPr>
          <w:rFonts w:ascii="Times New Roman" w:hAnsi="Times New Roman" w:cs="Times New Roman"/>
          <w:color w:val="000000" w:themeColor="text1"/>
          <w:sz w:val="15"/>
          <w:szCs w:val="15"/>
          <w:lang w:val="en-GB"/>
        </w:rPr>
        <w:t>Boton</w:t>
      </w:r>
      <w:proofErr w:type="spellEnd"/>
      <w:r w:rsidRPr="00000E2C">
        <w:rPr>
          <w:rFonts w:ascii="Times New Roman" w:hAnsi="Times New Roman" w:cs="Times New Roman"/>
          <w:color w:val="000000" w:themeColor="text1"/>
          <w:sz w:val="15"/>
          <w:szCs w:val="15"/>
          <w:lang w:val="en-GB"/>
        </w:rPr>
        <w:t>: De Gruyter, 2021): 157-170.</w:t>
      </w:r>
    </w:p>
  </w:footnote>
  <w:footnote w:id="41">
    <w:p w14:paraId="4193432F" w14:textId="77777777" w:rsidR="00742EB6" w:rsidRPr="00000E2C" w:rsidRDefault="00742EB6" w:rsidP="00742EB6">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Carlos Gómez-</w:t>
      </w:r>
      <w:proofErr w:type="spellStart"/>
      <w:r w:rsidRPr="00000E2C">
        <w:rPr>
          <w:rFonts w:ascii="Times New Roman" w:hAnsi="Times New Roman" w:cs="Times New Roman"/>
          <w:color w:val="000000" w:themeColor="text1"/>
          <w:sz w:val="15"/>
          <w:szCs w:val="15"/>
        </w:rPr>
        <w:t>Vírseda</w:t>
      </w:r>
      <w:proofErr w:type="spellEnd"/>
      <w:r w:rsidRPr="00000E2C">
        <w:rPr>
          <w:rFonts w:ascii="Times New Roman" w:hAnsi="Times New Roman" w:cs="Times New Roman"/>
          <w:color w:val="000000" w:themeColor="text1"/>
          <w:sz w:val="15"/>
          <w:szCs w:val="15"/>
        </w:rPr>
        <w:t xml:space="preserve"> and Rafael Amo </w:t>
      </w:r>
      <w:proofErr w:type="spellStart"/>
      <w:r w:rsidRPr="00000E2C">
        <w:rPr>
          <w:rFonts w:ascii="Times New Roman" w:hAnsi="Times New Roman" w:cs="Times New Roman"/>
          <w:color w:val="000000" w:themeColor="text1"/>
          <w:sz w:val="15"/>
          <w:szCs w:val="15"/>
        </w:rPr>
        <w:t>Usanos</w:t>
      </w:r>
      <w:proofErr w:type="spellEnd"/>
      <w:r w:rsidRPr="00000E2C">
        <w:rPr>
          <w:rFonts w:ascii="Times New Roman" w:hAnsi="Times New Roman" w:cs="Times New Roman"/>
          <w:color w:val="000000" w:themeColor="text1"/>
          <w:sz w:val="15"/>
          <w:szCs w:val="15"/>
        </w:rPr>
        <w:t xml:space="preserve">, “Relational autonomy: lessons from COVID-19 and twentieth-century philosophy,” </w:t>
      </w:r>
      <w:r w:rsidRPr="00000E2C">
        <w:rPr>
          <w:rFonts w:ascii="Times New Roman" w:hAnsi="Times New Roman" w:cs="Times New Roman"/>
          <w:i/>
          <w:iCs/>
          <w:color w:val="000000" w:themeColor="text1"/>
          <w:sz w:val="15"/>
          <w:szCs w:val="15"/>
        </w:rPr>
        <w:t>Medicine, Health Care and Philosophy</w:t>
      </w:r>
      <w:r w:rsidRPr="00000E2C">
        <w:rPr>
          <w:rFonts w:ascii="Times New Roman" w:hAnsi="Times New Roman" w:cs="Times New Roman"/>
          <w:color w:val="000000" w:themeColor="text1"/>
          <w:sz w:val="15"/>
          <w:szCs w:val="15"/>
        </w:rPr>
        <w:t xml:space="preserve"> 24, no. 4 (2021): 493-505.</w:t>
      </w:r>
    </w:p>
  </w:footnote>
  <w:footnote w:id="42">
    <w:p w14:paraId="62C1F5C6" w14:textId="09185007" w:rsidR="00C25E16" w:rsidRPr="00000E2C" w:rsidRDefault="00C25E16" w:rsidP="00C25E16">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w:t>
      </w:r>
      <w:proofErr w:type="spellStart"/>
      <w:r w:rsidRPr="00000E2C">
        <w:rPr>
          <w:rFonts w:ascii="Times New Roman" w:hAnsi="Times New Roman" w:cs="Times New Roman"/>
          <w:color w:val="000000" w:themeColor="text1"/>
          <w:sz w:val="15"/>
          <w:szCs w:val="15"/>
          <w:lang w:val="en-GB"/>
        </w:rPr>
        <w:t>Chernilo</w:t>
      </w:r>
      <w:proofErr w:type="spellEnd"/>
      <w:r w:rsidRPr="00000E2C">
        <w:rPr>
          <w:rFonts w:ascii="Times New Roman" w:hAnsi="Times New Roman" w:cs="Times New Roman"/>
          <w:color w:val="000000" w:themeColor="text1"/>
          <w:sz w:val="15"/>
          <w:szCs w:val="15"/>
          <w:lang w:val="en-GB"/>
        </w:rPr>
        <w:t xml:space="preserve">, “Another globalisation: </w:t>
      </w:r>
      <w:r w:rsidR="00B076DB" w:rsidRPr="00000E2C">
        <w:rPr>
          <w:rFonts w:ascii="Times New Roman" w:hAnsi="Times New Roman" w:cs="Times New Roman"/>
          <w:color w:val="000000" w:themeColor="text1"/>
          <w:sz w:val="15"/>
          <w:szCs w:val="15"/>
          <w:lang w:val="en-GB"/>
        </w:rPr>
        <w:t>COVID</w:t>
      </w:r>
      <w:r w:rsidRPr="00000E2C">
        <w:rPr>
          <w:rFonts w:ascii="Times New Roman" w:hAnsi="Times New Roman" w:cs="Times New Roman"/>
          <w:color w:val="000000" w:themeColor="text1"/>
          <w:sz w:val="15"/>
          <w:szCs w:val="15"/>
          <w:lang w:val="en-GB"/>
        </w:rPr>
        <w:t>-19 and the cosmopolitan imagination,” 163.</w:t>
      </w:r>
    </w:p>
  </w:footnote>
  <w:footnote w:id="43">
    <w:p w14:paraId="1CE508E1" w14:textId="008458C0" w:rsidR="00045FB4" w:rsidRPr="00000E2C" w:rsidRDefault="00045FB4" w:rsidP="00045FB4">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w:t>
      </w:r>
      <w:proofErr w:type="spellStart"/>
      <w:r w:rsidRPr="00000E2C">
        <w:rPr>
          <w:rFonts w:ascii="Times New Roman" w:hAnsi="Times New Roman" w:cs="Times New Roman"/>
          <w:color w:val="000000" w:themeColor="text1"/>
          <w:sz w:val="15"/>
          <w:szCs w:val="15"/>
          <w:lang w:val="en-GB"/>
        </w:rPr>
        <w:t>Chernilo</w:t>
      </w:r>
      <w:proofErr w:type="spellEnd"/>
      <w:r w:rsidRPr="00000E2C">
        <w:rPr>
          <w:rFonts w:ascii="Times New Roman" w:hAnsi="Times New Roman" w:cs="Times New Roman"/>
          <w:color w:val="000000" w:themeColor="text1"/>
          <w:sz w:val="15"/>
          <w:szCs w:val="15"/>
          <w:lang w:val="en-GB"/>
        </w:rPr>
        <w:t xml:space="preserve">, “Another globalisation: </w:t>
      </w:r>
      <w:r w:rsidR="00B076DB" w:rsidRPr="00000E2C">
        <w:rPr>
          <w:rFonts w:ascii="Times New Roman" w:hAnsi="Times New Roman" w:cs="Times New Roman"/>
          <w:color w:val="000000" w:themeColor="text1"/>
          <w:sz w:val="15"/>
          <w:szCs w:val="15"/>
          <w:lang w:val="en-GB"/>
        </w:rPr>
        <w:t>COVID</w:t>
      </w:r>
      <w:r w:rsidRPr="00000E2C">
        <w:rPr>
          <w:rFonts w:ascii="Times New Roman" w:hAnsi="Times New Roman" w:cs="Times New Roman"/>
          <w:color w:val="000000" w:themeColor="text1"/>
          <w:sz w:val="15"/>
          <w:szCs w:val="15"/>
          <w:lang w:val="en-GB"/>
        </w:rPr>
        <w:t>-19 and the cosmopolitan imagination,” 166.</w:t>
      </w:r>
    </w:p>
  </w:footnote>
  <w:footnote w:id="44">
    <w:p w14:paraId="7EC7709D" w14:textId="03AE0E31" w:rsidR="004A3B7D" w:rsidRPr="00000E2C" w:rsidRDefault="004A3B7D" w:rsidP="004A3B7D">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w:t>
      </w:r>
      <w:proofErr w:type="spellStart"/>
      <w:r w:rsidRPr="00000E2C">
        <w:rPr>
          <w:rFonts w:ascii="Times New Roman" w:hAnsi="Times New Roman" w:cs="Times New Roman"/>
          <w:color w:val="000000" w:themeColor="text1"/>
          <w:sz w:val="15"/>
          <w:szCs w:val="15"/>
          <w:lang w:val="en-GB"/>
        </w:rPr>
        <w:t>Chernilo</w:t>
      </w:r>
      <w:proofErr w:type="spellEnd"/>
      <w:r w:rsidRPr="00000E2C">
        <w:rPr>
          <w:rFonts w:ascii="Times New Roman" w:hAnsi="Times New Roman" w:cs="Times New Roman"/>
          <w:color w:val="000000" w:themeColor="text1"/>
          <w:sz w:val="15"/>
          <w:szCs w:val="15"/>
          <w:lang w:val="en-GB"/>
        </w:rPr>
        <w:t xml:space="preserve">, “Another globalisation: </w:t>
      </w:r>
      <w:r w:rsidR="00B076DB" w:rsidRPr="00000E2C">
        <w:rPr>
          <w:rFonts w:ascii="Times New Roman" w:hAnsi="Times New Roman" w:cs="Times New Roman"/>
          <w:color w:val="000000" w:themeColor="text1"/>
          <w:sz w:val="15"/>
          <w:szCs w:val="15"/>
          <w:lang w:val="en-GB"/>
        </w:rPr>
        <w:t>COVID</w:t>
      </w:r>
      <w:r w:rsidRPr="00000E2C">
        <w:rPr>
          <w:rFonts w:ascii="Times New Roman" w:hAnsi="Times New Roman" w:cs="Times New Roman"/>
          <w:color w:val="000000" w:themeColor="text1"/>
          <w:sz w:val="15"/>
          <w:szCs w:val="15"/>
          <w:lang w:val="en-GB"/>
        </w:rPr>
        <w:t>-19 and the cosmopolitan imagination</w:t>
      </w:r>
      <w:r w:rsidRPr="00000E2C">
        <w:rPr>
          <w:rFonts w:ascii="Times New Roman" w:hAnsi="Times New Roman" w:cs="Times New Roman"/>
          <w:color w:val="000000" w:themeColor="text1"/>
          <w:sz w:val="15"/>
          <w:szCs w:val="15"/>
        </w:rPr>
        <w:t>,” 167.</w:t>
      </w:r>
    </w:p>
  </w:footnote>
  <w:footnote w:id="45">
    <w:p w14:paraId="1331DA9B" w14:textId="19DD9C49" w:rsidR="00DC4068" w:rsidRPr="00000E2C" w:rsidRDefault="00DC4068" w:rsidP="00DC4068">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w:t>
      </w:r>
      <w:proofErr w:type="spellStart"/>
      <w:r w:rsidRPr="00000E2C">
        <w:rPr>
          <w:rFonts w:ascii="Times New Roman" w:hAnsi="Times New Roman" w:cs="Times New Roman"/>
          <w:color w:val="000000" w:themeColor="text1"/>
          <w:sz w:val="15"/>
          <w:szCs w:val="15"/>
          <w:lang w:val="en-GB"/>
        </w:rPr>
        <w:t>Chernilo</w:t>
      </w:r>
      <w:proofErr w:type="spellEnd"/>
      <w:r w:rsidRPr="00000E2C">
        <w:rPr>
          <w:rFonts w:ascii="Times New Roman" w:hAnsi="Times New Roman" w:cs="Times New Roman"/>
          <w:color w:val="000000" w:themeColor="text1"/>
          <w:sz w:val="15"/>
          <w:szCs w:val="15"/>
          <w:lang w:val="en-GB"/>
        </w:rPr>
        <w:t xml:space="preserve">, “Another globalisation: </w:t>
      </w:r>
      <w:r w:rsidR="00B076DB" w:rsidRPr="00000E2C">
        <w:rPr>
          <w:rFonts w:ascii="Times New Roman" w:hAnsi="Times New Roman" w:cs="Times New Roman"/>
          <w:color w:val="000000" w:themeColor="text1"/>
          <w:sz w:val="15"/>
          <w:szCs w:val="15"/>
          <w:lang w:val="en-GB"/>
        </w:rPr>
        <w:t>COVID</w:t>
      </w:r>
      <w:r w:rsidRPr="00000E2C">
        <w:rPr>
          <w:rFonts w:ascii="Times New Roman" w:hAnsi="Times New Roman" w:cs="Times New Roman"/>
          <w:color w:val="000000" w:themeColor="text1"/>
          <w:sz w:val="15"/>
          <w:szCs w:val="15"/>
          <w:lang w:val="en-GB"/>
        </w:rPr>
        <w:t>-19 and the cosmopolitan imagination,” 159.</w:t>
      </w:r>
    </w:p>
  </w:footnote>
  <w:footnote w:id="46">
    <w:p w14:paraId="6B56006F" w14:textId="02FABB68" w:rsidR="00815263" w:rsidRPr="00000E2C" w:rsidRDefault="00815263" w:rsidP="00815263">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lang w:val="en-GB"/>
        </w:rPr>
        <w:t xml:space="preserve"> Jonathan White, “Emergency Europe after </w:t>
      </w:r>
      <w:r w:rsidR="00B076DB" w:rsidRPr="00000E2C">
        <w:rPr>
          <w:rFonts w:ascii="Times New Roman" w:hAnsi="Times New Roman" w:cs="Times New Roman"/>
          <w:color w:val="000000" w:themeColor="text1"/>
          <w:sz w:val="15"/>
          <w:szCs w:val="15"/>
          <w:lang w:val="en-GB"/>
        </w:rPr>
        <w:t>COVID</w:t>
      </w:r>
      <w:r w:rsidRPr="00000E2C">
        <w:rPr>
          <w:rFonts w:ascii="Times New Roman" w:hAnsi="Times New Roman" w:cs="Times New Roman"/>
          <w:color w:val="000000" w:themeColor="text1"/>
          <w:sz w:val="15"/>
          <w:szCs w:val="15"/>
          <w:lang w:val="en-GB"/>
        </w:rPr>
        <w:t xml:space="preserve">-19,” in </w:t>
      </w:r>
      <w:proofErr w:type="spellStart"/>
      <w:r w:rsidRPr="00000E2C">
        <w:rPr>
          <w:rFonts w:ascii="Times New Roman" w:hAnsi="Times New Roman" w:cs="Times New Roman"/>
          <w:color w:val="000000" w:themeColor="text1"/>
          <w:sz w:val="15"/>
          <w:szCs w:val="15"/>
          <w:lang w:val="en-GB"/>
        </w:rPr>
        <w:t>Delanty</w:t>
      </w:r>
      <w:proofErr w:type="spellEnd"/>
      <w:r w:rsidRPr="00000E2C">
        <w:rPr>
          <w:rFonts w:ascii="Times New Roman" w:hAnsi="Times New Roman" w:cs="Times New Roman"/>
          <w:color w:val="000000" w:themeColor="text1"/>
          <w:sz w:val="15"/>
          <w:szCs w:val="15"/>
          <w:lang w:val="en-GB"/>
        </w:rPr>
        <w:t xml:space="preserve"> (ed.) </w:t>
      </w:r>
      <w:r w:rsidRPr="00000E2C">
        <w:rPr>
          <w:rFonts w:ascii="Times New Roman" w:hAnsi="Times New Roman" w:cs="Times New Roman"/>
          <w:i/>
          <w:iCs/>
          <w:color w:val="000000" w:themeColor="text1"/>
          <w:sz w:val="15"/>
          <w:szCs w:val="15"/>
          <w:lang w:val="en-GB"/>
        </w:rPr>
        <w:t xml:space="preserve">Pandemics, Society and Politics: Critical Reflections on COVID 19: </w:t>
      </w:r>
      <w:r w:rsidRPr="00000E2C">
        <w:rPr>
          <w:rFonts w:ascii="Times New Roman" w:hAnsi="Times New Roman" w:cs="Times New Roman"/>
          <w:color w:val="000000" w:themeColor="text1"/>
          <w:sz w:val="15"/>
          <w:szCs w:val="15"/>
          <w:lang w:val="en-GB"/>
        </w:rPr>
        <w:t>75-</w:t>
      </w:r>
      <w:proofErr w:type="gramStart"/>
      <w:r w:rsidRPr="00000E2C">
        <w:rPr>
          <w:rFonts w:ascii="Times New Roman" w:hAnsi="Times New Roman" w:cs="Times New Roman"/>
          <w:color w:val="000000" w:themeColor="text1"/>
          <w:sz w:val="15"/>
          <w:szCs w:val="15"/>
          <w:lang w:val="en-GB"/>
        </w:rPr>
        <w:t>92;  Stephen</w:t>
      </w:r>
      <w:proofErr w:type="gramEnd"/>
      <w:r w:rsidRPr="00000E2C">
        <w:rPr>
          <w:rFonts w:ascii="Times New Roman" w:hAnsi="Times New Roman" w:cs="Times New Roman"/>
          <w:color w:val="000000" w:themeColor="text1"/>
          <w:sz w:val="15"/>
          <w:szCs w:val="15"/>
          <w:lang w:val="en-GB"/>
        </w:rPr>
        <w:t xml:space="preserve"> Turner, “The Naked State: What the Breakdown of Normality Reveals,” in </w:t>
      </w:r>
      <w:proofErr w:type="spellStart"/>
      <w:r w:rsidRPr="00000E2C">
        <w:rPr>
          <w:rFonts w:ascii="Times New Roman" w:hAnsi="Times New Roman" w:cs="Times New Roman"/>
          <w:color w:val="000000" w:themeColor="text1"/>
          <w:sz w:val="15"/>
          <w:szCs w:val="15"/>
          <w:lang w:val="en-GB"/>
        </w:rPr>
        <w:t>Delanty</w:t>
      </w:r>
      <w:proofErr w:type="spellEnd"/>
      <w:r w:rsidRPr="00000E2C">
        <w:rPr>
          <w:rFonts w:ascii="Times New Roman" w:hAnsi="Times New Roman" w:cs="Times New Roman"/>
          <w:color w:val="000000" w:themeColor="text1"/>
          <w:sz w:val="15"/>
          <w:szCs w:val="15"/>
          <w:lang w:val="en-GB"/>
        </w:rPr>
        <w:t xml:space="preserve"> (ed.) </w:t>
      </w:r>
      <w:r w:rsidRPr="00000E2C">
        <w:rPr>
          <w:rFonts w:ascii="Times New Roman" w:hAnsi="Times New Roman" w:cs="Times New Roman"/>
          <w:i/>
          <w:iCs/>
          <w:color w:val="000000" w:themeColor="text1"/>
          <w:sz w:val="15"/>
          <w:szCs w:val="15"/>
          <w:lang w:val="en-GB"/>
        </w:rPr>
        <w:t>Pandemics, Society and Politics: Critical Reflections on COVID 19</w:t>
      </w:r>
      <w:r w:rsidRPr="00000E2C">
        <w:rPr>
          <w:rFonts w:ascii="Times New Roman" w:hAnsi="Times New Roman" w:cs="Times New Roman"/>
          <w:color w:val="000000" w:themeColor="text1"/>
          <w:sz w:val="15"/>
          <w:szCs w:val="15"/>
          <w:lang w:val="en-GB"/>
        </w:rPr>
        <w:t>: 43-58, 51.</w:t>
      </w:r>
    </w:p>
  </w:footnote>
  <w:footnote w:id="47">
    <w:p w14:paraId="0577BFA0" w14:textId="046DF338" w:rsidR="00CA0D5B" w:rsidRPr="00000E2C" w:rsidRDefault="00CA0D5B" w:rsidP="00CA0D5B">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w:t>
      </w:r>
      <w:r w:rsidR="00104336" w:rsidRPr="00000E2C">
        <w:rPr>
          <w:rFonts w:ascii="Times New Roman" w:hAnsi="Times New Roman" w:cs="Times New Roman"/>
          <w:color w:val="000000" w:themeColor="text1"/>
          <w:sz w:val="15"/>
          <w:szCs w:val="15"/>
        </w:rPr>
        <w:t xml:space="preserve">Buchanan, “COVID-19 and </w:t>
      </w:r>
      <w:r w:rsidR="00B076DB" w:rsidRPr="00000E2C">
        <w:rPr>
          <w:rFonts w:ascii="Times New Roman" w:hAnsi="Times New Roman" w:cs="Times New Roman"/>
          <w:color w:val="000000" w:themeColor="text1"/>
          <w:sz w:val="15"/>
          <w:szCs w:val="15"/>
        </w:rPr>
        <w:t xml:space="preserve">historical global rupture </w:t>
      </w:r>
      <w:r w:rsidR="00104336" w:rsidRPr="00000E2C">
        <w:rPr>
          <w:rFonts w:ascii="Times New Roman" w:hAnsi="Times New Roman" w:cs="Times New Roman"/>
          <w:color w:val="000000" w:themeColor="text1"/>
          <w:sz w:val="15"/>
          <w:szCs w:val="15"/>
        </w:rPr>
        <w:t xml:space="preserve">in Latin America,” 98; </w:t>
      </w:r>
      <w:r w:rsidRPr="00000E2C">
        <w:rPr>
          <w:rFonts w:ascii="Times New Roman" w:hAnsi="Times New Roman" w:cs="Times New Roman"/>
          <w:color w:val="000000" w:themeColor="text1"/>
          <w:sz w:val="15"/>
          <w:szCs w:val="15"/>
        </w:rPr>
        <w:t xml:space="preserve">Daniel W. </w:t>
      </w:r>
      <w:proofErr w:type="spellStart"/>
      <w:r w:rsidRPr="00000E2C">
        <w:rPr>
          <w:rFonts w:ascii="Times New Roman" w:hAnsi="Times New Roman" w:cs="Times New Roman"/>
          <w:color w:val="000000" w:themeColor="text1"/>
          <w:sz w:val="15"/>
          <w:szCs w:val="15"/>
        </w:rPr>
        <w:t>Drezner</w:t>
      </w:r>
      <w:proofErr w:type="spellEnd"/>
      <w:r w:rsidRPr="00000E2C">
        <w:rPr>
          <w:rFonts w:ascii="Times New Roman" w:hAnsi="Times New Roman" w:cs="Times New Roman"/>
          <w:color w:val="000000" w:themeColor="text1"/>
          <w:sz w:val="15"/>
          <w:szCs w:val="15"/>
        </w:rPr>
        <w:t xml:space="preserve">, “The song remains the same: </w:t>
      </w:r>
      <w:proofErr w:type="spellStart"/>
      <w:r w:rsidR="00B076DB" w:rsidRPr="00000E2C">
        <w:rPr>
          <w:rFonts w:ascii="Times New Roman" w:hAnsi="Times New Roman" w:cs="Times New Roman"/>
          <w:color w:val="000000" w:themeColor="text1"/>
          <w:sz w:val="15"/>
          <w:szCs w:val="15"/>
        </w:rPr>
        <w:t>IN</w:t>
      </w:r>
      <w:r w:rsidRPr="00000E2C">
        <w:rPr>
          <w:rFonts w:ascii="Times New Roman" w:hAnsi="Times New Roman" w:cs="Times New Roman"/>
          <w:color w:val="000000" w:themeColor="text1"/>
          <w:sz w:val="15"/>
          <w:szCs w:val="15"/>
        </w:rPr>
        <w:t>ternational</w:t>
      </w:r>
      <w:proofErr w:type="spellEnd"/>
      <w:r w:rsidRPr="00000E2C">
        <w:rPr>
          <w:rFonts w:ascii="Times New Roman" w:hAnsi="Times New Roman" w:cs="Times New Roman"/>
          <w:color w:val="000000" w:themeColor="text1"/>
          <w:sz w:val="15"/>
          <w:szCs w:val="15"/>
        </w:rPr>
        <w:t xml:space="preserve"> relations after COVID-19,” </w:t>
      </w:r>
      <w:r w:rsidRPr="00000E2C">
        <w:rPr>
          <w:rFonts w:ascii="Times New Roman" w:hAnsi="Times New Roman" w:cs="Times New Roman"/>
          <w:i/>
          <w:iCs/>
          <w:color w:val="000000" w:themeColor="text1"/>
          <w:sz w:val="15"/>
          <w:szCs w:val="15"/>
        </w:rPr>
        <w:t>International Organization</w:t>
      </w:r>
      <w:r w:rsidRPr="00000E2C">
        <w:rPr>
          <w:rFonts w:ascii="Times New Roman" w:hAnsi="Times New Roman" w:cs="Times New Roman"/>
          <w:color w:val="000000" w:themeColor="text1"/>
          <w:sz w:val="15"/>
          <w:szCs w:val="15"/>
        </w:rPr>
        <w:t xml:space="preserve"> 74, no. S1 (2020): E18-E35.</w:t>
      </w:r>
    </w:p>
  </w:footnote>
  <w:footnote w:id="48">
    <w:p w14:paraId="43ED9D9F" w14:textId="77777777" w:rsidR="00352FF1" w:rsidRPr="00000E2C" w:rsidRDefault="00352FF1" w:rsidP="00352FF1">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Carla </w:t>
      </w:r>
      <w:proofErr w:type="spellStart"/>
      <w:r w:rsidRPr="00000E2C">
        <w:rPr>
          <w:rFonts w:ascii="Times New Roman" w:hAnsi="Times New Roman" w:cs="Times New Roman"/>
          <w:color w:val="000000" w:themeColor="text1"/>
          <w:sz w:val="15"/>
          <w:szCs w:val="15"/>
        </w:rPr>
        <w:t>Norrlof</w:t>
      </w:r>
      <w:proofErr w:type="spellEnd"/>
      <w:r w:rsidRPr="00000E2C">
        <w:rPr>
          <w:rFonts w:ascii="Times New Roman" w:hAnsi="Times New Roman" w:cs="Times New Roman"/>
          <w:color w:val="000000" w:themeColor="text1"/>
          <w:sz w:val="15"/>
          <w:szCs w:val="15"/>
        </w:rPr>
        <w:t xml:space="preserve">, et al, “Global monetary order and the liberal order debate,” </w:t>
      </w:r>
      <w:r w:rsidRPr="00000E2C">
        <w:rPr>
          <w:rFonts w:ascii="Times New Roman" w:hAnsi="Times New Roman" w:cs="Times New Roman"/>
          <w:i/>
          <w:iCs/>
          <w:color w:val="000000" w:themeColor="text1"/>
          <w:sz w:val="15"/>
          <w:szCs w:val="15"/>
        </w:rPr>
        <w:t>International Studies Perspectives</w:t>
      </w:r>
      <w:r w:rsidRPr="00000E2C">
        <w:rPr>
          <w:rFonts w:ascii="Times New Roman" w:hAnsi="Times New Roman" w:cs="Times New Roman"/>
          <w:color w:val="000000" w:themeColor="text1"/>
          <w:sz w:val="15"/>
          <w:szCs w:val="15"/>
        </w:rPr>
        <w:t xml:space="preserve"> 21, no. 2 (2020): 109-153.</w:t>
      </w:r>
    </w:p>
  </w:footnote>
  <w:footnote w:id="49">
    <w:p w14:paraId="118FEA23" w14:textId="7286093A" w:rsidR="00352FF1" w:rsidRPr="00000E2C" w:rsidRDefault="00352FF1" w:rsidP="00352FF1">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The World Bank, </w:t>
      </w:r>
      <w:r w:rsidRPr="00000E2C">
        <w:rPr>
          <w:rFonts w:ascii="Times New Roman" w:hAnsi="Times New Roman" w:cs="Times New Roman"/>
          <w:i/>
          <w:iCs/>
          <w:color w:val="000000" w:themeColor="text1"/>
          <w:sz w:val="15"/>
          <w:szCs w:val="15"/>
        </w:rPr>
        <w:t xml:space="preserve">World Development Report 2022, </w:t>
      </w:r>
      <w:r w:rsidRPr="00000E2C">
        <w:rPr>
          <w:rFonts w:ascii="Times New Roman" w:hAnsi="Times New Roman" w:cs="Times New Roman"/>
          <w:color w:val="000000" w:themeColor="text1"/>
          <w:sz w:val="15"/>
          <w:szCs w:val="15"/>
        </w:rPr>
        <w:t>C</w:t>
      </w:r>
      <w:r w:rsidRPr="00000E2C">
        <w:rPr>
          <w:rFonts w:ascii="Times New Roman" w:eastAsiaTheme="minorHAnsi" w:hAnsi="Times New Roman" w:cs="Times New Roman"/>
          <w:color w:val="000000" w:themeColor="text1"/>
          <w:sz w:val="15"/>
          <w:szCs w:val="15"/>
        </w:rPr>
        <w:t>hapter 5. Managing sovereign debt</w:t>
      </w:r>
      <w:r w:rsidRPr="00000E2C">
        <w:rPr>
          <w:rFonts w:ascii="Times New Roman" w:hAnsi="Times New Roman" w:cs="Times New Roman"/>
          <w:color w:val="000000" w:themeColor="text1"/>
          <w:sz w:val="15"/>
          <w:szCs w:val="15"/>
        </w:rPr>
        <w:t xml:space="preserve">, 203-249; Daniel F. </w:t>
      </w:r>
      <w:proofErr w:type="spellStart"/>
      <w:r w:rsidRPr="00000E2C">
        <w:rPr>
          <w:rFonts w:ascii="Times New Roman" w:hAnsi="Times New Roman" w:cs="Times New Roman"/>
          <w:color w:val="000000" w:themeColor="text1"/>
          <w:sz w:val="15"/>
          <w:szCs w:val="15"/>
        </w:rPr>
        <w:t>Runde</w:t>
      </w:r>
      <w:proofErr w:type="spellEnd"/>
      <w:r w:rsidRPr="00000E2C">
        <w:rPr>
          <w:rFonts w:ascii="Times New Roman" w:hAnsi="Times New Roman" w:cs="Times New Roman"/>
          <w:color w:val="000000" w:themeColor="text1"/>
          <w:sz w:val="15"/>
          <w:szCs w:val="15"/>
        </w:rPr>
        <w:t>, Frank Kelly and Romina Bandura, “</w:t>
      </w:r>
      <w:r w:rsidRPr="00000E2C">
        <w:rPr>
          <w:rFonts w:ascii="Times New Roman" w:eastAsiaTheme="minorHAnsi" w:hAnsi="Times New Roman" w:cs="Times New Roman"/>
          <w:color w:val="000000" w:themeColor="text1"/>
          <w:sz w:val="15"/>
          <w:szCs w:val="15"/>
        </w:rPr>
        <w:t xml:space="preserve">The </w:t>
      </w:r>
      <w:r w:rsidR="00A91355" w:rsidRPr="00000E2C">
        <w:rPr>
          <w:rFonts w:ascii="Times New Roman" w:eastAsiaTheme="minorHAnsi" w:hAnsi="Times New Roman" w:cs="Times New Roman"/>
          <w:color w:val="000000" w:themeColor="text1"/>
          <w:sz w:val="15"/>
          <w:szCs w:val="15"/>
        </w:rPr>
        <w:t>next wave is not a COVID-19 wave: debt sustainability in developing countries</w:t>
      </w:r>
      <w:r w:rsidR="00A91355" w:rsidRPr="00000E2C">
        <w:rPr>
          <w:rFonts w:ascii="Times New Roman" w:hAnsi="Times New Roman" w:cs="Times New Roman"/>
          <w:color w:val="000000" w:themeColor="text1"/>
          <w:sz w:val="15"/>
          <w:szCs w:val="15"/>
        </w:rPr>
        <w:t>,</w:t>
      </w:r>
      <w:r w:rsidRPr="00000E2C">
        <w:rPr>
          <w:rFonts w:ascii="Times New Roman" w:hAnsi="Times New Roman" w:cs="Times New Roman"/>
          <w:color w:val="000000" w:themeColor="text1"/>
          <w:sz w:val="15"/>
          <w:szCs w:val="15"/>
        </w:rPr>
        <w:t xml:space="preserve">” </w:t>
      </w:r>
      <w:proofErr w:type="spellStart"/>
      <w:r w:rsidRPr="00000E2C">
        <w:rPr>
          <w:rFonts w:ascii="Times New Roman" w:hAnsi="Times New Roman" w:cs="Times New Roman"/>
          <w:color w:val="000000" w:themeColor="text1"/>
          <w:sz w:val="15"/>
          <w:szCs w:val="15"/>
        </w:rPr>
        <w:t>Center</w:t>
      </w:r>
      <w:proofErr w:type="spellEnd"/>
      <w:r w:rsidRPr="00000E2C">
        <w:rPr>
          <w:rFonts w:ascii="Times New Roman" w:hAnsi="Times New Roman" w:cs="Times New Roman"/>
          <w:color w:val="000000" w:themeColor="text1"/>
          <w:sz w:val="15"/>
          <w:szCs w:val="15"/>
        </w:rPr>
        <w:t xml:space="preserve"> for Strategic and International Relations, 20 April 2022, https://www.csis.org/analysis/next-wave-not-covid-19-wave-debt-sustainability-developing-countries.</w:t>
      </w:r>
    </w:p>
  </w:footnote>
  <w:footnote w:id="50">
    <w:p w14:paraId="5D010A07" w14:textId="55259EEE" w:rsidR="00A91355" w:rsidRPr="00000E2C" w:rsidRDefault="00A91355" w:rsidP="00A91355">
      <w:pPr>
        <w:pStyle w:val="FootnoteText"/>
        <w:ind w:firstLine="720"/>
        <w:rPr>
          <w:rFonts w:ascii="Times New Roman" w:hAnsi="Times New Roman" w:cs="Times New Roman"/>
          <w:sz w:val="15"/>
          <w:szCs w:val="15"/>
        </w:rPr>
      </w:pPr>
      <w:r w:rsidRPr="00000E2C">
        <w:rPr>
          <w:rStyle w:val="FootnoteReference"/>
          <w:rFonts w:ascii="Times New Roman" w:hAnsi="Times New Roman" w:cs="Times New Roman"/>
          <w:sz w:val="15"/>
          <w:szCs w:val="15"/>
        </w:rPr>
        <w:footnoteRef/>
      </w:r>
      <w:r w:rsidRPr="00000E2C">
        <w:rPr>
          <w:rFonts w:ascii="Times New Roman" w:hAnsi="Times New Roman" w:cs="Times New Roman"/>
          <w:sz w:val="15"/>
          <w:szCs w:val="15"/>
        </w:rPr>
        <w:t xml:space="preserve"> </w:t>
      </w:r>
      <w:r w:rsidRPr="00000E2C">
        <w:rPr>
          <w:rFonts w:ascii="Times New Roman" w:hAnsi="Times New Roman" w:cs="Times New Roman"/>
          <w:color w:val="000000" w:themeColor="text1"/>
          <w:sz w:val="15"/>
          <w:szCs w:val="15"/>
        </w:rPr>
        <w:t xml:space="preserve">Adam J. </w:t>
      </w:r>
      <w:proofErr w:type="spellStart"/>
      <w:r w:rsidRPr="00000E2C">
        <w:rPr>
          <w:rFonts w:ascii="Times New Roman" w:hAnsi="Times New Roman" w:cs="Times New Roman"/>
          <w:color w:val="000000" w:themeColor="text1"/>
          <w:sz w:val="15"/>
          <w:szCs w:val="15"/>
        </w:rPr>
        <w:t>Tooze</w:t>
      </w:r>
      <w:proofErr w:type="spellEnd"/>
      <w:r w:rsidRPr="00000E2C">
        <w:rPr>
          <w:rFonts w:ascii="Times New Roman" w:hAnsi="Times New Roman" w:cs="Times New Roman"/>
          <w:color w:val="000000" w:themeColor="text1"/>
          <w:sz w:val="15"/>
          <w:szCs w:val="15"/>
        </w:rPr>
        <w:t xml:space="preserve">, </w:t>
      </w:r>
      <w:proofErr w:type="gramStart"/>
      <w:r w:rsidRPr="00000E2C">
        <w:rPr>
          <w:rFonts w:ascii="Times New Roman" w:hAnsi="Times New Roman" w:cs="Times New Roman"/>
          <w:i/>
          <w:iCs/>
          <w:color w:val="000000" w:themeColor="text1"/>
          <w:sz w:val="15"/>
          <w:szCs w:val="15"/>
        </w:rPr>
        <w:t>Crashed</w:t>
      </w:r>
      <w:proofErr w:type="gramEnd"/>
      <w:r w:rsidRPr="00000E2C">
        <w:rPr>
          <w:rFonts w:ascii="Times New Roman" w:hAnsi="Times New Roman" w:cs="Times New Roman"/>
          <w:i/>
          <w:iCs/>
          <w:color w:val="000000" w:themeColor="text1"/>
          <w:sz w:val="15"/>
          <w:szCs w:val="15"/>
        </w:rPr>
        <w:t xml:space="preserve">: How a Decade of Financial Crises Changed the World </w:t>
      </w:r>
      <w:r w:rsidRPr="00000E2C">
        <w:rPr>
          <w:rFonts w:ascii="Times New Roman" w:hAnsi="Times New Roman" w:cs="Times New Roman"/>
          <w:color w:val="000000" w:themeColor="text1"/>
          <w:sz w:val="15"/>
          <w:szCs w:val="15"/>
        </w:rPr>
        <w:t xml:space="preserve">(London: Allen Lane, 2018); Tom </w:t>
      </w:r>
      <w:proofErr w:type="spellStart"/>
      <w:r w:rsidRPr="00000E2C">
        <w:rPr>
          <w:rFonts w:ascii="Times New Roman" w:hAnsi="Times New Roman" w:cs="Times New Roman"/>
          <w:color w:val="000000" w:themeColor="text1"/>
          <w:sz w:val="15"/>
          <w:szCs w:val="15"/>
        </w:rPr>
        <w:t>Chodor</w:t>
      </w:r>
      <w:proofErr w:type="spellEnd"/>
      <w:r w:rsidRPr="00000E2C">
        <w:rPr>
          <w:rFonts w:ascii="Times New Roman" w:hAnsi="Times New Roman" w:cs="Times New Roman"/>
          <w:color w:val="000000" w:themeColor="text1"/>
          <w:sz w:val="15"/>
          <w:szCs w:val="15"/>
        </w:rPr>
        <w:t xml:space="preserve">, “The G-20 SINCE the global financial crisis: neither hegemony nor collectivism,” in </w:t>
      </w:r>
      <w:r w:rsidRPr="00000E2C">
        <w:rPr>
          <w:rFonts w:ascii="Times New Roman" w:hAnsi="Times New Roman" w:cs="Times New Roman"/>
          <w:i/>
          <w:iCs/>
          <w:color w:val="000000" w:themeColor="text1"/>
          <w:sz w:val="15"/>
          <w:szCs w:val="15"/>
        </w:rPr>
        <w:t>Global Governance: A Review of Multilateralism and International Organisations</w:t>
      </w:r>
      <w:r w:rsidRPr="00000E2C">
        <w:rPr>
          <w:rFonts w:ascii="Times New Roman" w:hAnsi="Times New Roman" w:cs="Times New Roman"/>
          <w:color w:val="000000" w:themeColor="text1"/>
          <w:sz w:val="15"/>
          <w:szCs w:val="15"/>
        </w:rPr>
        <w:t>, 23 (2017), 205–223, 206-207.</w:t>
      </w:r>
    </w:p>
  </w:footnote>
  <w:footnote w:id="51">
    <w:p w14:paraId="757E0FD2" w14:textId="3906C452" w:rsidR="002B59BF" w:rsidRPr="00000E2C" w:rsidRDefault="002B59BF" w:rsidP="002B59BF">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Gerard McCann and </w:t>
      </w:r>
      <w:proofErr w:type="spellStart"/>
      <w:r w:rsidRPr="00000E2C">
        <w:rPr>
          <w:rFonts w:ascii="Times New Roman" w:hAnsi="Times New Roman" w:cs="Times New Roman"/>
          <w:color w:val="000000" w:themeColor="text1"/>
          <w:sz w:val="15"/>
          <w:szCs w:val="15"/>
        </w:rPr>
        <w:t>Chrispin</w:t>
      </w:r>
      <w:proofErr w:type="spellEnd"/>
      <w:r w:rsidRPr="00000E2C">
        <w:rPr>
          <w:rFonts w:ascii="Times New Roman" w:hAnsi="Times New Roman" w:cs="Times New Roman"/>
          <w:color w:val="000000" w:themeColor="text1"/>
          <w:sz w:val="15"/>
          <w:szCs w:val="15"/>
        </w:rPr>
        <w:t xml:space="preserve"> </w:t>
      </w:r>
      <w:proofErr w:type="spellStart"/>
      <w:r w:rsidRPr="00000E2C">
        <w:rPr>
          <w:rFonts w:ascii="Times New Roman" w:hAnsi="Times New Roman" w:cs="Times New Roman"/>
          <w:color w:val="000000" w:themeColor="text1"/>
          <w:sz w:val="15"/>
          <w:szCs w:val="15"/>
        </w:rPr>
        <w:t>Matenga</w:t>
      </w:r>
      <w:proofErr w:type="spellEnd"/>
      <w:r w:rsidRPr="00000E2C">
        <w:rPr>
          <w:rFonts w:ascii="Times New Roman" w:hAnsi="Times New Roman" w:cs="Times New Roman"/>
          <w:color w:val="000000" w:themeColor="text1"/>
          <w:sz w:val="15"/>
          <w:szCs w:val="15"/>
        </w:rPr>
        <w:t>, “COVID-19 and</w:t>
      </w:r>
      <w:r w:rsidR="00A91355" w:rsidRPr="00000E2C">
        <w:rPr>
          <w:rFonts w:ascii="Times New Roman" w:hAnsi="Times New Roman" w:cs="Times New Roman"/>
          <w:color w:val="000000" w:themeColor="text1"/>
          <w:sz w:val="15"/>
          <w:szCs w:val="15"/>
        </w:rPr>
        <w:t xml:space="preserve"> g</w:t>
      </w:r>
      <w:r w:rsidRPr="00000E2C">
        <w:rPr>
          <w:rFonts w:ascii="Times New Roman" w:hAnsi="Times New Roman" w:cs="Times New Roman"/>
          <w:color w:val="000000" w:themeColor="text1"/>
          <w:sz w:val="15"/>
          <w:szCs w:val="15"/>
        </w:rPr>
        <w:t xml:space="preserve">lobal </w:t>
      </w:r>
      <w:r w:rsidR="00A91355" w:rsidRPr="00000E2C">
        <w:rPr>
          <w:rFonts w:ascii="Times New Roman" w:hAnsi="Times New Roman" w:cs="Times New Roman"/>
          <w:color w:val="000000" w:themeColor="text1"/>
          <w:sz w:val="15"/>
          <w:szCs w:val="15"/>
        </w:rPr>
        <w:t>i</w:t>
      </w:r>
      <w:r w:rsidRPr="00000E2C">
        <w:rPr>
          <w:rFonts w:ascii="Times New Roman" w:hAnsi="Times New Roman" w:cs="Times New Roman"/>
          <w:color w:val="000000" w:themeColor="text1"/>
          <w:sz w:val="15"/>
          <w:szCs w:val="15"/>
        </w:rPr>
        <w:t xml:space="preserve">nequality,” in </w:t>
      </w:r>
      <w:proofErr w:type="spellStart"/>
      <w:r w:rsidRPr="00000E2C">
        <w:rPr>
          <w:rFonts w:ascii="Times New Roman" w:hAnsi="Times New Roman" w:cs="Times New Roman"/>
          <w:color w:val="000000" w:themeColor="text1"/>
          <w:sz w:val="15"/>
          <w:szCs w:val="15"/>
        </w:rPr>
        <w:t>Pádraig</w:t>
      </w:r>
      <w:proofErr w:type="spellEnd"/>
      <w:r w:rsidRPr="00000E2C">
        <w:rPr>
          <w:rFonts w:ascii="Times New Roman" w:hAnsi="Times New Roman" w:cs="Times New Roman"/>
          <w:color w:val="000000" w:themeColor="text1"/>
          <w:sz w:val="15"/>
          <w:szCs w:val="15"/>
        </w:rPr>
        <w:t xml:space="preserve"> Carmody, et al. (eds.) </w:t>
      </w:r>
      <w:r w:rsidRPr="00000E2C">
        <w:rPr>
          <w:rFonts w:ascii="Times New Roman" w:hAnsi="Times New Roman" w:cs="Times New Roman"/>
          <w:i/>
          <w:iCs/>
          <w:color w:val="000000" w:themeColor="text1"/>
          <w:sz w:val="15"/>
          <w:szCs w:val="15"/>
        </w:rPr>
        <w:t>COVID-19 in the Global South: Impacts and Responses</w:t>
      </w:r>
      <w:r w:rsidRPr="00000E2C">
        <w:rPr>
          <w:rFonts w:ascii="Times New Roman" w:hAnsi="Times New Roman" w:cs="Times New Roman"/>
          <w:color w:val="000000" w:themeColor="text1"/>
          <w:sz w:val="15"/>
          <w:szCs w:val="15"/>
        </w:rPr>
        <w:t xml:space="preserve"> (Great Britain: Bristol University Publishing, 2020): 161-172.</w:t>
      </w:r>
    </w:p>
    <w:p w14:paraId="6EC1438C" w14:textId="51A63E7F" w:rsidR="001F6BEB" w:rsidRPr="00000E2C" w:rsidRDefault="001F6BEB" w:rsidP="001F6BEB">
      <w:pPr>
        <w:ind w:firstLine="720"/>
        <w:rPr>
          <w:rFonts w:ascii="Times New Roman" w:eastAsia="Times New Roman" w:hAnsi="Times New Roman" w:cs="Times New Roman"/>
          <w:color w:val="000000" w:themeColor="text1"/>
          <w:sz w:val="15"/>
          <w:szCs w:val="15"/>
        </w:rPr>
      </w:pPr>
      <w:r w:rsidRPr="00000E2C">
        <w:rPr>
          <w:rFonts w:ascii="Times New Roman" w:hAnsi="Times New Roman" w:cs="Times New Roman"/>
          <w:color w:val="000000" w:themeColor="text1"/>
          <w:sz w:val="15"/>
          <w:szCs w:val="15"/>
        </w:rPr>
        <w:t xml:space="preserve">See also: </w:t>
      </w:r>
      <w:r w:rsidRPr="00000E2C">
        <w:rPr>
          <w:rFonts w:ascii="Times New Roman" w:eastAsia="Times New Roman" w:hAnsi="Times New Roman" w:cs="Times New Roman"/>
          <w:color w:val="000000" w:themeColor="text1"/>
          <w:sz w:val="15"/>
          <w:szCs w:val="15"/>
          <w:shd w:val="clear" w:color="auto" w:fill="FFFFFF"/>
        </w:rPr>
        <w:t xml:space="preserve">Manuel </w:t>
      </w:r>
      <w:proofErr w:type="spellStart"/>
      <w:r w:rsidRPr="00000E2C">
        <w:rPr>
          <w:rFonts w:ascii="Times New Roman" w:eastAsia="Times New Roman" w:hAnsi="Times New Roman" w:cs="Times New Roman"/>
          <w:color w:val="000000" w:themeColor="text1"/>
          <w:sz w:val="15"/>
          <w:szCs w:val="15"/>
          <w:shd w:val="clear" w:color="auto" w:fill="FFFFFF"/>
        </w:rPr>
        <w:t>Carabantes</w:t>
      </w:r>
      <w:proofErr w:type="spellEnd"/>
      <w:r w:rsidRPr="00000E2C">
        <w:rPr>
          <w:rFonts w:ascii="Times New Roman" w:eastAsia="Times New Roman" w:hAnsi="Times New Roman" w:cs="Times New Roman"/>
          <w:color w:val="000000" w:themeColor="text1"/>
          <w:sz w:val="15"/>
          <w:szCs w:val="15"/>
          <w:shd w:val="clear" w:color="auto" w:fill="FFFFFF"/>
        </w:rPr>
        <w:t xml:space="preserve">, “The Coronavirus </w:t>
      </w:r>
      <w:r w:rsidR="006B2A48" w:rsidRPr="00000E2C">
        <w:rPr>
          <w:rFonts w:ascii="Times New Roman" w:eastAsia="Times New Roman" w:hAnsi="Times New Roman" w:cs="Times New Roman"/>
          <w:color w:val="000000" w:themeColor="text1"/>
          <w:sz w:val="15"/>
          <w:szCs w:val="15"/>
          <w:shd w:val="clear" w:color="auto" w:fill="FFFFFF"/>
        </w:rPr>
        <w:t>as a revenge effect: the pandemic from the perspective of philosophy of technique</w:t>
      </w:r>
      <w:r w:rsidRPr="00000E2C">
        <w:rPr>
          <w:rFonts w:ascii="Times New Roman" w:eastAsia="Times New Roman" w:hAnsi="Times New Roman" w:cs="Times New Roman"/>
          <w:color w:val="000000" w:themeColor="text1"/>
          <w:sz w:val="15"/>
          <w:szCs w:val="15"/>
          <w:shd w:val="clear" w:color="auto" w:fill="FFFFFF"/>
        </w:rPr>
        <w:t xml:space="preserve">,’ </w:t>
      </w:r>
      <w:r w:rsidRPr="00000E2C">
        <w:rPr>
          <w:rFonts w:ascii="Times New Roman" w:eastAsia="Times New Roman" w:hAnsi="Times New Roman" w:cs="Times New Roman"/>
          <w:i/>
          <w:iCs/>
          <w:color w:val="000000" w:themeColor="text1"/>
          <w:sz w:val="15"/>
          <w:szCs w:val="15"/>
          <w:shd w:val="clear" w:color="auto" w:fill="FFFFFF"/>
        </w:rPr>
        <w:t>Science, Technology, &amp; Human Values</w:t>
      </w:r>
      <w:r w:rsidRPr="00000E2C">
        <w:rPr>
          <w:rFonts w:ascii="Times New Roman" w:eastAsia="Times New Roman" w:hAnsi="Times New Roman" w:cs="Times New Roman"/>
          <w:color w:val="000000" w:themeColor="text1"/>
          <w:sz w:val="15"/>
          <w:szCs w:val="15"/>
          <w:shd w:val="clear" w:color="auto" w:fill="FFFFFF"/>
        </w:rPr>
        <w:t xml:space="preserve"> 47, no. 3 (2022): 544-567, 549.</w:t>
      </w:r>
    </w:p>
  </w:footnote>
  <w:footnote w:id="52">
    <w:p w14:paraId="6D4118F7" w14:textId="77777777" w:rsidR="00927669" w:rsidRPr="00000E2C" w:rsidRDefault="00927669" w:rsidP="00927669">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United Nations Department of Economic and Social Affairs, </w:t>
      </w:r>
      <w:r w:rsidRPr="00000E2C">
        <w:rPr>
          <w:rFonts w:ascii="Times New Roman" w:hAnsi="Times New Roman" w:cs="Times New Roman"/>
          <w:i/>
          <w:iCs/>
          <w:color w:val="000000" w:themeColor="text1"/>
          <w:sz w:val="15"/>
          <w:szCs w:val="15"/>
        </w:rPr>
        <w:t xml:space="preserve">World Economic Situation and Prospects 2008 </w:t>
      </w:r>
      <w:r w:rsidRPr="00000E2C">
        <w:rPr>
          <w:rFonts w:ascii="Times New Roman" w:hAnsi="Times New Roman" w:cs="Times New Roman"/>
          <w:color w:val="000000" w:themeColor="text1"/>
          <w:sz w:val="15"/>
          <w:szCs w:val="15"/>
        </w:rPr>
        <w:t xml:space="preserve">(United Nations, New York, 2008); United Nations Department of Economic and Social Affairs, </w:t>
      </w:r>
      <w:r w:rsidRPr="00000E2C">
        <w:rPr>
          <w:rFonts w:ascii="Times New Roman" w:hAnsi="Times New Roman" w:cs="Times New Roman"/>
          <w:i/>
          <w:iCs/>
          <w:color w:val="000000" w:themeColor="text1"/>
          <w:sz w:val="15"/>
          <w:szCs w:val="15"/>
        </w:rPr>
        <w:t xml:space="preserve">World Economic Situation and Prospects 2009 </w:t>
      </w:r>
      <w:r w:rsidRPr="00000E2C">
        <w:rPr>
          <w:rFonts w:ascii="Times New Roman" w:hAnsi="Times New Roman" w:cs="Times New Roman"/>
          <w:color w:val="000000" w:themeColor="text1"/>
          <w:sz w:val="15"/>
          <w:szCs w:val="15"/>
        </w:rPr>
        <w:t xml:space="preserve">(United Nations, New York, 2009); United Nations Department of Economic and Social Affairs, </w:t>
      </w:r>
      <w:r w:rsidRPr="00000E2C">
        <w:rPr>
          <w:rFonts w:ascii="Times New Roman" w:hAnsi="Times New Roman" w:cs="Times New Roman"/>
          <w:i/>
          <w:iCs/>
          <w:color w:val="000000" w:themeColor="text1"/>
          <w:sz w:val="15"/>
          <w:szCs w:val="15"/>
        </w:rPr>
        <w:t xml:space="preserve">World Economic Situation and Prospects 2010 </w:t>
      </w:r>
      <w:r w:rsidRPr="00000E2C">
        <w:rPr>
          <w:rFonts w:ascii="Times New Roman" w:hAnsi="Times New Roman" w:cs="Times New Roman"/>
          <w:color w:val="000000" w:themeColor="text1"/>
          <w:sz w:val="15"/>
          <w:szCs w:val="15"/>
        </w:rPr>
        <w:t>(United Nations, New York, 2010).</w:t>
      </w:r>
    </w:p>
  </w:footnote>
  <w:footnote w:id="53">
    <w:p w14:paraId="3E02D34B" w14:textId="77777777" w:rsidR="00302856" w:rsidRPr="00000E2C" w:rsidRDefault="00302856" w:rsidP="00302856">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United Nations Department of Economic and Social Affairs, </w:t>
      </w:r>
      <w:r w:rsidRPr="00000E2C">
        <w:rPr>
          <w:rFonts w:ascii="Times New Roman" w:hAnsi="Times New Roman" w:cs="Times New Roman"/>
          <w:i/>
          <w:iCs/>
          <w:color w:val="000000" w:themeColor="text1"/>
          <w:sz w:val="15"/>
          <w:szCs w:val="15"/>
        </w:rPr>
        <w:t>World Economic Situation and Prospects 2020</w:t>
      </w:r>
      <w:r w:rsidRPr="00000E2C">
        <w:rPr>
          <w:rFonts w:ascii="Times New Roman" w:hAnsi="Times New Roman" w:cs="Times New Roman"/>
          <w:color w:val="000000" w:themeColor="text1"/>
          <w:sz w:val="15"/>
          <w:szCs w:val="15"/>
        </w:rPr>
        <w:t xml:space="preserve">; United Nations Department of Economic and Social Affairs, </w:t>
      </w:r>
      <w:r w:rsidRPr="00000E2C">
        <w:rPr>
          <w:rFonts w:ascii="Times New Roman" w:hAnsi="Times New Roman" w:cs="Times New Roman"/>
          <w:i/>
          <w:iCs/>
          <w:color w:val="000000" w:themeColor="text1"/>
          <w:sz w:val="15"/>
          <w:szCs w:val="15"/>
        </w:rPr>
        <w:t>World Economic Situation and Prospects 2021</w:t>
      </w:r>
      <w:r w:rsidRPr="00000E2C">
        <w:rPr>
          <w:rFonts w:ascii="Times New Roman" w:hAnsi="Times New Roman" w:cs="Times New Roman"/>
          <w:color w:val="000000" w:themeColor="text1"/>
          <w:sz w:val="15"/>
          <w:szCs w:val="15"/>
        </w:rPr>
        <w:t xml:space="preserve">; United Nations Department of Economic and Social Affairs, </w:t>
      </w:r>
      <w:r w:rsidRPr="00000E2C">
        <w:rPr>
          <w:rFonts w:ascii="Times New Roman" w:hAnsi="Times New Roman" w:cs="Times New Roman"/>
          <w:i/>
          <w:iCs/>
          <w:color w:val="000000" w:themeColor="text1"/>
          <w:sz w:val="15"/>
          <w:szCs w:val="15"/>
        </w:rPr>
        <w:t xml:space="preserve">World Economic Situation and Prospects 2022 </w:t>
      </w:r>
      <w:r w:rsidRPr="00000E2C">
        <w:rPr>
          <w:rFonts w:ascii="Times New Roman" w:hAnsi="Times New Roman" w:cs="Times New Roman"/>
          <w:color w:val="000000" w:themeColor="text1"/>
          <w:sz w:val="15"/>
          <w:szCs w:val="15"/>
        </w:rPr>
        <w:t xml:space="preserve">(2021); United Nations Department of Economic and Social Affairs, </w:t>
      </w:r>
      <w:r w:rsidRPr="00000E2C">
        <w:rPr>
          <w:rFonts w:ascii="Times New Roman" w:hAnsi="Times New Roman" w:cs="Times New Roman"/>
          <w:i/>
          <w:iCs/>
          <w:color w:val="000000" w:themeColor="text1"/>
          <w:sz w:val="15"/>
          <w:szCs w:val="15"/>
        </w:rPr>
        <w:t xml:space="preserve">World Economic Situation and Prospects as of mid-2022 </w:t>
      </w:r>
      <w:r w:rsidRPr="00000E2C">
        <w:rPr>
          <w:rFonts w:ascii="Times New Roman" w:hAnsi="Times New Roman" w:cs="Times New Roman"/>
          <w:color w:val="000000" w:themeColor="text1"/>
          <w:sz w:val="15"/>
          <w:szCs w:val="15"/>
        </w:rPr>
        <w:t>(2022).</w:t>
      </w:r>
    </w:p>
  </w:footnote>
  <w:footnote w:id="54">
    <w:p w14:paraId="4FFEC8A2" w14:textId="77777777" w:rsidR="009D3D75" w:rsidRPr="00000E2C" w:rsidRDefault="009D3D75" w:rsidP="009D3D75">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United Nations Department of Economic and Social Affairs, </w:t>
      </w:r>
      <w:r w:rsidRPr="00000E2C">
        <w:rPr>
          <w:rFonts w:ascii="Times New Roman" w:hAnsi="Times New Roman" w:cs="Times New Roman"/>
          <w:i/>
          <w:iCs/>
          <w:color w:val="000000" w:themeColor="text1"/>
          <w:sz w:val="15"/>
          <w:szCs w:val="15"/>
        </w:rPr>
        <w:t xml:space="preserve">World Economic Situation and Prospects 2020 </w:t>
      </w:r>
      <w:r w:rsidRPr="00000E2C">
        <w:rPr>
          <w:rFonts w:ascii="Times New Roman" w:hAnsi="Times New Roman" w:cs="Times New Roman"/>
          <w:color w:val="000000" w:themeColor="text1"/>
          <w:sz w:val="15"/>
          <w:szCs w:val="15"/>
        </w:rPr>
        <w:t xml:space="preserve">(United Nations, 2020); United Nations Department of Economic and Social Affairs, </w:t>
      </w:r>
      <w:r w:rsidRPr="00000E2C">
        <w:rPr>
          <w:rFonts w:ascii="Times New Roman" w:hAnsi="Times New Roman" w:cs="Times New Roman"/>
          <w:i/>
          <w:iCs/>
          <w:color w:val="000000" w:themeColor="text1"/>
          <w:sz w:val="15"/>
          <w:szCs w:val="15"/>
        </w:rPr>
        <w:t>World Economic Situation and Prospects 2021</w:t>
      </w:r>
      <w:r w:rsidRPr="00000E2C">
        <w:rPr>
          <w:rFonts w:ascii="Times New Roman" w:hAnsi="Times New Roman" w:cs="Times New Roman"/>
          <w:color w:val="000000" w:themeColor="text1"/>
          <w:sz w:val="15"/>
          <w:szCs w:val="15"/>
        </w:rPr>
        <w:t xml:space="preserve">; United Nations Department of Economic and Social Affairs, </w:t>
      </w:r>
      <w:r w:rsidRPr="00000E2C">
        <w:rPr>
          <w:rFonts w:ascii="Times New Roman" w:hAnsi="Times New Roman" w:cs="Times New Roman"/>
          <w:i/>
          <w:iCs/>
          <w:color w:val="000000" w:themeColor="text1"/>
          <w:sz w:val="15"/>
          <w:szCs w:val="15"/>
        </w:rPr>
        <w:t xml:space="preserve">World Economic Situation and Prospects 2022 </w:t>
      </w:r>
      <w:r w:rsidRPr="00000E2C">
        <w:rPr>
          <w:rFonts w:ascii="Times New Roman" w:hAnsi="Times New Roman" w:cs="Times New Roman"/>
          <w:color w:val="000000" w:themeColor="text1"/>
          <w:sz w:val="15"/>
          <w:szCs w:val="15"/>
        </w:rPr>
        <w:t>(United Nations, 2022).</w:t>
      </w:r>
    </w:p>
    <w:p w14:paraId="7C63CFBB" w14:textId="5CAB6B45" w:rsidR="009D3D75" w:rsidRPr="00000E2C" w:rsidRDefault="009D3D75" w:rsidP="009D3D75">
      <w:pPr>
        <w:pStyle w:val="FootnoteText"/>
        <w:ind w:firstLine="720"/>
        <w:rPr>
          <w:rFonts w:ascii="Times New Roman" w:hAnsi="Times New Roman" w:cs="Times New Roman"/>
          <w:i/>
          <w:iCs/>
          <w:color w:val="000000" w:themeColor="text1"/>
          <w:sz w:val="15"/>
          <w:szCs w:val="15"/>
        </w:rPr>
      </w:pPr>
      <w:r w:rsidRPr="00000E2C">
        <w:rPr>
          <w:rFonts w:ascii="Times New Roman" w:hAnsi="Times New Roman" w:cs="Times New Roman"/>
          <w:color w:val="000000" w:themeColor="text1"/>
          <w:sz w:val="15"/>
          <w:szCs w:val="15"/>
        </w:rPr>
        <w:t xml:space="preserve">See also: Bank for International Settlements, </w:t>
      </w:r>
      <w:r w:rsidRPr="00000E2C">
        <w:rPr>
          <w:rFonts w:ascii="Times New Roman" w:hAnsi="Times New Roman" w:cs="Times New Roman"/>
          <w:i/>
          <w:iCs/>
          <w:color w:val="000000" w:themeColor="text1"/>
          <w:sz w:val="15"/>
          <w:szCs w:val="15"/>
        </w:rPr>
        <w:t>A Global Database on Central Banks’ Monetary Responses to COVID-19</w:t>
      </w:r>
      <w:r w:rsidRPr="00000E2C">
        <w:rPr>
          <w:rFonts w:ascii="Times New Roman" w:hAnsi="Times New Roman" w:cs="Times New Roman"/>
          <w:color w:val="000000" w:themeColor="text1"/>
          <w:sz w:val="15"/>
          <w:szCs w:val="15"/>
        </w:rPr>
        <w:t xml:space="preserve"> (Bank for International Settlements, Basel, 2021); Valentina Bonifacio et al, </w:t>
      </w:r>
      <w:r w:rsidRPr="00000E2C">
        <w:rPr>
          <w:rFonts w:ascii="Times New Roman" w:hAnsi="Times New Roman" w:cs="Times New Roman"/>
          <w:i/>
          <w:iCs/>
          <w:color w:val="000000" w:themeColor="text1"/>
          <w:sz w:val="15"/>
          <w:szCs w:val="15"/>
        </w:rPr>
        <w:t>Distributional Effects of Monetary Policy</w:t>
      </w:r>
      <w:r w:rsidRPr="00000E2C">
        <w:rPr>
          <w:rFonts w:ascii="Times New Roman" w:hAnsi="Times New Roman" w:cs="Times New Roman"/>
          <w:color w:val="000000" w:themeColor="text1"/>
          <w:sz w:val="15"/>
          <w:szCs w:val="15"/>
        </w:rPr>
        <w:t xml:space="preserve">, International Monetary Fund Working Paper WP/21/201 (International Monetary Fund, Washington DC, 2021); Independent Evaluation Office of the International Monetary Fund, </w:t>
      </w:r>
      <w:r w:rsidR="006B2A48" w:rsidRPr="00000E2C">
        <w:rPr>
          <w:rFonts w:ascii="Times New Roman" w:hAnsi="Times New Roman" w:cs="Times New Roman"/>
          <w:color w:val="000000" w:themeColor="text1"/>
          <w:sz w:val="15"/>
          <w:szCs w:val="15"/>
        </w:rPr>
        <w:t xml:space="preserve">International </w:t>
      </w:r>
      <w:r w:rsidRPr="00000E2C">
        <w:rPr>
          <w:rFonts w:ascii="Times New Roman" w:hAnsi="Times New Roman" w:cs="Times New Roman"/>
          <w:color w:val="000000" w:themeColor="text1"/>
          <w:sz w:val="15"/>
          <w:szCs w:val="15"/>
        </w:rPr>
        <w:t>M</w:t>
      </w:r>
      <w:r w:rsidR="006B2A48" w:rsidRPr="00000E2C">
        <w:rPr>
          <w:rFonts w:ascii="Times New Roman" w:hAnsi="Times New Roman" w:cs="Times New Roman"/>
          <w:color w:val="000000" w:themeColor="text1"/>
          <w:sz w:val="15"/>
          <w:szCs w:val="15"/>
        </w:rPr>
        <w:t xml:space="preserve">onetary </w:t>
      </w:r>
      <w:r w:rsidRPr="00000E2C">
        <w:rPr>
          <w:rFonts w:ascii="Times New Roman" w:hAnsi="Times New Roman" w:cs="Times New Roman"/>
          <w:color w:val="000000" w:themeColor="text1"/>
          <w:sz w:val="15"/>
          <w:szCs w:val="15"/>
        </w:rPr>
        <w:t>F</w:t>
      </w:r>
      <w:r w:rsidR="006B2A48" w:rsidRPr="00000E2C">
        <w:rPr>
          <w:rFonts w:ascii="Times New Roman" w:hAnsi="Times New Roman" w:cs="Times New Roman"/>
          <w:color w:val="000000" w:themeColor="text1"/>
          <w:sz w:val="15"/>
          <w:szCs w:val="15"/>
        </w:rPr>
        <w:t>und</w:t>
      </w:r>
      <w:r w:rsidRPr="00000E2C">
        <w:rPr>
          <w:rFonts w:ascii="Times New Roman" w:hAnsi="Times New Roman" w:cs="Times New Roman"/>
          <w:color w:val="000000" w:themeColor="text1"/>
          <w:sz w:val="15"/>
          <w:szCs w:val="15"/>
        </w:rPr>
        <w:t xml:space="preserve"> Advice on Capital Flows Evaluation Report 2020 (International Monetary Fund, Washington DC, 2020)</w:t>
      </w:r>
    </w:p>
  </w:footnote>
  <w:footnote w:id="55">
    <w:p w14:paraId="2384F8B1" w14:textId="08AE3054" w:rsidR="005A53DA" w:rsidRPr="00000E2C" w:rsidRDefault="00A7695C" w:rsidP="00A7695C">
      <w:pPr>
        <w:autoSpaceDE w:val="0"/>
        <w:autoSpaceDN w:val="0"/>
        <w:adjustRightInd w:val="0"/>
        <w:ind w:firstLine="720"/>
        <w:rPr>
          <w:rFonts w:ascii="Times New Roman" w:eastAsia="Times New Roman" w:hAnsi="Times New Roman" w:cs="Times New Roman"/>
          <w:color w:val="000000" w:themeColor="text1"/>
          <w:sz w:val="15"/>
          <w:szCs w:val="15"/>
          <w:shd w:val="clear" w:color="auto" w:fill="FFFFFF"/>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w:t>
      </w:r>
      <w:proofErr w:type="spellStart"/>
      <w:r w:rsidR="005A53DA" w:rsidRPr="00000E2C">
        <w:rPr>
          <w:rFonts w:ascii="Times New Roman" w:eastAsia="Times New Roman" w:hAnsi="Times New Roman" w:cs="Times New Roman"/>
          <w:color w:val="000000" w:themeColor="text1"/>
          <w:sz w:val="15"/>
          <w:szCs w:val="15"/>
          <w:shd w:val="clear" w:color="auto" w:fill="FFFFFF"/>
        </w:rPr>
        <w:t>Carabantes</w:t>
      </w:r>
      <w:proofErr w:type="spellEnd"/>
      <w:r w:rsidR="005A53DA" w:rsidRPr="00000E2C">
        <w:rPr>
          <w:rFonts w:ascii="Times New Roman" w:eastAsia="Times New Roman" w:hAnsi="Times New Roman" w:cs="Times New Roman"/>
          <w:color w:val="000000" w:themeColor="text1"/>
          <w:sz w:val="15"/>
          <w:szCs w:val="15"/>
          <w:shd w:val="clear" w:color="auto" w:fill="FFFFFF"/>
        </w:rPr>
        <w:t>, “The Coronavirus a</w:t>
      </w:r>
      <w:r w:rsidR="006B2A48" w:rsidRPr="00000E2C">
        <w:rPr>
          <w:rFonts w:ascii="Times New Roman" w:eastAsia="Times New Roman" w:hAnsi="Times New Roman" w:cs="Times New Roman"/>
          <w:color w:val="000000" w:themeColor="text1"/>
          <w:sz w:val="15"/>
          <w:szCs w:val="15"/>
          <w:shd w:val="clear" w:color="auto" w:fill="FFFFFF"/>
        </w:rPr>
        <w:t>s a revenge effect</w:t>
      </w:r>
      <w:r w:rsidR="005A53DA" w:rsidRPr="00000E2C">
        <w:rPr>
          <w:rFonts w:ascii="Times New Roman" w:eastAsia="Times New Roman" w:hAnsi="Times New Roman" w:cs="Times New Roman"/>
          <w:color w:val="000000" w:themeColor="text1"/>
          <w:sz w:val="15"/>
          <w:szCs w:val="15"/>
          <w:shd w:val="clear" w:color="auto" w:fill="FFFFFF"/>
        </w:rPr>
        <w:t>.”</w:t>
      </w:r>
    </w:p>
    <w:p w14:paraId="0CDE5860" w14:textId="3703D1F5" w:rsidR="00A7695C" w:rsidRPr="00000E2C" w:rsidRDefault="005A53DA" w:rsidP="00A7695C">
      <w:pPr>
        <w:autoSpaceDE w:val="0"/>
        <w:autoSpaceDN w:val="0"/>
        <w:adjustRightInd w:val="0"/>
        <w:ind w:firstLine="720"/>
        <w:rPr>
          <w:rFonts w:ascii="Times New Roman" w:hAnsi="Times New Roman" w:cs="Times New Roman"/>
          <w:color w:val="000000" w:themeColor="text1"/>
          <w:sz w:val="15"/>
          <w:szCs w:val="15"/>
        </w:rPr>
      </w:pPr>
      <w:r w:rsidRPr="00000E2C">
        <w:rPr>
          <w:rFonts w:ascii="Times New Roman" w:eastAsia="Times New Roman" w:hAnsi="Times New Roman" w:cs="Times New Roman"/>
          <w:color w:val="000000" w:themeColor="text1"/>
          <w:sz w:val="15"/>
          <w:szCs w:val="15"/>
          <w:shd w:val="clear" w:color="auto" w:fill="FFFFFF"/>
        </w:rPr>
        <w:t xml:space="preserve">See also: </w:t>
      </w:r>
      <w:r w:rsidR="00A7695C" w:rsidRPr="00000E2C">
        <w:rPr>
          <w:rFonts w:ascii="Times New Roman" w:hAnsi="Times New Roman" w:cs="Times New Roman"/>
          <w:color w:val="000000" w:themeColor="text1"/>
          <w:sz w:val="15"/>
          <w:szCs w:val="15"/>
        </w:rPr>
        <w:t xml:space="preserve">John Hogan, Michael Howlett, and Mary Murphy, “Re-thinking the coronavirus pandemic as a policy punctuation: COVID-19 as a path-clearing policy accelerator,” </w:t>
      </w:r>
      <w:r w:rsidR="00A7695C" w:rsidRPr="00000E2C">
        <w:rPr>
          <w:rFonts w:ascii="Times New Roman" w:hAnsi="Times New Roman" w:cs="Times New Roman"/>
          <w:i/>
          <w:iCs/>
          <w:color w:val="000000" w:themeColor="text1"/>
          <w:sz w:val="15"/>
          <w:szCs w:val="15"/>
        </w:rPr>
        <w:t>Policy and Society</w:t>
      </w:r>
      <w:r w:rsidR="00A7695C" w:rsidRPr="00000E2C">
        <w:rPr>
          <w:rFonts w:ascii="Times New Roman" w:hAnsi="Times New Roman" w:cs="Times New Roman"/>
          <w:color w:val="000000" w:themeColor="text1"/>
          <w:sz w:val="15"/>
          <w:szCs w:val="15"/>
        </w:rPr>
        <w:t xml:space="preserve"> 41, no. 1 (2022): 40-52; Mathias Dolls, Clemens </w:t>
      </w:r>
      <w:proofErr w:type="spellStart"/>
      <w:r w:rsidR="00A7695C" w:rsidRPr="00000E2C">
        <w:rPr>
          <w:rFonts w:ascii="Times New Roman" w:hAnsi="Times New Roman" w:cs="Times New Roman"/>
          <w:color w:val="000000" w:themeColor="text1"/>
          <w:sz w:val="15"/>
          <w:szCs w:val="15"/>
        </w:rPr>
        <w:t>Fuest</w:t>
      </w:r>
      <w:proofErr w:type="spellEnd"/>
      <w:r w:rsidR="00A7695C" w:rsidRPr="00000E2C">
        <w:rPr>
          <w:rFonts w:ascii="Times New Roman" w:hAnsi="Times New Roman" w:cs="Times New Roman"/>
          <w:color w:val="000000" w:themeColor="text1"/>
          <w:sz w:val="15"/>
          <w:szCs w:val="15"/>
        </w:rPr>
        <w:t xml:space="preserve"> and Andreas </w:t>
      </w:r>
      <w:proofErr w:type="spellStart"/>
      <w:r w:rsidR="00A7695C" w:rsidRPr="00000E2C">
        <w:rPr>
          <w:rFonts w:ascii="Times New Roman" w:hAnsi="Times New Roman" w:cs="Times New Roman"/>
          <w:color w:val="000000" w:themeColor="text1"/>
          <w:sz w:val="15"/>
          <w:szCs w:val="15"/>
        </w:rPr>
        <w:t>Peichl</w:t>
      </w:r>
      <w:proofErr w:type="spellEnd"/>
      <w:r w:rsidR="00A7695C" w:rsidRPr="00000E2C">
        <w:rPr>
          <w:rFonts w:ascii="Times New Roman" w:hAnsi="Times New Roman" w:cs="Times New Roman"/>
          <w:color w:val="000000" w:themeColor="text1"/>
          <w:sz w:val="15"/>
          <w:szCs w:val="15"/>
        </w:rPr>
        <w:t xml:space="preserve">, “Automatic stabilisers and the economic crisis in Europe and the US,” </w:t>
      </w:r>
      <w:proofErr w:type="spellStart"/>
      <w:r w:rsidR="00A7695C" w:rsidRPr="00000E2C">
        <w:rPr>
          <w:rFonts w:ascii="Times New Roman" w:hAnsi="Times New Roman" w:cs="Times New Roman"/>
          <w:color w:val="000000" w:themeColor="text1"/>
          <w:sz w:val="15"/>
          <w:szCs w:val="15"/>
        </w:rPr>
        <w:t>Center</w:t>
      </w:r>
      <w:proofErr w:type="spellEnd"/>
      <w:r w:rsidR="00A7695C" w:rsidRPr="00000E2C">
        <w:rPr>
          <w:rFonts w:ascii="Times New Roman" w:hAnsi="Times New Roman" w:cs="Times New Roman"/>
          <w:color w:val="000000" w:themeColor="text1"/>
          <w:sz w:val="15"/>
          <w:szCs w:val="15"/>
        </w:rPr>
        <w:t xml:space="preserve"> for Economic and Policy Research, 17 September 2010, https://cepr.org/voxeu/columns/automatic-stabilisers-and-economic-crisis-europe-and-us; Jason Hickel, “Aid in reverse: how poor countries develop rich countries,” </w:t>
      </w:r>
      <w:r w:rsidR="00A7695C" w:rsidRPr="00000E2C">
        <w:rPr>
          <w:rFonts w:ascii="Times New Roman" w:hAnsi="Times New Roman" w:cs="Times New Roman"/>
          <w:i/>
          <w:iCs/>
          <w:color w:val="000000" w:themeColor="text1"/>
          <w:sz w:val="15"/>
          <w:szCs w:val="15"/>
        </w:rPr>
        <w:t xml:space="preserve">The Guardian, </w:t>
      </w:r>
      <w:r w:rsidR="00A7695C" w:rsidRPr="00000E2C">
        <w:rPr>
          <w:rFonts w:ascii="Times New Roman" w:hAnsi="Times New Roman" w:cs="Times New Roman"/>
          <w:color w:val="000000" w:themeColor="text1"/>
          <w:sz w:val="15"/>
          <w:szCs w:val="15"/>
        </w:rPr>
        <w:t xml:space="preserve">14 January 2017, https://www.theguardian.com/global-development-professionals-network/2017/jan/14/aid-in-reverse-how-poor-countries-develop-rich-countries; United Nations Conference on Trade and Development “Four key challenges facing least developed countries,” 4 April 2022, https://unctad.org/news/four-key-challenges-facing-least-developed-countries; Anna Vasilyeva, “Globalization </w:t>
      </w:r>
      <w:r w:rsidR="00D805CF" w:rsidRPr="00000E2C">
        <w:rPr>
          <w:rFonts w:ascii="Times New Roman" w:hAnsi="Times New Roman" w:cs="Times New Roman"/>
          <w:color w:val="000000" w:themeColor="text1"/>
          <w:sz w:val="15"/>
          <w:szCs w:val="15"/>
        </w:rPr>
        <w:t>undermines third world countries</w:t>
      </w:r>
      <w:r w:rsidR="00A7695C" w:rsidRPr="00000E2C">
        <w:rPr>
          <w:rFonts w:ascii="Times New Roman" w:hAnsi="Times New Roman" w:cs="Times New Roman"/>
          <w:color w:val="000000" w:themeColor="text1"/>
          <w:sz w:val="15"/>
          <w:szCs w:val="15"/>
        </w:rPr>
        <w:t xml:space="preserve">,” </w:t>
      </w:r>
      <w:r w:rsidR="00A7695C" w:rsidRPr="00000E2C">
        <w:rPr>
          <w:rFonts w:ascii="Times New Roman" w:hAnsi="Times New Roman" w:cs="Times New Roman"/>
          <w:i/>
          <w:iCs/>
          <w:color w:val="000000" w:themeColor="text1"/>
          <w:sz w:val="15"/>
          <w:szCs w:val="15"/>
        </w:rPr>
        <w:t>Journal of Governance and Politics</w:t>
      </w:r>
      <w:r w:rsidR="00A7695C" w:rsidRPr="00000E2C">
        <w:rPr>
          <w:rFonts w:ascii="Times New Roman" w:hAnsi="Times New Roman" w:cs="Times New Roman"/>
          <w:color w:val="000000" w:themeColor="text1"/>
          <w:sz w:val="15"/>
          <w:szCs w:val="15"/>
        </w:rPr>
        <w:t xml:space="preserve"> 1 (2018); Kevin Gallagher, José Antonio Ocampo, and Ulrich Volz, “Special drawing rights: </w:t>
      </w:r>
      <w:r w:rsidR="00D805CF" w:rsidRPr="00000E2C">
        <w:rPr>
          <w:rFonts w:ascii="Times New Roman" w:hAnsi="Times New Roman" w:cs="Times New Roman"/>
          <w:color w:val="000000" w:themeColor="text1"/>
          <w:sz w:val="15"/>
          <w:szCs w:val="15"/>
        </w:rPr>
        <w:t>i</w:t>
      </w:r>
      <w:r w:rsidR="00A7695C" w:rsidRPr="00000E2C">
        <w:rPr>
          <w:rFonts w:ascii="Times New Roman" w:hAnsi="Times New Roman" w:cs="Times New Roman"/>
          <w:color w:val="000000" w:themeColor="text1"/>
          <w:sz w:val="15"/>
          <w:szCs w:val="15"/>
        </w:rPr>
        <w:t xml:space="preserve">nternational monetary support for developing countries in times of the COVID-19 crisis,” </w:t>
      </w:r>
      <w:r w:rsidR="00A7695C" w:rsidRPr="00000E2C">
        <w:rPr>
          <w:rFonts w:ascii="Times New Roman" w:hAnsi="Times New Roman" w:cs="Times New Roman"/>
          <w:i/>
          <w:iCs/>
          <w:color w:val="000000" w:themeColor="text1"/>
          <w:sz w:val="15"/>
          <w:szCs w:val="15"/>
        </w:rPr>
        <w:t>The Economists’ Voice</w:t>
      </w:r>
      <w:r w:rsidR="00A7695C" w:rsidRPr="00000E2C">
        <w:rPr>
          <w:rFonts w:ascii="Times New Roman" w:hAnsi="Times New Roman" w:cs="Times New Roman"/>
          <w:color w:val="000000" w:themeColor="text1"/>
          <w:sz w:val="15"/>
          <w:szCs w:val="15"/>
        </w:rPr>
        <w:t xml:space="preserve"> 17, no. 1 (2020); United Nations Economic Commission for Latin America and the Caribbean (</w:t>
      </w:r>
      <w:proofErr w:type="spellStart"/>
      <w:r w:rsidR="00A7695C" w:rsidRPr="00000E2C">
        <w:rPr>
          <w:rFonts w:ascii="Times New Roman" w:hAnsi="Times New Roman" w:cs="Times New Roman"/>
          <w:color w:val="000000" w:themeColor="text1"/>
          <w:sz w:val="15"/>
          <w:szCs w:val="15"/>
        </w:rPr>
        <w:t>Comisión</w:t>
      </w:r>
      <w:proofErr w:type="spellEnd"/>
      <w:r w:rsidR="00A7695C" w:rsidRPr="00000E2C">
        <w:rPr>
          <w:rFonts w:ascii="Times New Roman" w:hAnsi="Times New Roman" w:cs="Times New Roman"/>
          <w:color w:val="000000" w:themeColor="text1"/>
          <w:sz w:val="15"/>
          <w:szCs w:val="15"/>
        </w:rPr>
        <w:t xml:space="preserve"> </w:t>
      </w:r>
      <w:proofErr w:type="spellStart"/>
      <w:r w:rsidR="00A7695C" w:rsidRPr="00000E2C">
        <w:rPr>
          <w:rFonts w:ascii="Times New Roman" w:hAnsi="Times New Roman" w:cs="Times New Roman"/>
          <w:color w:val="000000" w:themeColor="text1"/>
          <w:sz w:val="15"/>
          <w:szCs w:val="15"/>
        </w:rPr>
        <w:t>Económica</w:t>
      </w:r>
      <w:proofErr w:type="spellEnd"/>
      <w:r w:rsidR="00A7695C" w:rsidRPr="00000E2C">
        <w:rPr>
          <w:rFonts w:ascii="Times New Roman" w:hAnsi="Times New Roman" w:cs="Times New Roman"/>
          <w:color w:val="000000" w:themeColor="text1"/>
          <w:sz w:val="15"/>
          <w:szCs w:val="15"/>
        </w:rPr>
        <w:t xml:space="preserve"> para América Latina y </w:t>
      </w:r>
      <w:proofErr w:type="spellStart"/>
      <w:r w:rsidR="00A7695C" w:rsidRPr="00000E2C">
        <w:rPr>
          <w:rFonts w:ascii="Times New Roman" w:hAnsi="Times New Roman" w:cs="Times New Roman"/>
          <w:color w:val="000000" w:themeColor="text1"/>
          <w:sz w:val="15"/>
          <w:szCs w:val="15"/>
        </w:rPr>
        <w:t>el</w:t>
      </w:r>
      <w:proofErr w:type="spellEnd"/>
      <w:r w:rsidR="00A7695C" w:rsidRPr="00000E2C">
        <w:rPr>
          <w:rFonts w:ascii="Times New Roman" w:hAnsi="Times New Roman" w:cs="Times New Roman"/>
          <w:color w:val="000000" w:themeColor="text1"/>
          <w:sz w:val="15"/>
          <w:szCs w:val="15"/>
        </w:rPr>
        <w:t xml:space="preserve"> Caribe), </w:t>
      </w:r>
      <w:r w:rsidR="00A7695C" w:rsidRPr="00000E2C">
        <w:rPr>
          <w:rFonts w:ascii="Times New Roman" w:eastAsiaTheme="minorHAnsi" w:hAnsi="Times New Roman" w:cs="Times New Roman"/>
          <w:i/>
          <w:iCs/>
          <w:color w:val="000000" w:themeColor="text1"/>
          <w:sz w:val="15"/>
          <w:szCs w:val="15"/>
        </w:rPr>
        <w:t>Special Drawing Rights (SDRs) and the COVID-19 crisis</w:t>
      </w:r>
      <w:r w:rsidR="00A7695C" w:rsidRPr="00000E2C">
        <w:rPr>
          <w:rFonts w:ascii="Times New Roman" w:hAnsi="Times New Roman" w:cs="Times New Roman"/>
          <w:i/>
          <w:iCs/>
          <w:color w:val="000000" w:themeColor="text1"/>
          <w:sz w:val="15"/>
          <w:szCs w:val="15"/>
        </w:rPr>
        <w:t xml:space="preserve"> </w:t>
      </w:r>
      <w:r w:rsidR="00A7695C" w:rsidRPr="00000E2C">
        <w:rPr>
          <w:rFonts w:ascii="Times New Roman" w:hAnsi="Times New Roman" w:cs="Times New Roman"/>
          <w:color w:val="000000" w:themeColor="text1"/>
          <w:sz w:val="15"/>
          <w:szCs w:val="15"/>
        </w:rPr>
        <w:t>(United Nations, April 2022).</w:t>
      </w:r>
    </w:p>
    <w:p w14:paraId="48F1243B" w14:textId="474856C2" w:rsidR="00A7695C" w:rsidRPr="00000E2C" w:rsidRDefault="00A7695C" w:rsidP="00A7695C">
      <w:pPr>
        <w:autoSpaceDE w:val="0"/>
        <w:autoSpaceDN w:val="0"/>
        <w:adjustRightInd w:val="0"/>
        <w:ind w:firstLine="720"/>
        <w:rPr>
          <w:rFonts w:ascii="Times New Roman" w:hAnsi="Times New Roman" w:cs="Times New Roman"/>
          <w:color w:val="000000" w:themeColor="text1"/>
          <w:sz w:val="15"/>
          <w:szCs w:val="15"/>
        </w:rPr>
      </w:pPr>
      <w:r w:rsidRPr="00000E2C">
        <w:rPr>
          <w:rFonts w:ascii="Times New Roman" w:hAnsi="Times New Roman" w:cs="Times New Roman"/>
          <w:color w:val="000000" w:themeColor="text1"/>
          <w:sz w:val="15"/>
          <w:szCs w:val="15"/>
        </w:rPr>
        <w:t xml:space="preserve">See also: Stephen Brown, “The impact of COVID-19 on development assistance,” </w:t>
      </w:r>
      <w:r w:rsidRPr="00000E2C">
        <w:rPr>
          <w:rFonts w:ascii="Times New Roman" w:hAnsi="Times New Roman" w:cs="Times New Roman"/>
          <w:i/>
          <w:iCs/>
          <w:color w:val="000000" w:themeColor="text1"/>
          <w:sz w:val="15"/>
          <w:szCs w:val="15"/>
        </w:rPr>
        <w:t>International Journal</w:t>
      </w:r>
      <w:r w:rsidRPr="00000E2C">
        <w:rPr>
          <w:rFonts w:ascii="Times New Roman" w:hAnsi="Times New Roman" w:cs="Times New Roman"/>
          <w:color w:val="000000" w:themeColor="text1"/>
          <w:sz w:val="15"/>
          <w:szCs w:val="15"/>
        </w:rPr>
        <w:t xml:space="preserve"> 76, no. 1 (2021): 42-54; Saroj Bhattarai, Arpita Chatterjee, and </w:t>
      </w:r>
      <w:proofErr w:type="spellStart"/>
      <w:r w:rsidRPr="00000E2C">
        <w:rPr>
          <w:rFonts w:ascii="Times New Roman" w:hAnsi="Times New Roman" w:cs="Times New Roman"/>
          <w:color w:val="000000" w:themeColor="text1"/>
          <w:sz w:val="15"/>
          <w:szCs w:val="15"/>
        </w:rPr>
        <w:t>Woong</w:t>
      </w:r>
      <w:proofErr w:type="spellEnd"/>
      <w:r w:rsidRPr="00000E2C">
        <w:rPr>
          <w:rFonts w:ascii="Times New Roman" w:hAnsi="Times New Roman" w:cs="Times New Roman"/>
          <w:color w:val="000000" w:themeColor="text1"/>
          <w:sz w:val="15"/>
          <w:szCs w:val="15"/>
        </w:rPr>
        <w:t xml:space="preserve"> Yong Park, “Effects of US </w:t>
      </w:r>
      <w:r w:rsidR="00D805CF" w:rsidRPr="00000E2C">
        <w:rPr>
          <w:rFonts w:ascii="Times New Roman" w:hAnsi="Times New Roman" w:cs="Times New Roman"/>
          <w:color w:val="000000" w:themeColor="text1"/>
          <w:sz w:val="15"/>
          <w:szCs w:val="15"/>
        </w:rPr>
        <w:t>quantitative easing on emerging market economie</w:t>
      </w:r>
      <w:r w:rsidRPr="00000E2C">
        <w:rPr>
          <w:rFonts w:ascii="Times New Roman" w:hAnsi="Times New Roman" w:cs="Times New Roman"/>
          <w:color w:val="000000" w:themeColor="text1"/>
          <w:sz w:val="15"/>
          <w:szCs w:val="15"/>
        </w:rPr>
        <w:t xml:space="preserve">s,” Federal Reserve Bank of Dallas Institute Working Paper No. 255 (2015) and related Saroj Bhattarai, Arpita Chatterjee, and </w:t>
      </w:r>
      <w:proofErr w:type="spellStart"/>
      <w:r w:rsidRPr="00000E2C">
        <w:rPr>
          <w:rFonts w:ascii="Times New Roman" w:hAnsi="Times New Roman" w:cs="Times New Roman"/>
          <w:color w:val="000000" w:themeColor="text1"/>
          <w:sz w:val="15"/>
          <w:szCs w:val="15"/>
        </w:rPr>
        <w:t>Woong</w:t>
      </w:r>
      <w:proofErr w:type="spellEnd"/>
      <w:r w:rsidRPr="00000E2C">
        <w:rPr>
          <w:rFonts w:ascii="Times New Roman" w:hAnsi="Times New Roman" w:cs="Times New Roman"/>
          <w:color w:val="000000" w:themeColor="text1"/>
          <w:sz w:val="15"/>
          <w:szCs w:val="15"/>
        </w:rPr>
        <w:t xml:space="preserve"> Yong Park, “Effects of US quantitative easing on emerging market economies,” </w:t>
      </w:r>
      <w:r w:rsidRPr="00000E2C">
        <w:rPr>
          <w:rFonts w:ascii="Times New Roman" w:hAnsi="Times New Roman" w:cs="Times New Roman"/>
          <w:i/>
          <w:iCs/>
          <w:color w:val="000000" w:themeColor="text1"/>
          <w:sz w:val="15"/>
          <w:szCs w:val="15"/>
        </w:rPr>
        <w:t>Journal of Economic Dynamics and Control</w:t>
      </w:r>
      <w:r w:rsidRPr="00000E2C">
        <w:rPr>
          <w:rFonts w:ascii="Times New Roman" w:hAnsi="Times New Roman" w:cs="Times New Roman"/>
          <w:color w:val="000000" w:themeColor="text1"/>
          <w:sz w:val="15"/>
          <w:szCs w:val="15"/>
        </w:rPr>
        <w:t xml:space="preserve"> 122 (2021): 104031.</w:t>
      </w:r>
    </w:p>
  </w:footnote>
  <w:footnote w:id="56">
    <w:p w14:paraId="315F4213" w14:textId="0AF01E47" w:rsidR="00A7695C" w:rsidRPr="00000E2C" w:rsidRDefault="00A7695C" w:rsidP="00A7695C">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Yan </w:t>
      </w:r>
      <w:proofErr w:type="spellStart"/>
      <w:r w:rsidRPr="00000E2C">
        <w:rPr>
          <w:rFonts w:ascii="Times New Roman" w:hAnsi="Times New Roman" w:cs="Times New Roman"/>
          <w:color w:val="000000" w:themeColor="text1"/>
          <w:sz w:val="15"/>
          <w:szCs w:val="15"/>
        </w:rPr>
        <w:t>Vaslavskiy</w:t>
      </w:r>
      <w:proofErr w:type="spellEnd"/>
      <w:r w:rsidRPr="00000E2C">
        <w:rPr>
          <w:rFonts w:ascii="Times New Roman" w:hAnsi="Times New Roman" w:cs="Times New Roman"/>
          <w:color w:val="000000" w:themeColor="text1"/>
          <w:sz w:val="15"/>
          <w:szCs w:val="15"/>
        </w:rPr>
        <w:t xml:space="preserve"> and Irina </w:t>
      </w:r>
      <w:proofErr w:type="spellStart"/>
      <w:r w:rsidRPr="00000E2C">
        <w:rPr>
          <w:rFonts w:ascii="Times New Roman" w:hAnsi="Times New Roman" w:cs="Times New Roman"/>
          <w:color w:val="000000" w:themeColor="text1"/>
          <w:sz w:val="15"/>
          <w:szCs w:val="15"/>
        </w:rPr>
        <w:t>Vaslavskaya</w:t>
      </w:r>
      <w:proofErr w:type="spellEnd"/>
      <w:r w:rsidRPr="00000E2C">
        <w:rPr>
          <w:rFonts w:ascii="Times New Roman" w:hAnsi="Times New Roman" w:cs="Times New Roman"/>
          <w:color w:val="000000" w:themeColor="text1"/>
          <w:sz w:val="15"/>
          <w:szCs w:val="15"/>
        </w:rPr>
        <w:t xml:space="preserve">, “The </w:t>
      </w:r>
      <w:r w:rsidR="00D805CF" w:rsidRPr="00000E2C">
        <w:rPr>
          <w:rFonts w:ascii="Times New Roman" w:hAnsi="Times New Roman" w:cs="Times New Roman"/>
          <w:color w:val="000000" w:themeColor="text1"/>
          <w:sz w:val="15"/>
          <w:szCs w:val="15"/>
        </w:rPr>
        <w:t>p</w:t>
      </w:r>
      <w:r w:rsidRPr="00000E2C">
        <w:rPr>
          <w:rFonts w:ascii="Times New Roman" w:hAnsi="Times New Roman" w:cs="Times New Roman"/>
          <w:color w:val="000000" w:themeColor="text1"/>
          <w:sz w:val="15"/>
          <w:szCs w:val="15"/>
        </w:rPr>
        <w:t xml:space="preserve">ost-COVID-19 </w:t>
      </w:r>
      <w:r w:rsidR="00D805CF" w:rsidRPr="00000E2C">
        <w:rPr>
          <w:rFonts w:ascii="Times New Roman" w:hAnsi="Times New Roman" w:cs="Times New Roman"/>
          <w:color w:val="000000" w:themeColor="text1"/>
          <w:sz w:val="15"/>
          <w:szCs w:val="15"/>
        </w:rPr>
        <w:t>future: state capability in ensuring shared prosperity</w:t>
      </w:r>
      <w:r w:rsidRPr="00000E2C">
        <w:rPr>
          <w:rFonts w:ascii="Times New Roman" w:hAnsi="Times New Roman" w:cs="Times New Roman"/>
          <w:color w:val="000000" w:themeColor="text1"/>
          <w:sz w:val="15"/>
          <w:szCs w:val="15"/>
        </w:rPr>
        <w:t xml:space="preserve">,” </w:t>
      </w:r>
      <w:r w:rsidRPr="00000E2C">
        <w:rPr>
          <w:rFonts w:ascii="Times New Roman" w:hAnsi="Times New Roman" w:cs="Times New Roman"/>
          <w:i/>
          <w:iCs/>
          <w:color w:val="000000" w:themeColor="text1"/>
          <w:sz w:val="15"/>
          <w:szCs w:val="15"/>
        </w:rPr>
        <w:t>Institutions and Economies</w:t>
      </w:r>
      <w:r w:rsidRPr="00000E2C">
        <w:rPr>
          <w:rFonts w:ascii="Times New Roman" w:hAnsi="Times New Roman" w:cs="Times New Roman"/>
          <w:color w:val="000000" w:themeColor="text1"/>
          <w:sz w:val="15"/>
          <w:szCs w:val="15"/>
        </w:rPr>
        <w:t xml:space="preserve"> (2022): 27-47, 39.</w:t>
      </w:r>
    </w:p>
  </w:footnote>
  <w:footnote w:id="57">
    <w:p w14:paraId="46EC1848" w14:textId="77777777" w:rsidR="002A7891" w:rsidRPr="00000E2C" w:rsidRDefault="002A7891" w:rsidP="002A7891">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Usman W. </w:t>
      </w:r>
      <w:proofErr w:type="spellStart"/>
      <w:r w:rsidRPr="00000E2C">
        <w:rPr>
          <w:rFonts w:ascii="Times New Roman" w:hAnsi="Times New Roman" w:cs="Times New Roman"/>
          <w:color w:val="000000" w:themeColor="text1"/>
          <w:sz w:val="15"/>
          <w:szCs w:val="15"/>
        </w:rPr>
        <w:t>Chohan</w:t>
      </w:r>
      <w:proofErr w:type="spellEnd"/>
      <w:r w:rsidRPr="00000E2C">
        <w:rPr>
          <w:rFonts w:ascii="Times New Roman" w:hAnsi="Times New Roman" w:cs="Times New Roman"/>
          <w:color w:val="000000" w:themeColor="text1"/>
          <w:sz w:val="15"/>
          <w:szCs w:val="15"/>
        </w:rPr>
        <w:t xml:space="preserve">, “The return of Keynesianism? Exploring path dependency and ideational change in post-covid fiscal policy,” </w:t>
      </w:r>
      <w:r w:rsidRPr="00000E2C">
        <w:rPr>
          <w:rFonts w:ascii="Times New Roman" w:hAnsi="Times New Roman" w:cs="Times New Roman"/>
          <w:i/>
          <w:iCs/>
          <w:color w:val="000000" w:themeColor="text1"/>
          <w:sz w:val="15"/>
          <w:szCs w:val="15"/>
        </w:rPr>
        <w:t>Policy and Society</w:t>
      </w:r>
      <w:r w:rsidRPr="00000E2C">
        <w:rPr>
          <w:rFonts w:ascii="Times New Roman" w:hAnsi="Times New Roman" w:cs="Times New Roman"/>
          <w:color w:val="000000" w:themeColor="text1"/>
          <w:sz w:val="15"/>
          <w:szCs w:val="15"/>
        </w:rPr>
        <w:t xml:space="preserve"> 41, no. 1 (2022): 68-82.</w:t>
      </w:r>
    </w:p>
  </w:footnote>
  <w:footnote w:id="58">
    <w:p w14:paraId="54BCE90D" w14:textId="77777777" w:rsidR="001C49DF" w:rsidRPr="00000E2C" w:rsidRDefault="001C49DF" w:rsidP="001C49DF">
      <w:pPr>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Colin Crouch, </w:t>
      </w:r>
      <w:r w:rsidRPr="00000E2C">
        <w:rPr>
          <w:rFonts w:ascii="Times New Roman" w:hAnsi="Times New Roman" w:cs="Times New Roman"/>
          <w:i/>
          <w:iCs/>
          <w:color w:val="000000" w:themeColor="text1"/>
          <w:sz w:val="15"/>
          <w:szCs w:val="15"/>
        </w:rPr>
        <w:t>The Strange Non-Death of Neoliberalism</w:t>
      </w:r>
      <w:r w:rsidRPr="00000E2C">
        <w:rPr>
          <w:rFonts w:ascii="Times New Roman" w:hAnsi="Times New Roman" w:cs="Times New Roman"/>
          <w:color w:val="000000" w:themeColor="text1"/>
          <w:sz w:val="15"/>
          <w:szCs w:val="15"/>
        </w:rPr>
        <w:t xml:space="preserve"> (Cambridge, UK: Polity, 2011).</w:t>
      </w:r>
    </w:p>
  </w:footnote>
  <w:footnote w:id="59">
    <w:p w14:paraId="01F5616E" w14:textId="22A86E52" w:rsidR="00AA431F" w:rsidRPr="00000E2C" w:rsidRDefault="00AA431F" w:rsidP="00AA431F">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United Nations Department of Economic and Social Affairs, </w:t>
      </w:r>
      <w:r w:rsidRPr="00000E2C">
        <w:rPr>
          <w:rFonts w:ascii="Times New Roman" w:hAnsi="Times New Roman" w:cs="Times New Roman"/>
          <w:i/>
          <w:iCs/>
          <w:color w:val="000000" w:themeColor="text1"/>
          <w:sz w:val="15"/>
          <w:szCs w:val="15"/>
        </w:rPr>
        <w:t xml:space="preserve">World Economic Situation and Prospects 2022; </w:t>
      </w:r>
      <w:proofErr w:type="spellStart"/>
      <w:r w:rsidRPr="00000E2C">
        <w:rPr>
          <w:rFonts w:ascii="Times New Roman" w:hAnsi="Times New Roman" w:cs="Times New Roman"/>
          <w:color w:val="000000" w:themeColor="text1"/>
          <w:sz w:val="15"/>
          <w:szCs w:val="15"/>
        </w:rPr>
        <w:t>Vaslavskiy</w:t>
      </w:r>
      <w:proofErr w:type="spellEnd"/>
      <w:r w:rsidRPr="00000E2C">
        <w:rPr>
          <w:rFonts w:ascii="Times New Roman" w:hAnsi="Times New Roman" w:cs="Times New Roman"/>
          <w:color w:val="000000" w:themeColor="text1"/>
          <w:sz w:val="15"/>
          <w:szCs w:val="15"/>
        </w:rPr>
        <w:t xml:space="preserve"> and </w:t>
      </w:r>
      <w:proofErr w:type="spellStart"/>
      <w:r w:rsidRPr="00000E2C">
        <w:rPr>
          <w:rFonts w:ascii="Times New Roman" w:hAnsi="Times New Roman" w:cs="Times New Roman"/>
          <w:color w:val="000000" w:themeColor="text1"/>
          <w:sz w:val="15"/>
          <w:szCs w:val="15"/>
        </w:rPr>
        <w:t>Vaslavskaya</w:t>
      </w:r>
      <w:proofErr w:type="spellEnd"/>
      <w:r w:rsidRPr="00000E2C">
        <w:rPr>
          <w:rFonts w:ascii="Times New Roman" w:hAnsi="Times New Roman" w:cs="Times New Roman"/>
          <w:color w:val="000000" w:themeColor="text1"/>
          <w:sz w:val="15"/>
          <w:szCs w:val="15"/>
        </w:rPr>
        <w:t xml:space="preserve">, “The </w:t>
      </w:r>
      <w:r w:rsidR="00D805CF" w:rsidRPr="00000E2C">
        <w:rPr>
          <w:rFonts w:ascii="Times New Roman" w:hAnsi="Times New Roman" w:cs="Times New Roman"/>
          <w:color w:val="000000" w:themeColor="text1"/>
          <w:sz w:val="15"/>
          <w:szCs w:val="15"/>
        </w:rPr>
        <w:t>p</w:t>
      </w:r>
      <w:r w:rsidRPr="00000E2C">
        <w:rPr>
          <w:rFonts w:ascii="Times New Roman" w:hAnsi="Times New Roman" w:cs="Times New Roman"/>
          <w:color w:val="000000" w:themeColor="text1"/>
          <w:sz w:val="15"/>
          <w:szCs w:val="15"/>
        </w:rPr>
        <w:t xml:space="preserve">ost-COVID-19 </w:t>
      </w:r>
      <w:r w:rsidR="00D805CF" w:rsidRPr="00000E2C">
        <w:rPr>
          <w:rFonts w:ascii="Times New Roman" w:hAnsi="Times New Roman" w:cs="Times New Roman"/>
          <w:color w:val="000000" w:themeColor="text1"/>
          <w:sz w:val="15"/>
          <w:szCs w:val="15"/>
        </w:rPr>
        <w:t>f</w:t>
      </w:r>
      <w:r w:rsidRPr="00000E2C">
        <w:rPr>
          <w:rFonts w:ascii="Times New Roman" w:hAnsi="Times New Roman" w:cs="Times New Roman"/>
          <w:color w:val="000000" w:themeColor="text1"/>
          <w:sz w:val="15"/>
          <w:szCs w:val="15"/>
        </w:rPr>
        <w:t>uture”.</w:t>
      </w:r>
    </w:p>
  </w:footnote>
  <w:footnote w:id="60">
    <w:p w14:paraId="2F2BF759" w14:textId="7EB24387" w:rsidR="008C18E2" w:rsidRPr="00000E2C" w:rsidRDefault="008C18E2" w:rsidP="008C18E2">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Francis G. Castles, “On </w:t>
      </w:r>
      <w:r w:rsidR="00D805CF" w:rsidRPr="00000E2C">
        <w:rPr>
          <w:rFonts w:ascii="Times New Roman" w:hAnsi="Times New Roman" w:cs="Times New Roman"/>
          <w:color w:val="000000" w:themeColor="text1"/>
          <w:sz w:val="15"/>
          <w:szCs w:val="15"/>
        </w:rPr>
        <w:t>crises, myths and measurement</w:t>
      </w:r>
      <w:r w:rsidRPr="00000E2C">
        <w:rPr>
          <w:rFonts w:ascii="Times New Roman" w:hAnsi="Times New Roman" w:cs="Times New Roman"/>
          <w:color w:val="000000" w:themeColor="text1"/>
          <w:sz w:val="15"/>
          <w:szCs w:val="15"/>
        </w:rPr>
        <w:t xml:space="preserve">,” in Francis G </w:t>
      </w:r>
      <w:proofErr w:type="spellStart"/>
      <w:r w:rsidRPr="00000E2C">
        <w:rPr>
          <w:rFonts w:ascii="Times New Roman" w:hAnsi="Times New Roman" w:cs="Times New Roman"/>
          <w:color w:val="000000" w:themeColor="text1"/>
          <w:sz w:val="15"/>
          <w:szCs w:val="15"/>
        </w:rPr>
        <w:t>Casttles</w:t>
      </w:r>
      <w:proofErr w:type="spellEnd"/>
      <w:r w:rsidRPr="00000E2C">
        <w:rPr>
          <w:rFonts w:ascii="Times New Roman" w:hAnsi="Times New Roman" w:cs="Times New Roman"/>
          <w:color w:val="000000" w:themeColor="text1"/>
          <w:sz w:val="15"/>
          <w:szCs w:val="15"/>
        </w:rPr>
        <w:t xml:space="preserve"> (ed.) </w:t>
      </w:r>
      <w:r w:rsidRPr="00000E2C">
        <w:rPr>
          <w:rFonts w:ascii="Times New Roman" w:hAnsi="Times New Roman" w:cs="Times New Roman"/>
          <w:i/>
          <w:iCs/>
          <w:color w:val="000000" w:themeColor="text1"/>
          <w:sz w:val="15"/>
          <w:szCs w:val="15"/>
        </w:rPr>
        <w:t>The Future of the Welfare State Crisis Myths and Crisis Realities</w:t>
      </w:r>
      <w:r w:rsidRPr="00000E2C">
        <w:rPr>
          <w:rFonts w:ascii="Times New Roman" w:hAnsi="Times New Roman" w:cs="Times New Roman"/>
          <w:color w:val="000000" w:themeColor="text1"/>
          <w:sz w:val="15"/>
          <w:szCs w:val="15"/>
        </w:rPr>
        <w:t xml:space="preserve"> (Oxford: Oxford University Press, 2004); Francis G. Castles, “The</w:t>
      </w:r>
      <w:r w:rsidR="00D805CF" w:rsidRPr="00000E2C">
        <w:rPr>
          <w:rFonts w:ascii="Times New Roman" w:hAnsi="Times New Roman" w:cs="Times New Roman"/>
          <w:color w:val="000000" w:themeColor="text1"/>
          <w:sz w:val="15"/>
          <w:szCs w:val="15"/>
        </w:rPr>
        <w:t xml:space="preserve"> future of the welfare state: crisis myths and crisis realities</w:t>
      </w:r>
      <w:r w:rsidRPr="00000E2C">
        <w:rPr>
          <w:rFonts w:ascii="Times New Roman" w:hAnsi="Times New Roman" w:cs="Times New Roman"/>
          <w:color w:val="000000" w:themeColor="text1"/>
          <w:sz w:val="15"/>
          <w:szCs w:val="15"/>
        </w:rPr>
        <w:t xml:space="preserve">” in </w:t>
      </w:r>
      <w:proofErr w:type="spellStart"/>
      <w:r w:rsidRPr="00000E2C">
        <w:rPr>
          <w:rFonts w:ascii="Times New Roman" w:hAnsi="Times New Roman" w:cs="Times New Roman"/>
          <w:color w:val="000000" w:themeColor="text1"/>
          <w:sz w:val="15"/>
          <w:szCs w:val="15"/>
        </w:rPr>
        <w:t>Vincentre</w:t>
      </w:r>
      <w:proofErr w:type="spellEnd"/>
      <w:r w:rsidRPr="00000E2C">
        <w:rPr>
          <w:rFonts w:ascii="Times New Roman" w:hAnsi="Times New Roman" w:cs="Times New Roman"/>
          <w:color w:val="000000" w:themeColor="text1"/>
          <w:sz w:val="15"/>
          <w:szCs w:val="15"/>
        </w:rPr>
        <w:t xml:space="preserve"> Navarro (ed.) </w:t>
      </w:r>
      <w:r w:rsidRPr="00000E2C">
        <w:rPr>
          <w:rFonts w:ascii="Times New Roman" w:hAnsi="Times New Roman" w:cs="Times New Roman"/>
          <w:i/>
          <w:iCs/>
          <w:color w:val="000000" w:themeColor="text1"/>
          <w:sz w:val="15"/>
          <w:szCs w:val="15"/>
        </w:rPr>
        <w:t>Neoliberalism, Globalization, and Inequalities</w:t>
      </w:r>
      <w:r w:rsidRPr="00000E2C">
        <w:rPr>
          <w:rFonts w:ascii="Times New Roman" w:hAnsi="Times New Roman" w:cs="Times New Roman"/>
          <w:color w:val="000000" w:themeColor="text1"/>
          <w:sz w:val="15"/>
          <w:szCs w:val="15"/>
        </w:rPr>
        <w:t xml:space="preserve"> (New York: Routledge, 2007); Franca Van </w:t>
      </w:r>
      <w:proofErr w:type="spellStart"/>
      <w:r w:rsidRPr="00000E2C">
        <w:rPr>
          <w:rFonts w:ascii="Times New Roman" w:hAnsi="Times New Roman" w:cs="Times New Roman"/>
          <w:color w:val="000000" w:themeColor="text1"/>
          <w:sz w:val="15"/>
          <w:szCs w:val="15"/>
        </w:rPr>
        <w:t>Hooren</w:t>
      </w:r>
      <w:proofErr w:type="spellEnd"/>
      <w:r w:rsidRPr="00000E2C">
        <w:rPr>
          <w:rFonts w:ascii="Times New Roman" w:hAnsi="Times New Roman" w:cs="Times New Roman"/>
          <w:color w:val="000000" w:themeColor="text1"/>
          <w:sz w:val="15"/>
          <w:szCs w:val="15"/>
        </w:rPr>
        <w:t xml:space="preserve">, Alexandra </w:t>
      </w:r>
      <w:proofErr w:type="spellStart"/>
      <w:r w:rsidRPr="00000E2C">
        <w:rPr>
          <w:rFonts w:ascii="Times New Roman" w:hAnsi="Times New Roman" w:cs="Times New Roman"/>
          <w:color w:val="000000" w:themeColor="text1"/>
          <w:sz w:val="15"/>
          <w:szCs w:val="15"/>
        </w:rPr>
        <w:t>Kaasch</w:t>
      </w:r>
      <w:proofErr w:type="spellEnd"/>
      <w:r w:rsidRPr="00000E2C">
        <w:rPr>
          <w:rFonts w:ascii="Times New Roman" w:hAnsi="Times New Roman" w:cs="Times New Roman"/>
          <w:color w:val="000000" w:themeColor="text1"/>
          <w:sz w:val="15"/>
          <w:szCs w:val="15"/>
        </w:rPr>
        <w:t xml:space="preserve">, and Peter Starke, “The shock routine: Economic crisis and the nature of social policy responses,” </w:t>
      </w:r>
      <w:r w:rsidRPr="00000E2C">
        <w:rPr>
          <w:rFonts w:ascii="Times New Roman" w:hAnsi="Times New Roman" w:cs="Times New Roman"/>
          <w:i/>
          <w:iCs/>
          <w:color w:val="000000" w:themeColor="text1"/>
          <w:sz w:val="15"/>
          <w:szCs w:val="15"/>
        </w:rPr>
        <w:t>Journal of European Public Policy</w:t>
      </w:r>
      <w:r w:rsidRPr="00000E2C">
        <w:rPr>
          <w:rFonts w:ascii="Times New Roman" w:hAnsi="Times New Roman" w:cs="Times New Roman"/>
          <w:color w:val="000000" w:themeColor="text1"/>
          <w:sz w:val="15"/>
          <w:szCs w:val="15"/>
        </w:rPr>
        <w:t xml:space="preserve"> 21, no. 4 (2014): 605-623; Peter Starke, Alexandra </w:t>
      </w:r>
      <w:proofErr w:type="spellStart"/>
      <w:r w:rsidRPr="00000E2C">
        <w:rPr>
          <w:rFonts w:ascii="Times New Roman" w:hAnsi="Times New Roman" w:cs="Times New Roman"/>
          <w:color w:val="000000" w:themeColor="text1"/>
          <w:sz w:val="15"/>
          <w:szCs w:val="15"/>
        </w:rPr>
        <w:t>Kaasch</w:t>
      </w:r>
      <w:proofErr w:type="spellEnd"/>
      <w:r w:rsidRPr="00000E2C">
        <w:rPr>
          <w:rFonts w:ascii="Times New Roman" w:hAnsi="Times New Roman" w:cs="Times New Roman"/>
          <w:color w:val="000000" w:themeColor="text1"/>
          <w:sz w:val="15"/>
          <w:szCs w:val="15"/>
        </w:rPr>
        <w:t xml:space="preserve">, and Franca van </w:t>
      </w:r>
      <w:proofErr w:type="spellStart"/>
      <w:r w:rsidRPr="00000E2C">
        <w:rPr>
          <w:rFonts w:ascii="Times New Roman" w:hAnsi="Times New Roman" w:cs="Times New Roman"/>
          <w:color w:val="000000" w:themeColor="text1"/>
          <w:sz w:val="15"/>
          <w:szCs w:val="15"/>
        </w:rPr>
        <w:t>Hooren</w:t>
      </w:r>
      <w:proofErr w:type="spellEnd"/>
      <w:r w:rsidRPr="00000E2C">
        <w:rPr>
          <w:rFonts w:ascii="Times New Roman" w:hAnsi="Times New Roman" w:cs="Times New Roman"/>
          <w:color w:val="000000" w:themeColor="text1"/>
          <w:sz w:val="15"/>
          <w:szCs w:val="15"/>
        </w:rPr>
        <w:t>, “Comparing social policy responses to global economic crises: Constrained partisanship in mature welfare states,” paper presented at European Network for Social Policy Analysis annual conference, Edinburgh, 2012.</w:t>
      </w:r>
    </w:p>
  </w:footnote>
  <w:footnote w:id="61">
    <w:p w14:paraId="47D75E71" w14:textId="77777777" w:rsidR="000057A6" w:rsidRPr="00000E2C" w:rsidRDefault="000057A6" w:rsidP="000057A6">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w:t>
      </w:r>
      <w:proofErr w:type="spellStart"/>
      <w:r w:rsidRPr="00000E2C">
        <w:rPr>
          <w:rFonts w:ascii="Times New Roman" w:hAnsi="Times New Roman" w:cs="Times New Roman"/>
          <w:color w:val="000000" w:themeColor="text1"/>
          <w:sz w:val="15"/>
          <w:szCs w:val="15"/>
        </w:rPr>
        <w:t>Norrlof</w:t>
      </w:r>
      <w:proofErr w:type="spellEnd"/>
      <w:r w:rsidRPr="00000E2C">
        <w:rPr>
          <w:rFonts w:ascii="Times New Roman" w:hAnsi="Times New Roman" w:cs="Times New Roman"/>
          <w:color w:val="000000" w:themeColor="text1"/>
          <w:sz w:val="15"/>
          <w:szCs w:val="15"/>
        </w:rPr>
        <w:t xml:space="preserve">, et al, “Global monetary order and the liberal order debate,” 112; Sean </w:t>
      </w:r>
      <w:proofErr w:type="spellStart"/>
      <w:r w:rsidRPr="00000E2C">
        <w:rPr>
          <w:rFonts w:ascii="Times New Roman" w:hAnsi="Times New Roman" w:cs="Times New Roman"/>
          <w:color w:val="000000" w:themeColor="text1"/>
          <w:sz w:val="15"/>
          <w:szCs w:val="15"/>
        </w:rPr>
        <w:t>Starrs</w:t>
      </w:r>
      <w:proofErr w:type="spellEnd"/>
      <w:r w:rsidRPr="00000E2C">
        <w:rPr>
          <w:rFonts w:ascii="Times New Roman" w:hAnsi="Times New Roman" w:cs="Times New Roman"/>
          <w:color w:val="000000" w:themeColor="text1"/>
          <w:sz w:val="15"/>
          <w:szCs w:val="15"/>
        </w:rPr>
        <w:t xml:space="preserve">, “American economic power hasn't declined—it globalized! Summoning the data and taking globalization seriously,” </w:t>
      </w:r>
      <w:r w:rsidRPr="00000E2C">
        <w:rPr>
          <w:rFonts w:ascii="Times New Roman" w:hAnsi="Times New Roman" w:cs="Times New Roman"/>
          <w:i/>
          <w:iCs/>
          <w:color w:val="000000" w:themeColor="text1"/>
          <w:sz w:val="15"/>
          <w:szCs w:val="15"/>
        </w:rPr>
        <w:t>International Studies Quarterly</w:t>
      </w:r>
      <w:r w:rsidRPr="00000E2C">
        <w:rPr>
          <w:rFonts w:ascii="Times New Roman" w:hAnsi="Times New Roman" w:cs="Times New Roman"/>
          <w:color w:val="000000" w:themeColor="text1"/>
          <w:sz w:val="15"/>
          <w:szCs w:val="15"/>
        </w:rPr>
        <w:t xml:space="preserve"> 57, no. 4 (2013): 817-830.</w:t>
      </w:r>
    </w:p>
  </w:footnote>
  <w:footnote w:id="62">
    <w:p w14:paraId="429A6D19" w14:textId="776F6286" w:rsidR="00154B39" w:rsidRPr="00000E2C" w:rsidRDefault="00154B39" w:rsidP="00154B39">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Christopher S. </w:t>
      </w:r>
      <w:proofErr w:type="spellStart"/>
      <w:r w:rsidRPr="00000E2C">
        <w:rPr>
          <w:rFonts w:ascii="Times New Roman" w:hAnsi="Times New Roman" w:cs="Times New Roman"/>
          <w:color w:val="000000" w:themeColor="text1"/>
          <w:sz w:val="15"/>
          <w:szCs w:val="15"/>
        </w:rPr>
        <w:t>Chivvis</w:t>
      </w:r>
      <w:proofErr w:type="spellEnd"/>
      <w:r w:rsidRPr="00000E2C">
        <w:rPr>
          <w:rFonts w:ascii="Times New Roman" w:hAnsi="Times New Roman" w:cs="Times New Roman"/>
          <w:color w:val="000000" w:themeColor="text1"/>
          <w:sz w:val="15"/>
          <w:szCs w:val="15"/>
        </w:rPr>
        <w:t xml:space="preserve"> and Ethan </w:t>
      </w:r>
      <w:proofErr w:type="spellStart"/>
      <w:r w:rsidRPr="00000E2C">
        <w:rPr>
          <w:rFonts w:ascii="Times New Roman" w:hAnsi="Times New Roman" w:cs="Times New Roman"/>
          <w:color w:val="000000" w:themeColor="text1"/>
          <w:sz w:val="15"/>
          <w:szCs w:val="15"/>
        </w:rPr>
        <w:t>Kapstein</w:t>
      </w:r>
      <w:proofErr w:type="spellEnd"/>
      <w:r w:rsidRPr="00000E2C">
        <w:rPr>
          <w:rFonts w:ascii="Times New Roman" w:hAnsi="Times New Roman" w:cs="Times New Roman"/>
          <w:color w:val="000000" w:themeColor="text1"/>
          <w:sz w:val="15"/>
          <w:szCs w:val="15"/>
        </w:rPr>
        <w:t xml:space="preserve">, “U.S. </w:t>
      </w:r>
      <w:r w:rsidR="00D805CF" w:rsidRPr="00000E2C">
        <w:rPr>
          <w:rFonts w:ascii="Times New Roman" w:hAnsi="Times New Roman" w:cs="Times New Roman"/>
          <w:color w:val="000000" w:themeColor="text1"/>
          <w:sz w:val="15"/>
          <w:szCs w:val="15"/>
        </w:rPr>
        <w:t xml:space="preserve">strategy and economic statecraft: understanding the </w:t>
      </w:r>
      <w:proofErr w:type="spellStart"/>
      <w:r w:rsidR="00D805CF" w:rsidRPr="00000E2C">
        <w:rPr>
          <w:rFonts w:ascii="Times New Roman" w:hAnsi="Times New Roman" w:cs="Times New Roman"/>
          <w:color w:val="000000" w:themeColor="text1"/>
          <w:sz w:val="15"/>
          <w:szCs w:val="15"/>
        </w:rPr>
        <w:t>tradeoffs</w:t>
      </w:r>
      <w:proofErr w:type="spellEnd"/>
      <w:r w:rsidRPr="00000E2C">
        <w:rPr>
          <w:rFonts w:ascii="Times New Roman" w:hAnsi="Times New Roman" w:cs="Times New Roman"/>
          <w:color w:val="000000" w:themeColor="text1"/>
          <w:sz w:val="15"/>
          <w:szCs w:val="15"/>
        </w:rPr>
        <w:t>,” Paper for Carnegie Endowment for International Peace, 28 April 2022.</w:t>
      </w:r>
    </w:p>
  </w:footnote>
  <w:footnote w:id="63">
    <w:p w14:paraId="7CB17C07" w14:textId="6160FB03" w:rsidR="00843210" w:rsidRPr="00000E2C" w:rsidRDefault="00843210" w:rsidP="00843210">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Roland </w:t>
      </w:r>
      <w:proofErr w:type="spellStart"/>
      <w:r w:rsidRPr="00000E2C">
        <w:rPr>
          <w:rFonts w:ascii="Times New Roman" w:hAnsi="Times New Roman" w:cs="Times New Roman"/>
          <w:color w:val="000000" w:themeColor="text1"/>
          <w:sz w:val="15"/>
          <w:szCs w:val="15"/>
        </w:rPr>
        <w:t>Benedikter</w:t>
      </w:r>
      <w:proofErr w:type="spellEnd"/>
      <w:r w:rsidRPr="00000E2C">
        <w:rPr>
          <w:rFonts w:ascii="Times New Roman" w:hAnsi="Times New Roman" w:cs="Times New Roman"/>
          <w:color w:val="000000" w:themeColor="text1"/>
          <w:sz w:val="15"/>
          <w:szCs w:val="15"/>
        </w:rPr>
        <w:t xml:space="preserve"> and Karim </w:t>
      </w:r>
      <w:proofErr w:type="spellStart"/>
      <w:r w:rsidRPr="00000E2C">
        <w:rPr>
          <w:rFonts w:ascii="Times New Roman" w:hAnsi="Times New Roman" w:cs="Times New Roman"/>
          <w:color w:val="000000" w:themeColor="text1"/>
          <w:sz w:val="15"/>
          <w:szCs w:val="15"/>
        </w:rPr>
        <w:t>Fathi</w:t>
      </w:r>
      <w:proofErr w:type="spellEnd"/>
      <w:r w:rsidRPr="00000E2C">
        <w:rPr>
          <w:rFonts w:ascii="Times New Roman" w:hAnsi="Times New Roman" w:cs="Times New Roman"/>
          <w:color w:val="000000" w:themeColor="text1"/>
          <w:sz w:val="15"/>
          <w:szCs w:val="15"/>
        </w:rPr>
        <w:t xml:space="preserve">, “Summary: </w:t>
      </w:r>
      <w:r w:rsidR="00D805CF" w:rsidRPr="00000E2C">
        <w:rPr>
          <w:rFonts w:ascii="Times New Roman" w:hAnsi="Times New Roman" w:cs="Times New Roman"/>
          <w:color w:val="000000" w:themeColor="text1"/>
          <w:sz w:val="15"/>
          <w:szCs w:val="15"/>
        </w:rPr>
        <w:t>m</w:t>
      </w:r>
      <w:r w:rsidRPr="00000E2C">
        <w:rPr>
          <w:rFonts w:ascii="Times New Roman" w:hAnsi="Times New Roman" w:cs="Times New Roman"/>
          <w:color w:val="000000" w:themeColor="text1"/>
          <w:sz w:val="15"/>
          <w:szCs w:val="15"/>
        </w:rPr>
        <w:t xml:space="preserve">ulti-resilience - </w:t>
      </w:r>
      <w:r w:rsidR="00D805CF" w:rsidRPr="00000E2C">
        <w:rPr>
          <w:rFonts w:ascii="Times New Roman" w:hAnsi="Times New Roman" w:cs="Times New Roman"/>
          <w:color w:val="000000" w:themeColor="text1"/>
          <w:sz w:val="15"/>
          <w:szCs w:val="15"/>
        </w:rPr>
        <w:t>a crucial topic to shape “glob</w:t>
      </w:r>
      <w:r w:rsidRPr="00000E2C">
        <w:rPr>
          <w:rFonts w:ascii="Times New Roman" w:hAnsi="Times New Roman" w:cs="Times New Roman"/>
          <w:color w:val="000000" w:themeColor="text1"/>
          <w:sz w:val="15"/>
          <w:szCs w:val="15"/>
        </w:rPr>
        <w:t xml:space="preserve">alisation 2.0”” in Roland </w:t>
      </w:r>
      <w:proofErr w:type="spellStart"/>
      <w:r w:rsidRPr="00000E2C">
        <w:rPr>
          <w:rFonts w:ascii="Times New Roman" w:hAnsi="Times New Roman" w:cs="Times New Roman"/>
          <w:color w:val="000000" w:themeColor="text1"/>
          <w:sz w:val="15"/>
          <w:szCs w:val="15"/>
        </w:rPr>
        <w:t>Benedikter</w:t>
      </w:r>
      <w:proofErr w:type="spellEnd"/>
      <w:r w:rsidRPr="00000E2C">
        <w:rPr>
          <w:rFonts w:ascii="Times New Roman" w:hAnsi="Times New Roman" w:cs="Times New Roman"/>
          <w:color w:val="000000" w:themeColor="text1"/>
          <w:sz w:val="15"/>
          <w:szCs w:val="15"/>
        </w:rPr>
        <w:t xml:space="preserve"> and Karim </w:t>
      </w:r>
      <w:proofErr w:type="spellStart"/>
      <w:r w:rsidRPr="00000E2C">
        <w:rPr>
          <w:rFonts w:ascii="Times New Roman" w:hAnsi="Times New Roman" w:cs="Times New Roman"/>
          <w:color w:val="000000" w:themeColor="text1"/>
          <w:sz w:val="15"/>
          <w:szCs w:val="15"/>
        </w:rPr>
        <w:t>Fathi</w:t>
      </w:r>
      <w:proofErr w:type="spellEnd"/>
      <w:r w:rsidRPr="00000E2C">
        <w:rPr>
          <w:rFonts w:ascii="Times New Roman" w:hAnsi="Times New Roman" w:cs="Times New Roman"/>
          <w:color w:val="000000" w:themeColor="text1"/>
          <w:sz w:val="15"/>
          <w:szCs w:val="15"/>
        </w:rPr>
        <w:t xml:space="preserve"> (eds.), The Coronavirus Crisis and Its Teachings: Steps Towards Multi-Resilience (2022): 184-188, 184–186.</w:t>
      </w:r>
    </w:p>
    <w:p w14:paraId="3FF010F4" w14:textId="3C062808" w:rsidR="00843210" w:rsidRPr="00000E2C" w:rsidRDefault="00843210" w:rsidP="00843210">
      <w:pPr>
        <w:pStyle w:val="FootnoteText"/>
        <w:ind w:firstLine="720"/>
        <w:rPr>
          <w:rFonts w:ascii="Times New Roman" w:hAnsi="Times New Roman" w:cs="Times New Roman"/>
          <w:color w:val="000000" w:themeColor="text1"/>
          <w:sz w:val="15"/>
          <w:szCs w:val="15"/>
        </w:rPr>
      </w:pPr>
      <w:r w:rsidRPr="00000E2C">
        <w:rPr>
          <w:rFonts w:ascii="Times New Roman" w:hAnsi="Times New Roman" w:cs="Times New Roman"/>
          <w:color w:val="000000" w:themeColor="text1"/>
          <w:sz w:val="15"/>
          <w:szCs w:val="15"/>
        </w:rPr>
        <w:t xml:space="preserve">See also: Matthew Louis Bishop and Anthony Payne, “Steering towards </w:t>
      </w:r>
      <w:proofErr w:type="spellStart"/>
      <w:r w:rsidRPr="00000E2C">
        <w:rPr>
          <w:rFonts w:ascii="Times New Roman" w:hAnsi="Times New Roman" w:cs="Times New Roman"/>
          <w:color w:val="000000" w:themeColor="text1"/>
          <w:sz w:val="15"/>
          <w:szCs w:val="15"/>
        </w:rPr>
        <w:t>reglobalization</w:t>
      </w:r>
      <w:proofErr w:type="spellEnd"/>
      <w:r w:rsidRPr="00000E2C">
        <w:rPr>
          <w:rFonts w:ascii="Times New Roman" w:hAnsi="Times New Roman" w:cs="Times New Roman"/>
          <w:color w:val="000000" w:themeColor="text1"/>
          <w:sz w:val="15"/>
          <w:szCs w:val="15"/>
        </w:rPr>
        <w:t xml:space="preserve">: can a reformed G20 rise to the occasion?” </w:t>
      </w:r>
      <w:r w:rsidRPr="00000E2C">
        <w:rPr>
          <w:rFonts w:ascii="Times New Roman" w:hAnsi="Times New Roman" w:cs="Times New Roman"/>
          <w:i/>
          <w:iCs/>
          <w:color w:val="000000" w:themeColor="text1"/>
          <w:sz w:val="15"/>
          <w:szCs w:val="15"/>
        </w:rPr>
        <w:t>Globalizations</w:t>
      </w:r>
      <w:r w:rsidRPr="00000E2C">
        <w:rPr>
          <w:rFonts w:ascii="Times New Roman" w:hAnsi="Times New Roman" w:cs="Times New Roman"/>
          <w:color w:val="000000" w:themeColor="text1"/>
          <w:sz w:val="15"/>
          <w:szCs w:val="15"/>
        </w:rPr>
        <w:t xml:space="preserve"> 18, no. 1 (2021): 120-140; Andrew F. Cooper and Christina </w:t>
      </w:r>
      <w:proofErr w:type="spellStart"/>
      <w:r w:rsidRPr="00000E2C">
        <w:rPr>
          <w:rFonts w:ascii="Times New Roman" w:hAnsi="Times New Roman" w:cs="Times New Roman"/>
          <w:color w:val="000000" w:themeColor="text1"/>
          <w:sz w:val="15"/>
          <w:szCs w:val="15"/>
        </w:rPr>
        <w:t>Stolte</w:t>
      </w:r>
      <w:proofErr w:type="spellEnd"/>
      <w:r w:rsidRPr="00000E2C">
        <w:rPr>
          <w:rFonts w:ascii="Times New Roman" w:hAnsi="Times New Roman" w:cs="Times New Roman"/>
          <w:color w:val="000000" w:themeColor="text1"/>
          <w:sz w:val="15"/>
          <w:szCs w:val="15"/>
        </w:rPr>
        <w:t xml:space="preserve">, “Insider and outsider strategies of influence: </w:t>
      </w:r>
      <w:r w:rsidR="00D805CF" w:rsidRPr="00000E2C">
        <w:rPr>
          <w:rFonts w:ascii="Times New Roman" w:hAnsi="Times New Roman" w:cs="Times New Roman"/>
          <w:color w:val="000000" w:themeColor="text1"/>
          <w:sz w:val="15"/>
          <w:szCs w:val="15"/>
        </w:rPr>
        <w:t>t</w:t>
      </w:r>
      <w:r w:rsidRPr="00000E2C">
        <w:rPr>
          <w:rFonts w:ascii="Times New Roman" w:hAnsi="Times New Roman" w:cs="Times New Roman"/>
          <w:color w:val="000000" w:themeColor="text1"/>
          <w:sz w:val="15"/>
          <w:szCs w:val="15"/>
        </w:rPr>
        <w:t xml:space="preserve">he BRICS’ dualistic approach towards informal institutions,” </w:t>
      </w:r>
      <w:r w:rsidRPr="00000E2C">
        <w:rPr>
          <w:rFonts w:ascii="Times New Roman" w:hAnsi="Times New Roman" w:cs="Times New Roman"/>
          <w:i/>
          <w:iCs/>
          <w:color w:val="000000" w:themeColor="text1"/>
          <w:sz w:val="15"/>
          <w:szCs w:val="15"/>
        </w:rPr>
        <w:t>New Political Economy</w:t>
      </w:r>
      <w:r w:rsidRPr="00000E2C">
        <w:rPr>
          <w:rFonts w:ascii="Times New Roman" w:hAnsi="Times New Roman" w:cs="Times New Roman"/>
          <w:color w:val="000000" w:themeColor="text1"/>
          <w:sz w:val="15"/>
          <w:szCs w:val="15"/>
        </w:rPr>
        <w:t xml:space="preserve"> 25, no. 5 (2020): 703-714.</w:t>
      </w:r>
    </w:p>
  </w:footnote>
  <w:footnote w:id="64">
    <w:p w14:paraId="1F39CDF7" w14:textId="06051C1E" w:rsidR="007E2DF3" w:rsidRPr="00000E2C" w:rsidRDefault="007E2DF3" w:rsidP="007E2DF3">
      <w:pPr>
        <w:pStyle w:val="FootnoteText"/>
        <w:ind w:firstLine="720"/>
        <w:rPr>
          <w:rFonts w:ascii="Times New Roman" w:hAnsi="Times New Roman" w:cs="Times New Roman"/>
          <w:i/>
          <w:iCs/>
          <w:color w:val="000000" w:themeColor="text1"/>
          <w:sz w:val="15"/>
          <w:szCs w:val="15"/>
          <w:lang w:val="en-GB"/>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David Adler, “Radical </w:t>
      </w:r>
      <w:r w:rsidR="00D805CF" w:rsidRPr="00000E2C">
        <w:rPr>
          <w:rFonts w:ascii="Times New Roman" w:hAnsi="Times New Roman" w:cs="Times New Roman"/>
          <w:color w:val="000000" w:themeColor="text1"/>
          <w:sz w:val="15"/>
          <w:szCs w:val="15"/>
        </w:rPr>
        <w:t>internationalism now: the</w:t>
      </w:r>
      <w:r w:rsidRPr="00000E2C">
        <w:rPr>
          <w:rFonts w:ascii="Times New Roman" w:hAnsi="Times New Roman" w:cs="Times New Roman"/>
          <w:color w:val="000000" w:themeColor="text1"/>
          <w:sz w:val="15"/>
          <w:szCs w:val="15"/>
        </w:rPr>
        <w:t xml:space="preserve"> international institutional turn: the missing ingredient in Labour's new political economy,” </w:t>
      </w:r>
      <w:r w:rsidRPr="00000E2C">
        <w:rPr>
          <w:rFonts w:ascii="Times New Roman" w:hAnsi="Times New Roman" w:cs="Times New Roman"/>
          <w:i/>
          <w:iCs/>
          <w:color w:val="000000" w:themeColor="text1"/>
          <w:sz w:val="15"/>
          <w:szCs w:val="15"/>
        </w:rPr>
        <w:t>Renewal: A Journal of Social Democracy</w:t>
      </w:r>
      <w:r w:rsidRPr="00000E2C">
        <w:rPr>
          <w:rFonts w:ascii="Times New Roman" w:hAnsi="Times New Roman" w:cs="Times New Roman"/>
          <w:color w:val="000000" w:themeColor="text1"/>
          <w:sz w:val="15"/>
          <w:szCs w:val="15"/>
        </w:rPr>
        <w:t xml:space="preserve"> 27, no. 4 (2019): 11-22, 13.</w:t>
      </w:r>
    </w:p>
  </w:footnote>
  <w:footnote w:id="65">
    <w:p w14:paraId="2680FA40" w14:textId="77777777" w:rsidR="004D62AC" w:rsidRPr="00000E2C" w:rsidRDefault="004D62AC" w:rsidP="004D62AC">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Li, “Globalization 2.0.”</w:t>
      </w:r>
    </w:p>
  </w:footnote>
  <w:footnote w:id="66">
    <w:p w14:paraId="763DAA0D" w14:textId="7C7D34D8" w:rsidR="00210E69" w:rsidRPr="00000E2C" w:rsidRDefault="00210E69" w:rsidP="00210E69">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00007187" w:rsidRPr="00000E2C">
        <w:rPr>
          <w:rFonts w:ascii="Times New Roman" w:hAnsi="Times New Roman" w:cs="Times New Roman"/>
          <w:color w:val="000000" w:themeColor="text1"/>
          <w:sz w:val="15"/>
          <w:szCs w:val="15"/>
        </w:rPr>
        <w:t xml:space="preserve"> Emphasis added -</w:t>
      </w:r>
      <w:r w:rsidRPr="00000E2C">
        <w:rPr>
          <w:rFonts w:ascii="Times New Roman" w:hAnsi="Times New Roman" w:cs="Times New Roman"/>
          <w:color w:val="000000" w:themeColor="text1"/>
          <w:sz w:val="15"/>
          <w:szCs w:val="15"/>
        </w:rPr>
        <w:t xml:space="preserve"> David Singh Grewal, “Three theses on the current crisis of international liberalism,”</w:t>
      </w:r>
      <w:r w:rsidRPr="00000E2C">
        <w:rPr>
          <w:rFonts w:ascii="Times New Roman" w:hAnsi="Times New Roman" w:cs="Times New Roman"/>
          <w:i/>
          <w:iCs/>
          <w:color w:val="000000" w:themeColor="text1"/>
          <w:sz w:val="15"/>
          <w:szCs w:val="15"/>
        </w:rPr>
        <w:t xml:space="preserve"> Indiana Journal of Global Legal Studies </w:t>
      </w:r>
      <w:r w:rsidRPr="00000E2C">
        <w:rPr>
          <w:rFonts w:ascii="Times New Roman" w:hAnsi="Times New Roman" w:cs="Times New Roman"/>
          <w:color w:val="000000" w:themeColor="text1"/>
          <w:sz w:val="15"/>
          <w:szCs w:val="15"/>
        </w:rPr>
        <w:t>25, no. 2 (2018): 595-621.</w:t>
      </w:r>
    </w:p>
    <w:p w14:paraId="6A613FD2" w14:textId="664E09F2" w:rsidR="00F02354" w:rsidRPr="00000E2C" w:rsidRDefault="00F02354" w:rsidP="00F02354">
      <w:pPr>
        <w:pStyle w:val="FootnoteText"/>
        <w:ind w:firstLine="720"/>
        <w:rPr>
          <w:rFonts w:ascii="Times New Roman" w:hAnsi="Times New Roman" w:cs="Times New Roman"/>
          <w:color w:val="000000" w:themeColor="text1"/>
          <w:sz w:val="15"/>
          <w:szCs w:val="15"/>
        </w:rPr>
      </w:pPr>
      <w:r w:rsidRPr="00000E2C">
        <w:rPr>
          <w:rFonts w:ascii="Times New Roman" w:hAnsi="Times New Roman" w:cs="Times New Roman"/>
          <w:color w:val="000000" w:themeColor="text1"/>
          <w:sz w:val="15"/>
          <w:szCs w:val="15"/>
        </w:rPr>
        <w:t xml:space="preserve">See for example: Quinn </w:t>
      </w:r>
      <w:proofErr w:type="spellStart"/>
      <w:r w:rsidRPr="00000E2C">
        <w:rPr>
          <w:rFonts w:ascii="Times New Roman" w:hAnsi="Times New Roman" w:cs="Times New Roman"/>
          <w:color w:val="000000" w:themeColor="text1"/>
          <w:sz w:val="15"/>
          <w:szCs w:val="15"/>
        </w:rPr>
        <w:t>Slobodian</w:t>
      </w:r>
      <w:proofErr w:type="spellEnd"/>
      <w:r w:rsidRPr="00000E2C">
        <w:rPr>
          <w:rFonts w:ascii="Times New Roman" w:hAnsi="Times New Roman" w:cs="Times New Roman"/>
          <w:color w:val="000000" w:themeColor="text1"/>
          <w:sz w:val="15"/>
          <w:szCs w:val="15"/>
        </w:rPr>
        <w:t xml:space="preserve">, “The backlash against neoliberal globalization from above: Elite origins of the crisis of the new constitutionalism,” </w:t>
      </w:r>
      <w:r w:rsidRPr="00000E2C">
        <w:rPr>
          <w:rFonts w:ascii="Times New Roman" w:hAnsi="Times New Roman" w:cs="Times New Roman"/>
          <w:i/>
          <w:iCs/>
          <w:color w:val="000000" w:themeColor="text1"/>
          <w:sz w:val="15"/>
          <w:szCs w:val="15"/>
        </w:rPr>
        <w:t>Theory, Culture &amp; Society</w:t>
      </w:r>
      <w:r w:rsidRPr="00000E2C">
        <w:rPr>
          <w:rFonts w:ascii="Times New Roman" w:hAnsi="Times New Roman" w:cs="Times New Roman"/>
          <w:color w:val="000000" w:themeColor="text1"/>
          <w:sz w:val="15"/>
          <w:szCs w:val="15"/>
        </w:rPr>
        <w:t xml:space="preserve"> 38, no. 6 (2021): 51-69; Wolfram Elsner, “Globalisation, de-globalisation, reglobalisation. On old globalisation, de-globalisation pre-and under Corona, and the restructuring of </w:t>
      </w:r>
      <w:proofErr w:type="spellStart"/>
      <w:r w:rsidRPr="00000E2C">
        <w:rPr>
          <w:rFonts w:ascii="Times New Roman" w:hAnsi="Times New Roman" w:cs="Times New Roman"/>
          <w:color w:val="000000" w:themeColor="text1"/>
          <w:sz w:val="15"/>
          <w:szCs w:val="15"/>
        </w:rPr>
        <w:t>VACs'</w:t>
      </w:r>
      <w:proofErr w:type="spellEnd"/>
      <w:r w:rsidRPr="00000E2C">
        <w:rPr>
          <w:rFonts w:ascii="Times New Roman" w:hAnsi="Times New Roman" w:cs="Times New Roman"/>
          <w:color w:val="000000" w:themeColor="text1"/>
          <w:sz w:val="15"/>
          <w:szCs w:val="15"/>
        </w:rPr>
        <w:t xml:space="preserve"> post-Corona,”</w:t>
      </w:r>
      <w:r w:rsidRPr="00000E2C">
        <w:rPr>
          <w:rFonts w:ascii="Times New Roman" w:hAnsi="Times New Roman" w:cs="Times New Roman"/>
          <w:i/>
          <w:iCs/>
          <w:color w:val="000000" w:themeColor="text1"/>
          <w:sz w:val="15"/>
          <w:szCs w:val="15"/>
        </w:rPr>
        <w:t xml:space="preserve"> International Journal of Pluralism and Economics Education </w:t>
      </w:r>
      <w:r w:rsidRPr="00000E2C">
        <w:rPr>
          <w:rFonts w:ascii="Times New Roman" w:hAnsi="Times New Roman" w:cs="Times New Roman"/>
          <w:color w:val="000000" w:themeColor="text1"/>
          <w:sz w:val="15"/>
          <w:szCs w:val="15"/>
        </w:rPr>
        <w:t>12, no. 1 (2021): 14-27.</w:t>
      </w:r>
    </w:p>
  </w:footnote>
  <w:footnote w:id="67">
    <w:p w14:paraId="3EEDFF07" w14:textId="63EDBE18" w:rsidR="002126CA" w:rsidRPr="00000E2C" w:rsidRDefault="002126CA" w:rsidP="002126CA">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w:t>
      </w:r>
      <w:r w:rsidR="00AE3574" w:rsidRPr="00000E2C">
        <w:rPr>
          <w:rFonts w:ascii="Times New Roman" w:hAnsi="Times New Roman" w:cs="Times New Roman"/>
          <w:color w:val="000000" w:themeColor="text1"/>
          <w:sz w:val="15"/>
          <w:szCs w:val="15"/>
        </w:rPr>
        <w:t xml:space="preserve">António Guterres, “Global </w:t>
      </w:r>
      <w:r w:rsidR="00D805CF" w:rsidRPr="00000E2C">
        <w:rPr>
          <w:rFonts w:ascii="Times New Roman" w:hAnsi="Times New Roman" w:cs="Times New Roman"/>
          <w:color w:val="000000" w:themeColor="text1"/>
          <w:sz w:val="15"/>
          <w:szCs w:val="15"/>
        </w:rPr>
        <w:t>wake-up call</w:t>
      </w:r>
      <w:r w:rsidR="00AE3574" w:rsidRPr="00000E2C">
        <w:rPr>
          <w:rFonts w:ascii="Times New Roman" w:hAnsi="Times New Roman" w:cs="Times New Roman"/>
          <w:color w:val="000000" w:themeColor="text1"/>
          <w:sz w:val="15"/>
          <w:szCs w:val="15"/>
        </w:rPr>
        <w:t xml:space="preserve">,” </w:t>
      </w:r>
      <w:r w:rsidR="00CE522E" w:rsidRPr="00000E2C">
        <w:rPr>
          <w:rFonts w:ascii="Times New Roman" w:hAnsi="Times New Roman" w:cs="Times New Roman"/>
          <w:i/>
          <w:iCs/>
          <w:color w:val="000000" w:themeColor="text1"/>
          <w:sz w:val="15"/>
          <w:szCs w:val="15"/>
        </w:rPr>
        <w:t>United Nations</w:t>
      </w:r>
      <w:r w:rsidR="00CE522E" w:rsidRPr="00000E2C">
        <w:rPr>
          <w:rFonts w:ascii="Times New Roman" w:hAnsi="Times New Roman" w:cs="Times New Roman"/>
          <w:color w:val="000000" w:themeColor="text1"/>
          <w:sz w:val="15"/>
          <w:szCs w:val="15"/>
        </w:rPr>
        <w:t xml:space="preserve">, </w:t>
      </w:r>
      <w:r w:rsidR="00DD1E51" w:rsidRPr="00000E2C">
        <w:rPr>
          <w:rFonts w:ascii="Times New Roman" w:hAnsi="Times New Roman" w:cs="Times New Roman"/>
          <w:color w:val="000000" w:themeColor="text1"/>
          <w:sz w:val="15"/>
          <w:szCs w:val="15"/>
        </w:rPr>
        <w:t>26 June 2020, https://www.un.org/en/coronavirus/global-wake-call.</w:t>
      </w:r>
    </w:p>
  </w:footnote>
  <w:footnote w:id="68">
    <w:p w14:paraId="257C1DBB" w14:textId="77777777" w:rsidR="009448FB" w:rsidRPr="00000E2C" w:rsidRDefault="009448FB" w:rsidP="009448FB">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Bishop and Payne, “Steering towards </w:t>
      </w:r>
      <w:proofErr w:type="spellStart"/>
      <w:r w:rsidRPr="00000E2C">
        <w:rPr>
          <w:rFonts w:ascii="Times New Roman" w:hAnsi="Times New Roman" w:cs="Times New Roman"/>
          <w:color w:val="000000" w:themeColor="text1"/>
          <w:sz w:val="15"/>
          <w:szCs w:val="15"/>
        </w:rPr>
        <w:t>reglobalization</w:t>
      </w:r>
      <w:proofErr w:type="spellEnd"/>
      <w:r w:rsidRPr="00000E2C">
        <w:rPr>
          <w:rFonts w:ascii="Times New Roman" w:hAnsi="Times New Roman" w:cs="Times New Roman"/>
          <w:color w:val="000000" w:themeColor="text1"/>
          <w:sz w:val="15"/>
          <w:szCs w:val="15"/>
        </w:rPr>
        <w:t>.”</w:t>
      </w:r>
    </w:p>
  </w:footnote>
  <w:footnote w:id="69">
    <w:p w14:paraId="64E2128A" w14:textId="77777777" w:rsidR="00FE49F8" w:rsidRPr="00000E2C" w:rsidRDefault="00FE49F8" w:rsidP="00FE49F8">
      <w:pPr>
        <w:ind w:firstLine="720"/>
        <w:rPr>
          <w:rFonts w:ascii="Times New Roman" w:eastAsia="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Peter Starke, Alexandra </w:t>
      </w:r>
      <w:proofErr w:type="spellStart"/>
      <w:r w:rsidRPr="00000E2C">
        <w:rPr>
          <w:rFonts w:ascii="Times New Roman" w:hAnsi="Times New Roman" w:cs="Times New Roman"/>
          <w:color w:val="000000" w:themeColor="text1"/>
          <w:sz w:val="15"/>
          <w:szCs w:val="15"/>
        </w:rPr>
        <w:t>Kaasch</w:t>
      </w:r>
      <w:proofErr w:type="spellEnd"/>
      <w:r w:rsidRPr="00000E2C">
        <w:rPr>
          <w:rFonts w:ascii="Times New Roman" w:hAnsi="Times New Roman" w:cs="Times New Roman"/>
          <w:color w:val="000000" w:themeColor="text1"/>
          <w:sz w:val="15"/>
          <w:szCs w:val="15"/>
        </w:rPr>
        <w:t xml:space="preserve">, Franca Van </w:t>
      </w:r>
      <w:proofErr w:type="spellStart"/>
      <w:r w:rsidRPr="00000E2C">
        <w:rPr>
          <w:rFonts w:ascii="Times New Roman" w:hAnsi="Times New Roman" w:cs="Times New Roman"/>
          <w:color w:val="000000" w:themeColor="text1"/>
          <w:sz w:val="15"/>
          <w:szCs w:val="15"/>
        </w:rPr>
        <w:t>Hooren</w:t>
      </w:r>
      <w:proofErr w:type="spellEnd"/>
      <w:r w:rsidRPr="00000E2C">
        <w:rPr>
          <w:rFonts w:ascii="Times New Roman" w:hAnsi="Times New Roman" w:cs="Times New Roman"/>
          <w:color w:val="000000" w:themeColor="text1"/>
          <w:sz w:val="15"/>
          <w:szCs w:val="15"/>
        </w:rPr>
        <w:t xml:space="preserve">, and Franca Van </w:t>
      </w:r>
      <w:proofErr w:type="spellStart"/>
      <w:r w:rsidRPr="00000E2C">
        <w:rPr>
          <w:rFonts w:ascii="Times New Roman" w:hAnsi="Times New Roman" w:cs="Times New Roman"/>
          <w:color w:val="000000" w:themeColor="text1"/>
          <w:sz w:val="15"/>
          <w:szCs w:val="15"/>
        </w:rPr>
        <w:t>Hooren</w:t>
      </w:r>
      <w:proofErr w:type="spellEnd"/>
      <w:r w:rsidRPr="00000E2C">
        <w:rPr>
          <w:rFonts w:ascii="Times New Roman" w:hAnsi="Times New Roman" w:cs="Times New Roman"/>
          <w:color w:val="000000" w:themeColor="text1"/>
          <w:sz w:val="15"/>
          <w:szCs w:val="15"/>
        </w:rPr>
        <w:t xml:space="preserve">, </w:t>
      </w:r>
      <w:proofErr w:type="gramStart"/>
      <w:r w:rsidRPr="00000E2C">
        <w:rPr>
          <w:rFonts w:ascii="Times New Roman" w:hAnsi="Times New Roman" w:cs="Times New Roman"/>
          <w:i/>
          <w:iCs/>
          <w:color w:val="000000" w:themeColor="text1"/>
          <w:sz w:val="15"/>
          <w:szCs w:val="15"/>
        </w:rPr>
        <w:t>The</w:t>
      </w:r>
      <w:proofErr w:type="gramEnd"/>
      <w:r w:rsidRPr="00000E2C">
        <w:rPr>
          <w:rFonts w:ascii="Times New Roman" w:hAnsi="Times New Roman" w:cs="Times New Roman"/>
          <w:i/>
          <w:iCs/>
          <w:color w:val="000000" w:themeColor="text1"/>
          <w:sz w:val="15"/>
          <w:szCs w:val="15"/>
        </w:rPr>
        <w:t xml:space="preserve"> welfare state as crisis manager: Explaining the diversity of policy responses to economic crisis</w:t>
      </w:r>
      <w:r w:rsidRPr="00000E2C">
        <w:rPr>
          <w:rFonts w:ascii="Times New Roman" w:hAnsi="Times New Roman" w:cs="Times New Roman"/>
          <w:color w:val="000000" w:themeColor="text1"/>
          <w:sz w:val="15"/>
          <w:szCs w:val="15"/>
        </w:rPr>
        <w:t xml:space="preserve"> (London: Palgrave Macmillan, 2013): 10.</w:t>
      </w:r>
    </w:p>
  </w:footnote>
  <w:footnote w:id="70">
    <w:p w14:paraId="33407261" w14:textId="301D2224" w:rsidR="00A01730" w:rsidRPr="00000E2C" w:rsidRDefault="00A01730" w:rsidP="00A01730">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w:t>
      </w:r>
      <w:proofErr w:type="spellStart"/>
      <w:r w:rsidRPr="00000E2C">
        <w:rPr>
          <w:rFonts w:ascii="Times New Roman" w:hAnsi="Times New Roman" w:cs="Times New Roman"/>
          <w:color w:val="000000" w:themeColor="text1"/>
          <w:sz w:val="15"/>
          <w:szCs w:val="15"/>
        </w:rPr>
        <w:t>Vaslavskiy</w:t>
      </w:r>
      <w:proofErr w:type="spellEnd"/>
      <w:r w:rsidRPr="00000E2C">
        <w:rPr>
          <w:rFonts w:ascii="Times New Roman" w:hAnsi="Times New Roman" w:cs="Times New Roman"/>
          <w:color w:val="000000" w:themeColor="text1"/>
          <w:sz w:val="15"/>
          <w:szCs w:val="15"/>
        </w:rPr>
        <w:t xml:space="preserve"> and </w:t>
      </w:r>
      <w:proofErr w:type="spellStart"/>
      <w:r w:rsidRPr="00000E2C">
        <w:rPr>
          <w:rFonts w:ascii="Times New Roman" w:hAnsi="Times New Roman" w:cs="Times New Roman"/>
          <w:color w:val="000000" w:themeColor="text1"/>
          <w:sz w:val="15"/>
          <w:szCs w:val="15"/>
        </w:rPr>
        <w:t>Vaslavskaya</w:t>
      </w:r>
      <w:proofErr w:type="spellEnd"/>
      <w:r w:rsidRPr="00000E2C">
        <w:rPr>
          <w:rFonts w:ascii="Times New Roman" w:hAnsi="Times New Roman" w:cs="Times New Roman"/>
          <w:color w:val="000000" w:themeColor="text1"/>
          <w:sz w:val="15"/>
          <w:szCs w:val="15"/>
        </w:rPr>
        <w:t xml:space="preserve">, “The </w:t>
      </w:r>
      <w:r w:rsidR="00D805CF" w:rsidRPr="00000E2C">
        <w:rPr>
          <w:rFonts w:ascii="Times New Roman" w:hAnsi="Times New Roman" w:cs="Times New Roman"/>
          <w:color w:val="000000" w:themeColor="text1"/>
          <w:sz w:val="15"/>
          <w:szCs w:val="15"/>
        </w:rPr>
        <w:t>po</w:t>
      </w:r>
      <w:r w:rsidRPr="00000E2C">
        <w:rPr>
          <w:rFonts w:ascii="Times New Roman" w:hAnsi="Times New Roman" w:cs="Times New Roman"/>
          <w:color w:val="000000" w:themeColor="text1"/>
          <w:sz w:val="15"/>
          <w:szCs w:val="15"/>
        </w:rPr>
        <w:t xml:space="preserve">st-COVID-19 </w:t>
      </w:r>
      <w:r w:rsidR="00D805CF" w:rsidRPr="00000E2C">
        <w:rPr>
          <w:rFonts w:ascii="Times New Roman" w:hAnsi="Times New Roman" w:cs="Times New Roman"/>
          <w:color w:val="000000" w:themeColor="text1"/>
          <w:sz w:val="15"/>
          <w:szCs w:val="15"/>
        </w:rPr>
        <w:t>fu</w:t>
      </w:r>
      <w:r w:rsidRPr="00000E2C">
        <w:rPr>
          <w:rFonts w:ascii="Times New Roman" w:hAnsi="Times New Roman" w:cs="Times New Roman"/>
          <w:color w:val="000000" w:themeColor="text1"/>
          <w:sz w:val="15"/>
          <w:szCs w:val="15"/>
        </w:rPr>
        <w:t>ture”.</w:t>
      </w:r>
    </w:p>
  </w:footnote>
  <w:footnote w:id="71">
    <w:p w14:paraId="0F51D934" w14:textId="4DB07906" w:rsidR="005341C0" w:rsidRPr="00000E2C" w:rsidRDefault="005341C0" w:rsidP="005341C0">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Harold James, “A </w:t>
      </w:r>
      <w:r w:rsidR="00D805CF" w:rsidRPr="00000E2C">
        <w:rPr>
          <w:rFonts w:ascii="Times New Roman" w:hAnsi="Times New Roman" w:cs="Times New Roman"/>
          <w:color w:val="000000" w:themeColor="text1"/>
          <w:sz w:val="15"/>
          <w:szCs w:val="15"/>
        </w:rPr>
        <w:t>pandemic of deglobalization</w:t>
      </w:r>
      <w:r w:rsidRPr="00000E2C">
        <w:rPr>
          <w:rFonts w:ascii="Times New Roman" w:hAnsi="Times New Roman" w:cs="Times New Roman"/>
          <w:color w:val="000000" w:themeColor="text1"/>
          <w:sz w:val="15"/>
          <w:szCs w:val="15"/>
        </w:rPr>
        <w:t xml:space="preserve">?” </w:t>
      </w:r>
      <w:r w:rsidRPr="00000E2C">
        <w:rPr>
          <w:rFonts w:ascii="Times New Roman" w:hAnsi="Times New Roman" w:cs="Times New Roman"/>
          <w:i/>
          <w:iCs/>
          <w:color w:val="000000" w:themeColor="text1"/>
          <w:sz w:val="15"/>
          <w:szCs w:val="15"/>
        </w:rPr>
        <w:t xml:space="preserve">Project Syndicate, </w:t>
      </w:r>
      <w:r w:rsidRPr="00000E2C">
        <w:rPr>
          <w:rFonts w:ascii="Times New Roman" w:hAnsi="Times New Roman" w:cs="Times New Roman"/>
          <w:color w:val="000000" w:themeColor="text1"/>
          <w:sz w:val="15"/>
          <w:szCs w:val="15"/>
        </w:rPr>
        <w:t xml:space="preserve">28 February 2020, https://www.project-syndicate.org/commentary/covid-19-deglobalization-pandemic-by-harold-james-2020-02. </w:t>
      </w:r>
    </w:p>
  </w:footnote>
  <w:footnote w:id="72">
    <w:p w14:paraId="719137CF" w14:textId="6FFD7B1B" w:rsidR="00265CF0" w:rsidRPr="00000E2C" w:rsidRDefault="00265CF0" w:rsidP="00265CF0">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Musgrave, </w:t>
      </w:r>
      <w:r w:rsidRPr="00000E2C">
        <w:rPr>
          <w:rFonts w:ascii="Times New Roman" w:hAnsi="Times New Roman" w:cs="Times New Roman"/>
          <w:i/>
          <w:iCs/>
          <w:color w:val="000000" w:themeColor="text1"/>
          <w:sz w:val="15"/>
          <w:szCs w:val="15"/>
        </w:rPr>
        <w:t>The Theory of Public Finance</w:t>
      </w:r>
      <w:r w:rsidR="00050782" w:rsidRPr="00000E2C">
        <w:rPr>
          <w:rFonts w:ascii="Times New Roman" w:hAnsi="Times New Roman" w:cs="Times New Roman"/>
          <w:i/>
          <w:iCs/>
          <w:color w:val="000000" w:themeColor="text1"/>
          <w:sz w:val="15"/>
          <w:szCs w:val="15"/>
        </w:rPr>
        <w:t xml:space="preserve">; </w:t>
      </w:r>
      <w:r w:rsidR="00050782" w:rsidRPr="00000E2C">
        <w:rPr>
          <w:rFonts w:ascii="Times New Roman" w:hAnsi="Times New Roman" w:cs="Times New Roman"/>
          <w:color w:val="000000" w:themeColor="text1"/>
          <w:sz w:val="15"/>
          <w:szCs w:val="15"/>
        </w:rPr>
        <w:t>Applebaum, “When the World Stumbled,” 233.</w:t>
      </w:r>
    </w:p>
  </w:footnote>
  <w:footnote w:id="73">
    <w:p w14:paraId="2BB6A659" w14:textId="23281EEB" w:rsidR="00943406" w:rsidRPr="00000E2C" w:rsidRDefault="00943406" w:rsidP="00943406">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See for example:</w:t>
      </w:r>
      <w:r w:rsidR="007B3213" w:rsidRPr="00000E2C">
        <w:rPr>
          <w:rFonts w:ascii="Times New Roman" w:eastAsia="Times New Roman" w:hAnsi="Times New Roman" w:cs="Times New Roman"/>
          <w:color w:val="000000" w:themeColor="text1"/>
          <w:sz w:val="15"/>
          <w:szCs w:val="15"/>
        </w:rPr>
        <w:t xml:space="preserve"> Linda Weiss, “The </w:t>
      </w:r>
      <w:r w:rsidR="00D805CF" w:rsidRPr="00000E2C">
        <w:rPr>
          <w:rFonts w:ascii="Times New Roman" w:eastAsia="Times New Roman" w:hAnsi="Times New Roman" w:cs="Times New Roman"/>
          <w:color w:val="000000" w:themeColor="text1"/>
          <w:sz w:val="15"/>
          <w:szCs w:val="15"/>
        </w:rPr>
        <w:t>l</w:t>
      </w:r>
      <w:r w:rsidR="007B3213" w:rsidRPr="00000E2C">
        <w:rPr>
          <w:rFonts w:ascii="Times New Roman" w:eastAsia="Times New Roman" w:hAnsi="Times New Roman" w:cs="Times New Roman"/>
          <w:color w:val="000000" w:themeColor="text1"/>
          <w:sz w:val="15"/>
          <w:szCs w:val="15"/>
        </w:rPr>
        <w:t xml:space="preserve">imits of </w:t>
      </w:r>
      <w:r w:rsidR="00D805CF" w:rsidRPr="00000E2C">
        <w:rPr>
          <w:rFonts w:ascii="Times New Roman" w:eastAsia="Times New Roman" w:hAnsi="Times New Roman" w:cs="Times New Roman"/>
          <w:color w:val="000000" w:themeColor="text1"/>
          <w:sz w:val="15"/>
          <w:szCs w:val="15"/>
        </w:rPr>
        <w:t>gl</w:t>
      </w:r>
      <w:r w:rsidR="007B3213" w:rsidRPr="00000E2C">
        <w:rPr>
          <w:rFonts w:ascii="Times New Roman" w:eastAsia="Times New Roman" w:hAnsi="Times New Roman" w:cs="Times New Roman"/>
          <w:color w:val="000000" w:themeColor="text1"/>
          <w:sz w:val="15"/>
          <w:szCs w:val="15"/>
        </w:rPr>
        <w:t xml:space="preserve">obalisation” in Linda Weiss (ed.), </w:t>
      </w:r>
      <w:r w:rsidR="007B3213" w:rsidRPr="00000E2C">
        <w:rPr>
          <w:rFonts w:ascii="Times New Roman" w:eastAsia="Times New Roman" w:hAnsi="Times New Roman" w:cs="Times New Roman"/>
          <w:i/>
          <w:iCs/>
          <w:color w:val="000000" w:themeColor="text1"/>
          <w:sz w:val="15"/>
          <w:szCs w:val="15"/>
        </w:rPr>
        <w:t>The Myth of the Powerless State</w:t>
      </w:r>
      <w:r w:rsidR="007B3213" w:rsidRPr="00000E2C">
        <w:rPr>
          <w:rFonts w:ascii="Times New Roman" w:eastAsia="Times New Roman" w:hAnsi="Times New Roman" w:cs="Times New Roman"/>
          <w:color w:val="000000" w:themeColor="text1"/>
          <w:sz w:val="15"/>
          <w:szCs w:val="15"/>
        </w:rPr>
        <w:t xml:space="preserve"> (New York: Cornell University Press, 2018): 167-187.</w:t>
      </w:r>
    </w:p>
  </w:footnote>
  <w:footnote w:id="74">
    <w:p w14:paraId="740227F8" w14:textId="77777777" w:rsidR="00C11953" w:rsidRPr="00000E2C" w:rsidRDefault="00C11953" w:rsidP="00C11953">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Yogendra Kumar, </w:t>
      </w:r>
      <w:r w:rsidRPr="00000E2C">
        <w:rPr>
          <w:rFonts w:ascii="Times New Roman" w:hAnsi="Times New Roman" w:cs="Times New Roman"/>
          <w:i/>
          <w:iCs/>
          <w:color w:val="000000" w:themeColor="text1"/>
          <w:sz w:val="15"/>
          <w:szCs w:val="15"/>
        </w:rPr>
        <w:t xml:space="preserve">Geopolitics in the Era of </w:t>
      </w:r>
      <w:proofErr w:type="gramStart"/>
      <w:r w:rsidRPr="00000E2C">
        <w:rPr>
          <w:rFonts w:ascii="Times New Roman" w:hAnsi="Times New Roman" w:cs="Times New Roman"/>
          <w:i/>
          <w:iCs/>
          <w:color w:val="000000" w:themeColor="text1"/>
          <w:sz w:val="15"/>
          <w:szCs w:val="15"/>
        </w:rPr>
        <w:t>Globalisation :</w:t>
      </w:r>
      <w:proofErr w:type="gramEnd"/>
      <w:r w:rsidRPr="00000E2C">
        <w:rPr>
          <w:rFonts w:ascii="Times New Roman" w:hAnsi="Times New Roman" w:cs="Times New Roman"/>
          <w:i/>
          <w:iCs/>
          <w:color w:val="000000" w:themeColor="text1"/>
          <w:sz w:val="15"/>
          <w:szCs w:val="15"/>
        </w:rPr>
        <w:t xml:space="preserve"> Mapping an Alternative Global Future</w:t>
      </w:r>
      <w:r w:rsidRPr="00000E2C">
        <w:rPr>
          <w:rFonts w:ascii="Times New Roman" w:hAnsi="Times New Roman" w:cs="Times New Roman"/>
          <w:color w:val="000000" w:themeColor="text1"/>
          <w:sz w:val="15"/>
          <w:szCs w:val="15"/>
        </w:rPr>
        <w:t xml:space="preserve"> (New York: Routledge, 2020): 150.</w:t>
      </w:r>
    </w:p>
  </w:footnote>
  <w:footnote w:id="75">
    <w:p w14:paraId="7FFB6880" w14:textId="77777777" w:rsidR="00E01E87" w:rsidRPr="00000E2C" w:rsidRDefault="00E01E87" w:rsidP="00E01E87">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John Paul </w:t>
      </w:r>
      <w:proofErr w:type="spellStart"/>
      <w:r w:rsidRPr="00000E2C">
        <w:rPr>
          <w:rFonts w:ascii="Times New Roman" w:hAnsi="Times New Roman" w:cs="Times New Roman"/>
          <w:color w:val="000000" w:themeColor="text1"/>
          <w:sz w:val="15"/>
          <w:szCs w:val="15"/>
        </w:rPr>
        <w:t>Lederach</w:t>
      </w:r>
      <w:proofErr w:type="spellEnd"/>
      <w:r w:rsidRPr="00000E2C">
        <w:rPr>
          <w:rFonts w:ascii="Times New Roman" w:hAnsi="Times New Roman" w:cs="Times New Roman"/>
          <w:color w:val="000000" w:themeColor="text1"/>
          <w:sz w:val="15"/>
          <w:szCs w:val="15"/>
        </w:rPr>
        <w:t xml:space="preserve">, </w:t>
      </w:r>
      <w:r w:rsidRPr="00000E2C">
        <w:rPr>
          <w:rFonts w:ascii="Times New Roman" w:hAnsi="Times New Roman" w:cs="Times New Roman"/>
          <w:i/>
          <w:iCs/>
          <w:color w:val="000000" w:themeColor="text1"/>
          <w:sz w:val="15"/>
          <w:szCs w:val="15"/>
        </w:rPr>
        <w:t>The Moral Imagination: The Art and Soul of Building Peace</w:t>
      </w:r>
      <w:r w:rsidRPr="00000E2C">
        <w:rPr>
          <w:rFonts w:ascii="Times New Roman" w:hAnsi="Times New Roman" w:cs="Times New Roman"/>
          <w:color w:val="000000" w:themeColor="text1"/>
          <w:sz w:val="15"/>
          <w:szCs w:val="15"/>
        </w:rPr>
        <w:t xml:space="preserve"> (Oxford: Oxford University Press, 2005), 182.</w:t>
      </w:r>
    </w:p>
    <w:p w14:paraId="6AE4E0D2" w14:textId="35300CE6" w:rsidR="00E01E87" w:rsidRPr="00000E2C" w:rsidRDefault="00E01E87" w:rsidP="00E01E87">
      <w:pPr>
        <w:pStyle w:val="FootnoteText"/>
        <w:ind w:firstLine="720"/>
        <w:rPr>
          <w:rFonts w:ascii="Times New Roman" w:hAnsi="Times New Roman" w:cs="Times New Roman"/>
          <w:color w:val="000000" w:themeColor="text1"/>
          <w:sz w:val="15"/>
          <w:szCs w:val="15"/>
        </w:rPr>
      </w:pPr>
      <w:r w:rsidRPr="00000E2C">
        <w:rPr>
          <w:rFonts w:ascii="Times New Roman" w:hAnsi="Times New Roman" w:cs="Times New Roman"/>
          <w:color w:val="000000" w:themeColor="text1"/>
          <w:sz w:val="15"/>
          <w:szCs w:val="15"/>
        </w:rPr>
        <w:t xml:space="preserve">See also: Helen J. </w:t>
      </w:r>
      <w:proofErr w:type="spellStart"/>
      <w:r w:rsidRPr="00000E2C">
        <w:rPr>
          <w:rFonts w:ascii="Times New Roman" w:hAnsi="Times New Roman" w:cs="Times New Roman"/>
          <w:color w:val="000000" w:themeColor="text1"/>
          <w:sz w:val="15"/>
          <w:szCs w:val="15"/>
        </w:rPr>
        <w:t>Delfeld</w:t>
      </w:r>
      <w:proofErr w:type="spellEnd"/>
      <w:r w:rsidRPr="00000E2C">
        <w:rPr>
          <w:rFonts w:ascii="Times New Roman" w:hAnsi="Times New Roman" w:cs="Times New Roman"/>
          <w:color w:val="000000" w:themeColor="text1"/>
          <w:sz w:val="15"/>
          <w:szCs w:val="15"/>
        </w:rPr>
        <w:t xml:space="preserve">, “Beyond </w:t>
      </w:r>
      <w:r w:rsidR="00D805CF" w:rsidRPr="00000E2C">
        <w:rPr>
          <w:rFonts w:ascii="Times New Roman" w:hAnsi="Times New Roman" w:cs="Times New Roman"/>
          <w:color w:val="000000" w:themeColor="text1"/>
          <w:sz w:val="15"/>
          <w:szCs w:val="15"/>
        </w:rPr>
        <w:t>state-</w:t>
      </w:r>
      <w:proofErr w:type="spellStart"/>
      <w:r w:rsidR="00D805CF" w:rsidRPr="00000E2C">
        <w:rPr>
          <w:rFonts w:ascii="Times New Roman" w:hAnsi="Times New Roman" w:cs="Times New Roman"/>
          <w:color w:val="000000" w:themeColor="text1"/>
          <w:sz w:val="15"/>
          <w:szCs w:val="15"/>
        </w:rPr>
        <w:t>centered</w:t>
      </w:r>
      <w:proofErr w:type="spellEnd"/>
      <w:r w:rsidR="00D805CF" w:rsidRPr="00000E2C">
        <w:rPr>
          <w:rFonts w:ascii="Times New Roman" w:hAnsi="Times New Roman" w:cs="Times New Roman"/>
          <w:color w:val="000000" w:themeColor="text1"/>
          <w:sz w:val="15"/>
          <w:szCs w:val="15"/>
        </w:rPr>
        <w:t xml:space="preserve"> governance</w:t>
      </w:r>
      <w:r w:rsidRPr="00000E2C">
        <w:rPr>
          <w:rFonts w:ascii="Times New Roman" w:hAnsi="Times New Roman" w:cs="Times New Roman"/>
          <w:color w:val="000000" w:themeColor="text1"/>
          <w:sz w:val="15"/>
          <w:szCs w:val="15"/>
        </w:rPr>
        <w:t xml:space="preserve">” in Helen J. </w:t>
      </w:r>
      <w:proofErr w:type="spellStart"/>
      <w:r w:rsidRPr="00000E2C">
        <w:rPr>
          <w:rFonts w:ascii="Times New Roman" w:hAnsi="Times New Roman" w:cs="Times New Roman"/>
          <w:color w:val="000000" w:themeColor="text1"/>
          <w:sz w:val="15"/>
          <w:szCs w:val="15"/>
        </w:rPr>
        <w:t>Delfeld</w:t>
      </w:r>
      <w:proofErr w:type="spellEnd"/>
      <w:r w:rsidRPr="00000E2C">
        <w:rPr>
          <w:rFonts w:ascii="Times New Roman" w:hAnsi="Times New Roman" w:cs="Times New Roman"/>
          <w:color w:val="000000" w:themeColor="text1"/>
          <w:sz w:val="15"/>
          <w:szCs w:val="15"/>
        </w:rPr>
        <w:t xml:space="preserve"> (ed.) </w:t>
      </w:r>
      <w:r w:rsidRPr="00000E2C">
        <w:rPr>
          <w:rFonts w:ascii="Times New Roman" w:hAnsi="Times New Roman" w:cs="Times New Roman"/>
          <w:i/>
          <w:iCs/>
          <w:color w:val="000000" w:themeColor="text1"/>
          <w:sz w:val="15"/>
          <w:szCs w:val="15"/>
        </w:rPr>
        <w:t xml:space="preserve">Human Rights and the Hollow State </w:t>
      </w:r>
      <w:r w:rsidRPr="00000E2C">
        <w:rPr>
          <w:rFonts w:ascii="Times New Roman" w:hAnsi="Times New Roman" w:cs="Times New Roman"/>
          <w:color w:val="000000" w:themeColor="text1"/>
          <w:sz w:val="15"/>
          <w:szCs w:val="15"/>
        </w:rPr>
        <w:t xml:space="preserve">(New York: Routledge, 2014): 52-66; Ann El Khoury, “Alternative ways of knowing: reframing globalization” in Ann El Khoury (ed.) </w:t>
      </w:r>
      <w:r w:rsidRPr="00000E2C">
        <w:rPr>
          <w:rFonts w:ascii="Times New Roman" w:hAnsi="Times New Roman" w:cs="Times New Roman"/>
          <w:i/>
          <w:iCs/>
          <w:color w:val="000000" w:themeColor="text1"/>
          <w:sz w:val="15"/>
          <w:szCs w:val="15"/>
        </w:rPr>
        <w:t xml:space="preserve">Globalization Development and Social Justice </w:t>
      </w:r>
      <w:r w:rsidRPr="00000E2C">
        <w:rPr>
          <w:rFonts w:ascii="Times New Roman" w:hAnsi="Times New Roman" w:cs="Times New Roman"/>
          <w:color w:val="000000" w:themeColor="text1"/>
          <w:sz w:val="15"/>
          <w:szCs w:val="15"/>
        </w:rPr>
        <w:t>(London: Routledge, 2015):177-240.</w:t>
      </w:r>
    </w:p>
  </w:footnote>
  <w:footnote w:id="76">
    <w:p w14:paraId="00171AB5" w14:textId="0E106961" w:rsidR="007539AD" w:rsidRPr="00000E2C" w:rsidRDefault="007539AD" w:rsidP="007539AD">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Stephen McBride, “How </w:t>
      </w:r>
      <w:r w:rsidR="00D805CF" w:rsidRPr="00000E2C">
        <w:rPr>
          <w:rFonts w:ascii="Times New Roman" w:hAnsi="Times New Roman" w:cs="Times New Roman"/>
          <w:color w:val="000000" w:themeColor="text1"/>
          <w:sz w:val="15"/>
          <w:szCs w:val="15"/>
        </w:rPr>
        <w:t>is it to be done? Democratic process and building the public domain</w:t>
      </w:r>
      <w:r w:rsidRPr="00000E2C">
        <w:rPr>
          <w:rFonts w:ascii="Times New Roman" w:hAnsi="Times New Roman" w:cs="Times New Roman"/>
          <w:color w:val="000000" w:themeColor="text1"/>
          <w:sz w:val="15"/>
          <w:szCs w:val="15"/>
        </w:rPr>
        <w:t xml:space="preserve">,” in Stephen McBride (ed.), </w:t>
      </w:r>
      <w:r w:rsidRPr="00000E2C">
        <w:rPr>
          <w:rFonts w:ascii="Times New Roman" w:hAnsi="Times New Roman" w:cs="Times New Roman"/>
          <w:i/>
          <w:iCs/>
          <w:color w:val="000000" w:themeColor="text1"/>
          <w:sz w:val="15"/>
          <w:szCs w:val="15"/>
        </w:rPr>
        <w:t>Escaping Dystopia: Rebuilding a Public Domain</w:t>
      </w:r>
      <w:r w:rsidRPr="00000E2C">
        <w:rPr>
          <w:rFonts w:ascii="Times New Roman" w:hAnsi="Times New Roman" w:cs="Times New Roman"/>
          <w:color w:val="000000" w:themeColor="text1"/>
          <w:sz w:val="15"/>
          <w:szCs w:val="15"/>
        </w:rPr>
        <w:t xml:space="preserve"> (Bristol University Press, 2022): 178-206, 181.</w:t>
      </w:r>
    </w:p>
  </w:footnote>
  <w:footnote w:id="77">
    <w:p w14:paraId="0E5BE3E8" w14:textId="7EF64CD6" w:rsidR="002C7746" w:rsidRPr="00000E2C" w:rsidRDefault="002C7746" w:rsidP="002C7746">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w:t>
      </w:r>
      <w:r w:rsidR="0090688D" w:rsidRPr="00000E2C">
        <w:rPr>
          <w:rFonts w:ascii="Times New Roman" w:hAnsi="Times New Roman" w:cs="Times New Roman"/>
          <w:color w:val="000000" w:themeColor="text1"/>
          <w:sz w:val="15"/>
          <w:szCs w:val="15"/>
        </w:rPr>
        <w:t xml:space="preserve">Stephen McBride, “Breaking the </w:t>
      </w:r>
      <w:r w:rsidR="00D805CF" w:rsidRPr="00000E2C">
        <w:rPr>
          <w:rFonts w:ascii="Times New Roman" w:hAnsi="Times New Roman" w:cs="Times New Roman"/>
          <w:color w:val="000000" w:themeColor="text1"/>
          <w:sz w:val="15"/>
          <w:szCs w:val="15"/>
        </w:rPr>
        <w:t>mould through anti-system politics</w:t>
      </w:r>
      <w:r w:rsidR="0090688D" w:rsidRPr="00000E2C">
        <w:rPr>
          <w:rFonts w:ascii="Times New Roman" w:hAnsi="Times New Roman" w:cs="Times New Roman"/>
          <w:color w:val="000000" w:themeColor="text1"/>
          <w:sz w:val="15"/>
          <w:szCs w:val="15"/>
        </w:rPr>
        <w:t xml:space="preserve">?” in in Stephen McBride (ed.), </w:t>
      </w:r>
      <w:r w:rsidR="0090688D" w:rsidRPr="00000E2C">
        <w:rPr>
          <w:rFonts w:ascii="Times New Roman" w:hAnsi="Times New Roman" w:cs="Times New Roman"/>
          <w:i/>
          <w:iCs/>
          <w:color w:val="000000" w:themeColor="text1"/>
          <w:sz w:val="15"/>
          <w:szCs w:val="15"/>
        </w:rPr>
        <w:t>Escaping Dystopia</w:t>
      </w:r>
      <w:r w:rsidR="0090688D" w:rsidRPr="00000E2C">
        <w:rPr>
          <w:rFonts w:ascii="Times New Roman" w:hAnsi="Times New Roman" w:cs="Times New Roman"/>
          <w:color w:val="000000" w:themeColor="text1"/>
          <w:sz w:val="15"/>
          <w:szCs w:val="15"/>
        </w:rPr>
        <w:t>: 54-78.</w:t>
      </w:r>
    </w:p>
  </w:footnote>
  <w:footnote w:id="78">
    <w:p w14:paraId="6987676A" w14:textId="30D0F0F3" w:rsidR="00DF5086" w:rsidRPr="00000E2C" w:rsidRDefault="00DF5086" w:rsidP="007B3213">
      <w:pPr>
        <w:ind w:left="720"/>
        <w:rPr>
          <w:rFonts w:ascii="Times New Roman" w:eastAsia="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eastAsia="Times New Roman" w:hAnsi="Times New Roman" w:cs="Times New Roman"/>
          <w:color w:val="000000" w:themeColor="text1"/>
          <w:sz w:val="15"/>
          <w:szCs w:val="15"/>
        </w:rPr>
        <w:t xml:space="preserve"> Linda Weiss, </w:t>
      </w:r>
      <w:r w:rsidR="00D805CF" w:rsidRPr="00000E2C">
        <w:rPr>
          <w:rFonts w:ascii="Times New Roman" w:eastAsia="Times New Roman" w:hAnsi="Times New Roman" w:cs="Times New Roman"/>
          <w:color w:val="000000" w:themeColor="text1"/>
          <w:sz w:val="15"/>
          <w:szCs w:val="15"/>
        </w:rPr>
        <w:t>“Globalization and the myth of the powerless state</w:t>
      </w:r>
      <w:r w:rsidRPr="00000E2C">
        <w:rPr>
          <w:rFonts w:ascii="Times New Roman" w:eastAsia="Times New Roman" w:hAnsi="Times New Roman" w:cs="Times New Roman"/>
          <w:color w:val="000000" w:themeColor="text1"/>
          <w:sz w:val="15"/>
          <w:szCs w:val="15"/>
        </w:rPr>
        <w:t xml:space="preserve">,” </w:t>
      </w:r>
      <w:r w:rsidRPr="00000E2C">
        <w:rPr>
          <w:rFonts w:ascii="Times New Roman" w:eastAsia="Times New Roman" w:hAnsi="Times New Roman" w:cs="Times New Roman"/>
          <w:i/>
          <w:iCs/>
          <w:color w:val="000000" w:themeColor="text1"/>
          <w:sz w:val="15"/>
          <w:szCs w:val="15"/>
        </w:rPr>
        <w:t>New Left Review</w:t>
      </w:r>
      <w:r w:rsidRPr="00000E2C">
        <w:rPr>
          <w:rFonts w:ascii="Times New Roman" w:eastAsia="Times New Roman" w:hAnsi="Times New Roman" w:cs="Times New Roman"/>
          <w:color w:val="000000" w:themeColor="text1"/>
          <w:sz w:val="15"/>
          <w:szCs w:val="15"/>
        </w:rPr>
        <w:t xml:space="preserve"> 255 (1997): 3-27.</w:t>
      </w:r>
    </w:p>
  </w:footnote>
  <w:footnote w:id="79">
    <w:p w14:paraId="01F7F816" w14:textId="22BF13C8" w:rsidR="00DF5086" w:rsidRPr="00000E2C" w:rsidRDefault="00DF5086" w:rsidP="00DF5086">
      <w:pPr>
        <w:pStyle w:val="FootnoteText"/>
        <w:ind w:firstLine="720"/>
        <w:rPr>
          <w:rFonts w:ascii="Times New Roman" w:hAnsi="Times New Roman" w:cs="Times New Roman"/>
          <w:color w:val="000000" w:themeColor="text1"/>
          <w:sz w:val="15"/>
          <w:szCs w:val="15"/>
        </w:rPr>
      </w:pPr>
      <w:r w:rsidRPr="00000E2C">
        <w:rPr>
          <w:rFonts w:ascii="Times New Roman" w:hAnsi="Times New Roman" w:cs="Times New Roman"/>
          <w:color w:val="000000" w:themeColor="text1"/>
          <w:sz w:val="15"/>
          <w:szCs w:val="15"/>
        </w:rPr>
        <w:t xml:space="preserve"> </w:t>
      </w: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McBride, “How </w:t>
      </w:r>
      <w:r w:rsidR="007B36E4" w:rsidRPr="00000E2C">
        <w:rPr>
          <w:rFonts w:ascii="Times New Roman" w:hAnsi="Times New Roman" w:cs="Times New Roman"/>
          <w:color w:val="000000" w:themeColor="text1"/>
          <w:sz w:val="15"/>
          <w:szCs w:val="15"/>
        </w:rPr>
        <w:t>is it to be done</w:t>
      </w:r>
      <w:r w:rsidRPr="00000E2C">
        <w:rPr>
          <w:rFonts w:ascii="Times New Roman" w:hAnsi="Times New Roman" w:cs="Times New Roman"/>
          <w:color w:val="000000" w:themeColor="text1"/>
          <w:sz w:val="15"/>
          <w:szCs w:val="15"/>
        </w:rPr>
        <w:t xml:space="preserve">?” 206. </w:t>
      </w:r>
    </w:p>
  </w:footnote>
  <w:footnote w:id="80">
    <w:p w14:paraId="3EF84C18" w14:textId="2E0C8EF6" w:rsidR="00CD4587" w:rsidRPr="00000E2C" w:rsidRDefault="00EF46FD" w:rsidP="00CD4587">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Charles B Roger, “The </w:t>
      </w:r>
      <w:r w:rsidR="007B36E4" w:rsidRPr="00000E2C">
        <w:rPr>
          <w:rFonts w:ascii="Times New Roman" w:hAnsi="Times New Roman" w:cs="Times New Roman"/>
          <w:color w:val="000000" w:themeColor="text1"/>
          <w:sz w:val="15"/>
          <w:szCs w:val="15"/>
        </w:rPr>
        <w:t>move to informality</w:t>
      </w:r>
      <w:r w:rsidRPr="00000E2C">
        <w:rPr>
          <w:rFonts w:ascii="Times New Roman" w:hAnsi="Times New Roman" w:cs="Times New Roman"/>
          <w:color w:val="000000" w:themeColor="text1"/>
          <w:sz w:val="15"/>
          <w:szCs w:val="15"/>
        </w:rPr>
        <w:t xml:space="preserve">” in Charles B Roger (ed.), </w:t>
      </w:r>
      <w:r w:rsidRPr="00000E2C">
        <w:rPr>
          <w:rFonts w:ascii="Times New Roman" w:hAnsi="Times New Roman" w:cs="Times New Roman"/>
          <w:i/>
          <w:iCs/>
          <w:color w:val="000000" w:themeColor="text1"/>
          <w:sz w:val="15"/>
          <w:szCs w:val="15"/>
        </w:rPr>
        <w:t>The Origins of Informality: Why the Legal Foundations of Global Governance Are Shifting, and Why It Matters</w:t>
      </w:r>
      <w:r w:rsidRPr="00000E2C">
        <w:rPr>
          <w:rFonts w:ascii="Times New Roman" w:hAnsi="Times New Roman" w:cs="Times New Roman"/>
          <w:color w:val="000000" w:themeColor="text1"/>
          <w:sz w:val="15"/>
          <w:szCs w:val="15"/>
        </w:rPr>
        <w:t xml:space="preserve"> (New York: Oxford University Press, 2020): 1-20; Charles B Roger, “Keeping </w:t>
      </w:r>
      <w:r w:rsidR="007B36E4" w:rsidRPr="00000E2C">
        <w:rPr>
          <w:rFonts w:ascii="Times New Roman" w:hAnsi="Times New Roman" w:cs="Times New Roman"/>
          <w:color w:val="000000" w:themeColor="text1"/>
          <w:sz w:val="15"/>
          <w:szCs w:val="15"/>
        </w:rPr>
        <w:t xml:space="preserve">governments at bay: the </w:t>
      </w:r>
      <w:r w:rsidRPr="00000E2C">
        <w:rPr>
          <w:rFonts w:ascii="Times New Roman" w:hAnsi="Times New Roman" w:cs="Times New Roman"/>
          <w:color w:val="000000" w:themeColor="text1"/>
          <w:sz w:val="15"/>
          <w:szCs w:val="15"/>
        </w:rPr>
        <w:t xml:space="preserve">BCBS and IOSCO” in Roger, </w:t>
      </w:r>
      <w:r w:rsidRPr="00000E2C">
        <w:rPr>
          <w:rFonts w:ascii="Times New Roman" w:hAnsi="Times New Roman" w:cs="Times New Roman"/>
          <w:i/>
          <w:iCs/>
          <w:color w:val="000000" w:themeColor="text1"/>
          <w:sz w:val="15"/>
          <w:szCs w:val="15"/>
        </w:rPr>
        <w:t xml:space="preserve">The Origins of Informality: </w:t>
      </w:r>
      <w:r w:rsidRPr="00000E2C">
        <w:rPr>
          <w:rFonts w:ascii="Times New Roman" w:hAnsi="Times New Roman" w:cs="Times New Roman"/>
          <w:color w:val="000000" w:themeColor="text1"/>
          <w:sz w:val="15"/>
          <w:szCs w:val="15"/>
        </w:rPr>
        <w:t>166</w:t>
      </w:r>
      <w:r w:rsidR="009758DA" w:rsidRPr="00000E2C">
        <w:rPr>
          <w:rFonts w:ascii="Times New Roman" w:hAnsi="Times New Roman" w:cs="Times New Roman"/>
          <w:color w:val="000000" w:themeColor="text1"/>
          <w:sz w:val="15"/>
          <w:szCs w:val="15"/>
        </w:rPr>
        <w:t xml:space="preserve">; </w:t>
      </w:r>
      <w:r w:rsidR="00CD4587" w:rsidRPr="00000E2C">
        <w:rPr>
          <w:rFonts w:ascii="Times New Roman" w:hAnsi="Times New Roman" w:cs="Times New Roman"/>
          <w:color w:val="000000" w:themeColor="text1"/>
          <w:sz w:val="15"/>
          <w:szCs w:val="15"/>
        </w:rPr>
        <w:t xml:space="preserve">Stefan </w:t>
      </w:r>
      <w:proofErr w:type="spellStart"/>
      <w:r w:rsidR="00CD4587" w:rsidRPr="00000E2C">
        <w:rPr>
          <w:rFonts w:ascii="Times New Roman" w:hAnsi="Times New Roman" w:cs="Times New Roman"/>
          <w:color w:val="000000" w:themeColor="text1"/>
          <w:sz w:val="15"/>
          <w:szCs w:val="15"/>
        </w:rPr>
        <w:t>Schirm</w:t>
      </w:r>
      <w:proofErr w:type="spellEnd"/>
      <w:r w:rsidR="00CD4587" w:rsidRPr="00000E2C">
        <w:rPr>
          <w:rFonts w:ascii="Times New Roman" w:hAnsi="Times New Roman" w:cs="Times New Roman"/>
          <w:color w:val="000000" w:themeColor="text1"/>
          <w:sz w:val="15"/>
          <w:szCs w:val="15"/>
        </w:rPr>
        <w:t xml:space="preserve">, “Global politics are domestic politics: </w:t>
      </w:r>
      <w:r w:rsidR="007B36E4" w:rsidRPr="00000E2C">
        <w:rPr>
          <w:rFonts w:ascii="Times New Roman" w:hAnsi="Times New Roman" w:cs="Times New Roman"/>
          <w:color w:val="000000" w:themeColor="text1"/>
          <w:sz w:val="15"/>
          <w:szCs w:val="15"/>
        </w:rPr>
        <w:t>a</w:t>
      </w:r>
      <w:r w:rsidR="00CD4587" w:rsidRPr="00000E2C">
        <w:rPr>
          <w:rFonts w:ascii="Times New Roman" w:hAnsi="Times New Roman" w:cs="Times New Roman"/>
          <w:color w:val="000000" w:themeColor="text1"/>
          <w:sz w:val="15"/>
          <w:szCs w:val="15"/>
        </w:rPr>
        <w:t xml:space="preserve"> societal approach to divergence in the G20,” </w:t>
      </w:r>
      <w:r w:rsidR="00CD4587" w:rsidRPr="00000E2C">
        <w:rPr>
          <w:rFonts w:ascii="Times New Roman" w:hAnsi="Times New Roman" w:cs="Times New Roman"/>
          <w:i/>
          <w:iCs/>
          <w:color w:val="000000" w:themeColor="text1"/>
          <w:sz w:val="15"/>
          <w:szCs w:val="15"/>
        </w:rPr>
        <w:t xml:space="preserve">Review of international Studies </w:t>
      </w:r>
      <w:r w:rsidR="00CD4587" w:rsidRPr="00000E2C">
        <w:rPr>
          <w:rFonts w:ascii="Times New Roman" w:hAnsi="Times New Roman" w:cs="Times New Roman"/>
          <w:color w:val="000000" w:themeColor="text1"/>
          <w:sz w:val="15"/>
          <w:szCs w:val="15"/>
        </w:rPr>
        <w:t>39, no. 3 (2013): 685-706.</w:t>
      </w:r>
      <w:r w:rsidR="00CD4587" w:rsidRPr="00000E2C">
        <w:rPr>
          <w:rFonts w:ascii="Times New Roman" w:hAnsi="Times New Roman" w:cs="Times New Roman"/>
          <w:color w:val="000000" w:themeColor="text1"/>
          <w:sz w:val="15"/>
          <w:szCs w:val="15"/>
        </w:rPr>
        <w:tab/>
      </w:r>
    </w:p>
    <w:p w14:paraId="1033884E" w14:textId="55BBFAFC" w:rsidR="00EF46FD" w:rsidRPr="00000E2C" w:rsidRDefault="00CD4587" w:rsidP="00CD4587">
      <w:pPr>
        <w:pStyle w:val="FootnoteText"/>
        <w:ind w:firstLine="720"/>
        <w:rPr>
          <w:rFonts w:ascii="Times New Roman" w:hAnsi="Times New Roman" w:cs="Times New Roman"/>
          <w:color w:val="000000" w:themeColor="text1"/>
          <w:sz w:val="15"/>
          <w:szCs w:val="15"/>
        </w:rPr>
      </w:pPr>
      <w:r w:rsidRPr="00000E2C">
        <w:rPr>
          <w:rFonts w:ascii="Times New Roman" w:hAnsi="Times New Roman" w:cs="Times New Roman"/>
          <w:color w:val="000000" w:themeColor="text1"/>
          <w:sz w:val="15"/>
          <w:szCs w:val="15"/>
        </w:rPr>
        <w:t xml:space="preserve">See also: </w:t>
      </w:r>
      <w:r w:rsidR="009758DA" w:rsidRPr="00000E2C">
        <w:rPr>
          <w:rFonts w:ascii="Times New Roman" w:hAnsi="Times New Roman" w:cs="Times New Roman"/>
          <w:color w:val="000000" w:themeColor="text1"/>
          <w:sz w:val="15"/>
          <w:szCs w:val="15"/>
        </w:rPr>
        <w:t xml:space="preserve">Roland </w:t>
      </w:r>
      <w:proofErr w:type="spellStart"/>
      <w:r w:rsidR="009758DA" w:rsidRPr="00000E2C">
        <w:rPr>
          <w:rFonts w:ascii="Times New Roman" w:hAnsi="Times New Roman" w:cs="Times New Roman"/>
          <w:color w:val="000000" w:themeColor="text1"/>
          <w:sz w:val="15"/>
          <w:szCs w:val="15"/>
        </w:rPr>
        <w:t>Benedikter</w:t>
      </w:r>
      <w:proofErr w:type="spellEnd"/>
      <w:r w:rsidR="009758DA" w:rsidRPr="00000E2C">
        <w:rPr>
          <w:rFonts w:ascii="Times New Roman" w:hAnsi="Times New Roman" w:cs="Times New Roman"/>
          <w:color w:val="000000" w:themeColor="text1"/>
          <w:sz w:val="15"/>
          <w:szCs w:val="15"/>
        </w:rPr>
        <w:t xml:space="preserve"> and Karim </w:t>
      </w:r>
      <w:proofErr w:type="spellStart"/>
      <w:r w:rsidR="009758DA" w:rsidRPr="00000E2C">
        <w:rPr>
          <w:rFonts w:ascii="Times New Roman" w:hAnsi="Times New Roman" w:cs="Times New Roman"/>
          <w:color w:val="000000" w:themeColor="text1"/>
          <w:sz w:val="15"/>
          <w:szCs w:val="15"/>
        </w:rPr>
        <w:t>Fathi</w:t>
      </w:r>
      <w:proofErr w:type="spellEnd"/>
      <w:r w:rsidR="009758DA" w:rsidRPr="00000E2C">
        <w:rPr>
          <w:rFonts w:ascii="Times New Roman" w:hAnsi="Times New Roman" w:cs="Times New Roman"/>
          <w:color w:val="000000" w:themeColor="text1"/>
          <w:sz w:val="15"/>
          <w:szCs w:val="15"/>
        </w:rPr>
        <w:t xml:space="preserve">, “Corona and </w:t>
      </w:r>
      <w:r w:rsidR="007B36E4" w:rsidRPr="00000E2C">
        <w:rPr>
          <w:rFonts w:ascii="Times New Roman" w:hAnsi="Times New Roman" w:cs="Times New Roman"/>
          <w:color w:val="000000" w:themeColor="text1"/>
          <w:sz w:val="15"/>
          <w:szCs w:val="15"/>
        </w:rPr>
        <w:t>reglobalisation: sharpening awareness about the differences between political systems and their growing asymmetries</w:t>
      </w:r>
      <w:r w:rsidR="009758DA" w:rsidRPr="00000E2C">
        <w:rPr>
          <w:rFonts w:ascii="Times New Roman" w:hAnsi="Times New Roman" w:cs="Times New Roman"/>
          <w:color w:val="000000" w:themeColor="text1"/>
          <w:sz w:val="15"/>
          <w:szCs w:val="15"/>
        </w:rPr>
        <w:t xml:space="preserve">” in </w:t>
      </w:r>
      <w:proofErr w:type="spellStart"/>
      <w:r w:rsidR="009758DA" w:rsidRPr="00000E2C">
        <w:rPr>
          <w:rFonts w:ascii="Times New Roman" w:hAnsi="Times New Roman" w:cs="Times New Roman"/>
          <w:color w:val="000000" w:themeColor="text1"/>
          <w:sz w:val="15"/>
          <w:szCs w:val="15"/>
        </w:rPr>
        <w:t>Benedikter</w:t>
      </w:r>
      <w:proofErr w:type="spellEnd"/>
      <w:r w:rsidR="009758DA" w:rsidRPr="00000E2C">
        <w:rPr>
          <w:rFonts w:ascii="Times New Roman" w:hAnsi="Times New Roman" w:cs="Times New Roman"/>
          <w:color w:val="000000" w:themeColor="text1"/>
          <w:sz w:val="15"/>
          <w:szCs w:val="15"/>
        </w:rPr>
        <w:t xml:space="preserve"> and </w:t>
      </w:r>
      <w:proofErr w:type="spellStart"/>
      <w:r w:rsidR="009758DA" w:rsidRPr="00000E2C">
        <w:rPr>
          <w:rFonts w:ascii="Times New Roman" w:hAnsi="Times New Roman" w:cs="Times New Roman"/>
          <w:color w:val="000000" w:themeColor="text1"/>
          <w:sz w:val="15"/>
          <w:szCs w:val="15"/>
        </w:rPr>
        <w:t>Fathi</w:t>
      </w:r>
      <w:proofErr w:type="spellEnd"/>
      <w:r w:rsidR="009758DA" w:rsidRPr="00000E2C">
        <w:rPr>
          <w:rFonts w:ascii="Times New Roman" w:hAnsi="Times New Roman" w:cs="Times New Roman"/>
          <w:color w:val="000000" w:themeColor="text1"/>
          <w:sz w:val="15"/>
          <w:szCs w:val="15"/>
        </w:rPr>
        <w:t xml:space="preserve"> (eds.), </w:t>
      </w:r>
      <w:r w:rsidR="009758DA" w:rsidRPr="00000E2C">
        <w:rPr>
          <w:rFonts w:ascii="Times New Roman" w:hAnsi="Times New Roman" w:cs="Times New Roman"/>
          <w:i/>
          <w:iCs/>
          <w:color w:val="000000" w:themeColor="text1"/>
          <w:sz w:val="15"/>
          <w:szCs w:val="15"/>
        </w:rPr>
        <w:t>The Coronavirus Crisis and Its Teachings</w:t>
      </w:r>
      <w:r w:rsidR="009758DA" w:rsidRPr="00000E2C">
        <w:rPr>
          <w:rFonts w:ascii="Times New Roman" w:hAnsi="Times New Roman" w:cs="Times New Roman"/>
          <w:color w:val="000000" w:themeColor="text1"/>
          <w:sz w:val="15"/>
          <w:szCs w:val="15"/>
        </w:rPr>
        <w:t xml:space="preserve">: </w:t>
      </w:r>
      <w:r w:rsidR="00957B7E" w:rsidRPr="00000E2C">
        <w:rPr>
          <w:rFonts w:ascii="Times New Roman" w:hAnsi="Times New Roman" w:cs="Times New Roman"/>
          <w:color w:val="000000" w:themeColor="text1"/>
          <w:sz w:val="15"/>
          <w:szCs w:val="15"/>
        </w:rPr>
        <w:t>38-43</w:t>
      </w:r>
      <w:r w:rsidRPr="00000E2C">
        <w:rPr>
          <w:rFonts w:ascii="Times New Roman" w:hAnsi="Times New Roman" w:cs="Times New Roman"/>
          <w:color w:val="000000" w:themeColor="text1"/>
          <w:sz w:val="15"/>
          <w:szCs w:val="15"/>
        </w:rPr>
        <w:t>.</w:t>
      </w:r>
    </w:p>
  </w:footnote>
  <w:footnote w:id="81">
    <w:p w14:paraId="643A69A1" w14:textId="77777777" w:rsidR="00CA33B8" w:rsidRPr="00000E2C" w:rsidRDefault="00CA33B8" w:rsidP="00CA33B8">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Ian Goldin and Robert </w:t>
      </w:r>
      <w:proofErr w:type="spellStart"/>
      <w:r w:rsidRPr="00000E2C">
        <w:rPr>
          <w:rFonts w:ascii="Times New Roman" w:hAnsi="Times New Roman" w:cs="Times New Roman"/>
          <w:color w:val="000000" w:themeColor="text1"/>
          <w:sz w:val="15"/>
          <w:szCs w:val="15"/>
        </w:rPr>
        <w:t>Muggah</w:t>
      </w:r>
      <w:proofErr w:type="spellEnd"/>
      <w:r w:rsidRPr="00000E2C">
        <w:rPr>
          <w:rFonts w:ascii="Times New Roman" w:hAnsi="Times New Roman" w:cs="Times New Roman"/>
          <w:color w:val="000000" w:themeColor="text1"/>
          <w:sz w:val="15"/>
          <w:szCs w:val="15"/>
        </w:rPr>
        <w:t xml:space="preserve">, “Why the world needs better - not less – globalization,” </w:t>
      </w:r>
      <w:r w:rsidRPr="00000E2C">
        <w:rPr>
          <w:rFonts w:ascii="Times New Roman" w:hAnsi="Times New Roman" w:cs="Times New Roman"/>
          <w:i/>
          <w:iCs/>
          <w:color w:val="000000" w:themeColor="text1"/>
          <w:sz w:val="15"/>
          <w:szCs w:val="15"/>
        </w:rPr>
        <w:t xml:space="preserve">World Economic Forum, </w:t>
      </w:r>
      <w:r w:rsidRPr="00000E2C">
        <w:rPr>
          <w:rFonts w:ascii="Times New Roman" w:hAnsi="Times New Roman" w:cs="Times New Roman"/>
          <w:color w:val="000000" w:themeColor="text1"/>
          <w:sz w:val="15"/>
          <w:szCs w:val="15"/>
        </w:rPr>
        <w:t>14 December 2020, https://www.weforum.org/agenda/2020/12/the-world-is-divided-between-those-for-and-against-globalisation-what-if-we-just-did-it-better/</w:t>
      </w:r>
    </w:p>
    <w:p w14:paraId="2FF331E9" w14:textId="77777777" w:rsidR="00CA33B8" w:rsidRPr="00000E2C" w:rsidRDefault="00CA33B8" w:rsidP="00CA33B8">
      <w:pPr>
        <w:pStyle w:val="FootnoteText"/>
        <w:ind w:firstLine="720"/>
        <w:rPr>
          <w:rFonts w:ascii="Times New Roman" w:hAnsi="Times New Roman" w:cs="Times New Roman"/>
          <w:color w:val="000000" w:themeColor="text1"/>
          <w:sz w:val="15"/>
          <w:szCs w:val="15"/>
        </w:rPr>
      </w:pPr>
      <w:r w:rsidRPr="00000E2C">
        <w:rPr>
          <w:rFonts w:ascii="Times New Roman" w:hAnsi="Times New Roman" w:cs="Times New Roman"/>
          <w:color w:val="000000" w:themeColor="text1"/>
          <w:sz w:val="15"/>
          <w:szCs w:val="15"/>
        </w:rPr>
        <w:t xml:space="preserve">See also: 2021 Per </w:t>
      </w:r>
      <w:proofErr w:type="spellStart"/>
      <w:r w:rsidRPr="00000E2C">
        <w:rPr>
          <w:rFonts w:ascii="Times New Roman" w:hAnsi="Times New Roman" w:cs="Times New Roman"/>
          <w:color w:val="000000" w:themeColor="text1"/>
          <w:sz w:val="15"/>
          <w:szCs w:val="15"/>
        </w:rPr>
        <w:t>Jacobsson</w:t>
      </w:r>
      <w:proofErr w:type="spellEnd"/>
      <w:r w:rsidRPr="00000E2C">
        <w:rPr>
          <w:rFonts w:ascii="Times New Roman" w:hAnsi="Times New Roman" w:cs="Times New Roman"/>
          <w:color w:val="000000" w:themeColor="text1"/>
          <w:sz w:val="15"/>
          <w:szCs w:val="15"/>
        </w:rPr>
        <w:t xml:space="preserve"> Lecture by Christine Lagarde, President of the European Central Bank, at the International Monetary Fund Annual Meetings, 16 October 2021, https://www.ecb.europa.eu/press/key/date/2021/html/ecb.sp211016~25550329d5.en.html.</w:t>
      </w:r>
    </w:p>
  </w:footnote>
  <w:footnote w:id="82">
    <w:p w14:paraId="549185F1" w14:textId="0DEA14EC" w:rsidR="00F90FFB" w:rsidRPr="00000E2C" w:rsidRDefault="00F90FFB" w:rsidP="00B90CAD">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Pr="00000E2C">
        <w:rPr>
          <w:rFonts w:ascii="Times New Roman" w:hAnsi="Times New Roman" w:cs="Times New Roman"/>
          <w:color w:val="000000" w:themeColor="text1"/>
          <w:sz w:val="15"/>
          <w:szCs w:val="15"/>
        </w:rPr>
        <w:t xml:space="preserve"> Bishop and Payne, “Steering towards reglobalisation,” 121-12</w:t>
      </w:r>
      <w:r w:rsidR="004E617E" w:rsidRPr="00000E2C">
        <w:rPr>
          <w:rFonts w:ascii="Times New Roman" w:hAnsi="Times New Roman" w:cs="Times New Roman"/>
          <w:color w:val="000000" w:themeColor="text1"/>
          <w:sz w:val="15"/>
          <w:szCs w:val="15"/>
        </w:rPr>
        <w:t>3;</w:t>
      </w:r>
      <w:r w:rsidR="00B90CAD" w:rsidRPr="00000E2C">
        <w:rPr>
          <w:rFonts w:ascii="Times New Roman" w:hAnsi="Times New Roman" w:cs="Times New Roman"/>
          <w:color w:val="000000" w:themeColor="text1"/>
          <w:sz w:val="15"/>
          <w:szCs w:val="15"/>
        </w:rPr>
        <w:t xml:space="preserve"> Jean Pisani-Ferry, </w:t>
      </w:r>
      <w:r w:rsidR="00B90CAD" w:rsidRPr="00000E2C">
        <w:rPr>
          <w:rFonts w:ascii="Times New Roman" w:hAnsi="Times New Roman" w:cs="Times New Roman"/>
          <w:i/>
          <w:iCs/>
          <w:color w:val="000000" w:themeColor="text1"/>
          <w:sz w:val="15"/>
          <w:szCs w:val="15"/>
        </w:rPr>
        <w:t>Collective action in a fragmented world</w:t>
      </w:r>
      <w:r w:rsidR="00B90CAD" w:rsidRPr="00000E2C">
        <w:rPr>
          <w:rFonts w:ascii="Times New Roman" w:hAnsi="Times New Roman" w:cs="Times New Roman"/>
          <w:color w:val="000000" w:themeColor="text1"/>
          <w:sz w:val="15"/>
          <w:szCs w:val="15"/>
        </w:rPr>
        <w:t>, Bruegel Policy Brief (Brussels,</w:t>
      </w:r>
      <w:r w:rsidR="00E203D8" w:rsidRPr="00000E2C">
        <w:rPr>
          <w:rFonts w:ascii="Times New Roman" w:hAnsi="Times New Roman" w:cs="Times New Roman"/>
          <w:color w:val="000000" w:themeColor="text1"/>
          <w:sz w:val="15"/>
          <w:szCs w:val="15"/>
        </w:rPr>
        <w:t xml:space="preserve"> September</w:t>
      </w:r>
      <w:r w:rsidR="00B90CAD" w:rsidRPr="00000E2C">
        <w:rPr>
          <w:rFonts w:ascii="Times New Roman" w:hAnsi="Times New Roman" w:cs="Times New Roman"/>
          <w:color w:val="000000" w:themeColor="text1"/>
          <w:sz w:val="15"/>
          <w:szCs w:val="15"/>
        </w:rPr>
        <w:t xml:space="preserve"> 2019)</w:t>
      </w:r>
      <w:r w:rsidR="00377FD5" w:rsidRPr="00000E2C">
        <w:rPr>
          <w:rFonts w:ascii="Times New Roman" w:hAnsi="Times New Roman" w:cs="Times New Roman"/>
          <w:color w:val="000000" w:themeColor="text1"/>
          <w:sz w:val="15"/>
          <w:szCs w:val="15"/>
        </w:rPr>
        <w:t>.</w:t>
      </w:r>
    </w:p>
  </w:footnote>
  <w:footnote w:id="83">
    <w:p w14:paraId="39F596C4" w14:textId="7894FA9F" w:rsidR="00377FD5" w:rsidRPr="00000E2C" w:rsidRDefault="00377FD5" w:rsidP="00377FD5">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00E74259" w:rsidRPr="00000E2C">
        <w:rPr>
          <w:rFonts w:ascii="Times New Roman" w:hAnsi="Times New Roman" w:cs="Times New Roman"/>
          <w:color w:val="000000" w:themeColor="text1"/>
          <w:sz w:val="15"/>
          <w:szCs w:val="15"/>
        </w:rPr>
        <w:t xml:space="preserve"> John M. Hobson and Mishra Ramesh, ‘Globalisation makes of states what states make of it: Between agency and structure in the state/globalisation debate,” </w:t>
      </w:r>
      <w:r w:rsidR="00E74259" w:rsidRPr="00000E2C">
        <w:rPr>
          <w:rFonts w:ascii="Times New Roman" w:hAnsi="Times New Roman" w:cs="Times New Roman"/>
          <w:i/>
          <w:iCs/>
          <w:color w:val="000000" w:themeColor="text1"/>
          <w:sz w:val="15"/>
          <w:szCs w:val="15"/>
        </w:rPr>
        <w:t xml:space="preserve">New Political Economy </w:t>
      </w:r>
      <w:r w:rsidR="00E74259" w:rsidRPr="00000E2C">
        <w:rPr>
          <w:rFonts w:ascii="Times New Roman" w:hAnsi="Times New Roman" w:cs="Times New Roman"/>
          <w:color w:val="000000" w:themeColor="text1"/>
          <w:sz w:val="15"/>
          <w:szCs w:val="15"/>
        </w:rPr>
        <w:t>7, no. 1 (2002): 5-22.</w:t>
      </w:r>
    </w:p>
  </w:footnote>
  <w:footnote w:id="84">
    <w:p w14:paraId="104D44CB" w14:textId="06D46B49" w:rsidR="00377FD5" w:rsidRPr="00000E2C" w:rsidRDefault="00377FD5" w:rsidP="00377FD5">
      <w:pPr>
        <w:pStyle w:val="FootnoteText"/>
        <w:ind w:firstLine="720"/>
        <w:rPr>
          <w:rFonts w:ascii="Times New Roman" w:hAnsi="Times New Roman" w:cs="Times New Roman"/>
          <w:color w:val="000000" w:themeColor="text1"/>
          <w:sz w:val="15"/>
          <w:szCs w:val="15"/>
        </w:rPr>
      </w:pPr>
      <w:r w:rsidRPr="00000E2C">
        <w:rPr>
          <w:rStyle w:val="FootnoteReference"/>
          <w:rFonts w:ascii="Times New Roman" w:hAnsi="Times New Roman" w:cs="Times New Roman"/>
          <w:color w:val="000000" w:themeColor="text1"/>
          <w:sz w:val="15"/>
          <w:szCs w:val="15"/>
        </w:rPr>
        <w:footnoteRef/>
      </w:r>
      <w:r w:rsidR="00CC2F8F" w:rsidRPr="00000E2C">
        <w:rPr>
          <w:rFonts w:ascii="Times New Roman" w:hAnsi="Times New Roman" w:cs="Times New Roman"/>
          <w:color w:val="000000" w:themeColor="text1"/>
          <w:sz w:val="15"/>
          <w:szCs w:val="15"/>
        </w:rPr>
        <w:t xml:space="preserve"> Matthew L. Bishop and Anthony Payne, “The left and the case for 'progressive reglobalisation',” </w:t>
      </w:r>
      <w:r w:rsidR="00CC2F8F" w:rsidRPr="00000E2C">
        <w:rPr>
          <w:rFonts w:ascii="Times New Roman" w:hAnsi="Times New Roman" w:cs="Times New Roman"/>
          <w:i/>
          <w:iCs/>
          <w:color w:val="000000" w:themeColor="text1"/>
          <w:sz w:val="15"/>
          <w:szCs w:val="15"/>
        </w:rPr>
        <w:t>Renewal: A Journal of Social Democracy</w:t>
      </w:r>
      <w:r w:rsidR="00CC2F8F" w:rsidRPr="00000E2C">
        <w:rPr>
          <w:rFonts w:ascii="Times New Roman" w:hAnsi="Times New Roman" w:cs="Times New Roman"/>
          <w:color w:val="000000" w:themeColor="text1"/>
          <w:sz w:val="15"/>
          <w:szCs w:val="15"/>
        </w:rPr>
        <w:t xml:space="preserve"> 27, no. 3 (2019): 79-95</w:t>
      </w:r>
      <w:r w:rsidR="003E5BC3" w:rsidRPr="00000E2C">
        <w:rPr>
          <w:rFonts w:ascii="Times New Roman" w:hAnsi="Times New Roman" w:cs="Times New Roman"/>
          <w:color w:val="000000" w:themeColor="text1"/>
          <w:sz w:val="15"/>
          <w:szCs w:val="15"/>
        </w:rPr>
        <w:t xml:space="preserve">; Alexander Wendt, “The agent-structure problem in international relations theory,” </w:t>
      </w:r>
      <w:r w:rsidR="003E5BC3" w:rsidRPr="00000E2C">
        <w:rPr>
          <w:rFonts w:ascii="Times New Roman" w:hAnsi="Times New Roman" w:cs="Times New Roman"/>
          <w:i/>
          <w:iCs/>
          <w:color w:val="000000" w:themeColor="text1"/>
          <w:sz w:val="15"/>
          <w:szCs w:val="15"/>
        </w:rPr>
        <w:t>International organization</w:t>
      </w:r>
      <w:r w:rsidR="003E5BC3" w:rsidRPr="00000E2C">
        <w:rPr>
          <w:rFonts w:ascii="Times New Roman" w:hAnsi="Times New Roman" w:cs="Times New Roman"/>
          <w:color w:val="000000" w:themeColor="text1"/>
          <w:sz w:val="15"/>
          <w:szCs w:val="15"/>
        </w:rPr>
        <w:t xml:space="preserve"> 41, no. 3 (1987): 335-370</w:t>
      </w:r>
      <w:r w:rsidR="00C0293E" w:rsidRPr="00000E2C">
        <w:rPr>
          <w:rFonts w:ascii="Times New Roman" w:hAnsi="Times New Roman" w:cs="Times New Roman"/>
          <w:color w:val="000000" w:themeColor="text1"/>
          <w:sz w:val="15"/>
          <w:szCs w:val="15"/>
        </w:rPr>
        <w:t>.</w:t>
      </w:r>
    </w:p>
    <w:p w14:paraId="1E24774F" w14:textId="76DFA729" w:rsidR="00C0293E" w:rsidRPr="00000E2C" w:rsidRDefault="00C0293E" w:rsidP="007D5D0B">
      <w:pPr>
        <w:pStyle w:val="FootnoteText"/>
        <w:ind w:firstLine="720"/>
        <w:rPr>
          <w:rFonts w:ascii="Times New Roman" w:hAnsi="Times New Roman" w:cs="Times New Roman"/>
          <w:color w:val="000000" w:themeColor="text1"/>
          <w:sz w:val="15"/>
          <w:szCs w:val="15"/>
        </w:rPr>
      </w:pPr>
      <w:r w:rsidRPr="00000E2C">
        <w:rPr>
          <w:rFonts w:ascii="Times New Roman" w:hAnsi="Times New Roman" w:cs="Times New Roman"/>
          <w:color w:val="000000" w:themeColor="text1"/>
          <w:sz w:val="15"/>
          <w:szCs w:val="15"/>
        </w:rPr>
        <w:t xml:space="preserve">See also: Mark Findlay, “Thoughts for a future?” in Mark Findlay (ed.), </w:t>
      </w:r>
      <w:r w:rsidR="006A6948" w:rsidRPr="00000E2C">
        <w:rPr>
          <w:rFonts w:ascii="Times New Roman" w:hAnsi="Times New Roman" w:cs="Times New Roman"/>
          <w:i/>
          <w:iCs/>
          <w:color w:val="000000" w:themeColor="text1"/>
          <w:sz w:val="15"/>
          <w:szCs w:val="15"/>
        </w:rPr>
        <w:t xml:space="preserve">Globalisation, Populism, Pandemics and the </w:t>
      </w:r>
      <w:proofErr w:type="gramStart"/>
      <w:r w:rsidR="006A6948" w:rsidRPr="00000E2C">
        <w:rPr>
          <w:rFonts w:ascii="Times New Roman" w:hAnsi="Times New Roman" w:cs="Times New Roman"/>
          <w:i/>
          <w:iCs/>
          <w:color w:val="000000" w:themeColor="text1"/>
          <w:sz w:val="15"/>
          <w:szCs w:val="15"/>
        </w:rPr>
        <w:t>Law :</w:t>
      </w:r>
      <w:proofErr w:type="gramEnd"/>
      <w:r w:rsidR="006A6948" w:rsidRPr="00000E2C">
        <w:rPr>
          <w:rFonts w:ascii="Times New Roman" w:hAnsi="Times New Roman" w:cs="Times New Roman"/>
          <w:i/>
          <w:iCs/>
          <w:color w:val="000000" w:themeColor="text1"/>
          <w:sz w:val="15"/>
          <w:szCs w:val="15"/>
        </w:rPr>
        <w:t xml:space="preserve"> the Anarchy and the Ecstasy</w:t>
      </w:r>
      <w:r w:rsidR="006A6948" w:rsidRPr="00000E2C">
        <w:rPr>
          <w:rFonts w:ascii="Times New Roman" w:hAnsi="Times New Roman" w:cs="Times New Roman"/>
          <w:color w:val="000000" w:themeColor="text1"/>
          <w:sz w:val="15"/>
          <w:szCs w:val="15"/>
        </w:rPr>
        <w:t xml:space="preserve"> (Northampton: Edward Elgar Publishing, 2021):</w:t>
      </w:r>
      <w:r w:rsidR="007D5D0B" w:rsidRPr="00000E2C">
        <w:rPr>
          <w:rFonts w:ascii="Times New Roman" w:hAnsi="Times New Roman" w:cs="Times New Roman"/>
          <w:color w:val="000000" w:themeColor="text1"/>
          <w:sz w:val="15"/>
          <w:szCs w:val="15"/>
        </w:rPr>
        <w:t xml:space="preserve"> 175-188</w:t>
      </w:r>
      <w:r w:rsidR="006532C5" w:rsidRPr="00000E2C">
        <w:rPr>
          <w:rFonts w:ascii="Times New Roman" w:hAnsi="Times New Roman" w:cs="Times New Roman"/>
          <w:color w:val="000000" w:themeColor="text1"/>
          <w:sz w:val="15"/>
          <w:szCs w:val="15"/>
        </w:rPr>
        <w:t>, 186.</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796D68" w14:textId="03BA6A73" w:rsidR="002B4CDB" w:rsidRDefault="00A30BA1" w:rsidP="0052797B">
    <w:pPr>
      <w:pStyle w:val="Header"/>
      <w:jc w:val="right"/>
      <w:rPr>
        <w:rFonts w:ascii="Times New Roman" w:hAnsi="Times New Roman" w:cs="Times New Roman"/>
        <w:sz w:val="18"/>
        <w:szCs w:val="18"/>
      </w:rPr>
    </w:pPr>
    <w:r>
      <w:rPr>
        <w:rFonts w:ascii="Times New Roman" w:hAnsi="Times New Roman" w:cs="Times New Roman"/>
        <w:sz w:val="18"/>
        <w:szCs w:val="18"/>
      </w:rPr>
      <w:t xml:space="preserve">2022 </w:t>
    </w:r>
    <w:r w:rsidR="0052797B" w:rsidRPr="0052797B">
      <w:rPr>
        <w:rFonts w:ascii="Times New Roman" w:hAnsi="Times New Roman" w:cs="Times New Roman"/>
        <w:sz w:val="18"/>
        <w:szCs w:val="18"/>
      </w:rPr>
      <w:t xml:space="preserve">Wentworth </w:t>
    </w:r>
    <w:r w:rsidR="002B4CDB">
      <w:rPr>
        <w:rFonts w:ascii="Times New Roman" w:hAnsi="Times New Roman" w:cs="Times New Roman"/>
        <w:sz w:val="18"/>
        <w:szCs w:val="18"/>
      </w:rPr>
      <w:t>Medal Submission</w:t>
    </w:r>
  </w:p>
  <w:p w14:paraId="485D4C77" w14:textId="4A0BC9CD" w:rsidR="0052797B" w:rsidRDefault="002B4CDB" w:rsidP="0052797B">
    <w:pPr>
      <w:pStyle w:val="Header"/>
      <w:jc w:val="right"/>
      <w:rPr>
        <w:rFonts w:ascii="Times New Roman" w:hAnsi="Times New Roman" w:cs="Times New Roman"/>
        <w:sz w:val="18"/>
        <w:szCs w:val="18"/>
      </w:rPr>
    </w:pPr>
    <w:r w:rsidRPr="002B4CDB">
      <w:rPr>
        <w:rFonts w:ascii="Times New Roman" w:hAnsi="Times New Roman" w:cs="Times New Roman"/>
        <w:i/>
        <w:iCs/>
        <w:sz w:val="18"/>
        <w:szCs w:val="18"/>
      </w:rPr>
      <w:t>N</w:t>
    </w:r>
    <w:r w:rsidR="0052797B" w:rsidRPr="002B4CDB">
      <w:rPr>
        <w:rFonts w:ascii="Times New Roman" w:hAnsi="Times New Roman" w:cs="Times New Roman"/>
        <w:i/>
        <w:iCs/>
        <w:sz w:val="18"/>
        <w:szCs w:val="18"/>
      </w:rPr>
      <w:t>om de plume</w:t>
    </w:r>
    <w:r>
      <w:rPr>
        <w:rFonts w:ascii="Times New Roman" w:hAnsi="Times New Roman" w:cs="Times New Roman"/>
        <w:sz w:val="18"/>
        <w:szCs w:val="18"/>
      </w:rPr>
      <w:t xml:space="preserve">: </w:t>
    </w:r>
    <w:proofErr w:type="spellStart"/>
    <w:r w:rsidR="0052797B" w:rsidRPr="0052797B">
      <w:rPr>
        <w:rFonts w:ascii="Times New Roman" w:hAnsi="Times New Roman" w:cs="Times New Roman"/>
        <w:sz w:val="18"/>
        <w:szCs w:val="18"/>
      </w:rPr>
      <w:t>Yalda</w:t>
    </w:r>
    <w:proofErr w:type="spellEnd"/>
    <w:r w:rsidR="0052797B" w:rsidRPr="0052797B">
      <w:rPr>
        <w:rFonts w:ascii="Times New Roman" w:hAnsi="Times New Roman" w:cs="Times New Roman"/>
        <w:sz w:val="18"/>
        <w:szCs w:val="18"/>
      </w:rPr>
      <w:t xml:space="preserve"> </w:t>
    </w:r>
    <w:proofErr w:type="spellStart"/>
    <w:r w:rsidR="0052797B" w:rsidRPr="0052797B">
      <w:rPr>
        <w:rFonts w:ascii="Times New Roman" w:hAnsi="Times New Roman" w:cs="Times New Roman"/>
        <w:sz w:val="18"/>
        <w:szCs w:val="18"/>
      </w:rPr>
      <w:t>Pinhan</w:t>
    </w:r>
    <w:proofErr w:type="spellEnd"/>
  </w:p>
  <w:p w14:paraId="414987CD" w14:textId="3CEBA481" w:rsidR="00B83C74" w:rsidRDefault="00B83C74" w:rsidP="0052797B">
    <w:pPr>
      <w:pStyle w:val="Header"/>
      <w:jc w:val="right"/>
      <w:rPr>
        <w:rFonts w:ascii="Times New Roman" w:hAnsi="Times New Roman" w:cs="Times New Roman"/>
        <w:sz w:val="18"/>
        <w:szCs w:val="18"/>
      </w:rPr>
    </w:pPr>
  </w:p>
  <w:p w14:paraId="3712CB52" w14:textId="77777777" w:rsidR="00B83C74" w:rsidRPr="0052797B" w:rsidRDefault="00B83C74" w:rsidP="0052797B">
    <w:pPr>
      <w:pStyle w:val="Header"/>
      <w:jc w:val="right"/>
      <w:rPr>
        <w:rFonts w:ascii="Times New Roman" w:hAnsi="Times New Roman" w:cs="Times New Roman"/>
        <w:sz w:val="18"/>
        <w:szCs w:val="18"/>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B3ABE"/>
    <w:rsid w:val="00000E2C"/>
    <w:rsid w:val="000057A6"/>
    <w:rsid w:val="00005FFA"/>
    <w:rsid w:val="00007187"/>
    <w:rsid w:val="0001630D"/>
    <w:rsid w:val="00036E38"/>
    <w:rsid w:val="0004160A"/>
    <w:rsid w:val="00045FB4"/>
    <w:rsid w:val="00046845"/>
    <w:rsid w:val="00047F80"/>
    <w:rsid w:val="00050782"/>
    <w:rsid w:val="00053DD6"/>
    <w:rsid w:val="0008218A"/>
    <w:rsid w:val="00086C25"/>
    <w:rsid w:val="00087F58"/>
    <w:rsid w:val="00091D64"/>
    <w:rsid w:val="00096D64"/>
    <w:rsid w:val="000A09FC"/>
    <w:rsid w:val="000A22C8"/>
    <w:rsid w:val="000D05AA"/>
    <w:rsid w:val="000D5716"/>
    <w:rsid w:val="000F57ED"/>
    <w:rsid w:val="000F7673"/>
    <w:rsid w:val="000F7EE5"/>
    <w:rsid w:val="00104336"/>
    <w:rsid w:val="00117666"/>
    <w:rsid w:val="00130E3D"/>
    <w:rsid w:val="001505B2"/>
    <w:rsid w:val="00154B39"/>
    <w:rsid w:val="00155BB2"/>
    <w:rsid w:val="0016627F"/>
    <w:rsid w:val="00185DF5"/>
    <w:rsid w:val="00192178"/>
    <w:rsid w:val="001940DB"/>
    <w:rsid w:val="001942E8"/>
    <w:rsid w:val="00195744"/>
    <w:rsid w:val="001964C3"/>
    <w:rsid w:val="001A37C1"/>
    <w:rsid w:val="001B3057"/>
    <w:rsid w:val="001C3B24"/>
    <w:rsid w:val="001C49DF"/>
    <w:rsid w:val="001D0BF0"/>
    <w:rsid w:val="001D6527"/>
    <w:rsid w:val="001E4B9F"/>
    <w:rsid w:val="001E7E41"/>
    <w:rsid w:val="001F6BEB"/>
    <w:rsid w:val="00210E69"/>
    <w:rsid w:val="002126CA"/>
    <w:rsid w:val="00213324"/>
    <w:rsid w:val="00214DD6"/>
    <w:rsid w:val="00214DDD"/>
    <w:rsid w:val="00230E8E"/>
    <w:rsid w:val="00231F38"/>
    <w:rsid w:val="00240998"/>
    <w:rsid w:val="00254932"/>
    <w:rsid w:val="00255EBB"/>
    <w:rsid w:val="00263DE3"/>
    <w:rsid w:val="00263FFE"/>
    <w:rsid w:val="00265CF0"/>
    <w:rsid w:val="00275C19"/>
    <w:rsid w:val="00287D62"/>
    <w:rsid w:val="002A1EC8"/>
    <w:rsid w:val="002A2E65"/>
    <w:rsid w:val="002A7891"/>
    <w:rsid w:val="002B42D0"/>
    <w:rsid w:val="002B4CDB"/>
    <w:rsid w:val="002B59BF"/>
    <w:rsid w:val="002C0910"/>
    <w:rsid w:val="002C7746"/>
    <w:rsid w:val="002E2275"/>
    <w:rsid w:val="00302856"/>
    <w:rsid w:val="00302B1D"/>
    <w:rsid w:val="00306043"/>
    <w:rsid w:val="00313D8E"/>
    <w:rsid w:val="0031529E"/>
    <w:rsid w:val="00326F7C"/>
    <w:rsid w:val="0033657B"/>
    <w:rsid w:val="003508CA"/>
    <w:rsid w:val="00352FF1"/>
    <w:rsid w:val="0035300F"/>
    <w:rsid w:val="003549D4"/>
    <w:rsid w:val="0035521F"/>
    <w:rsid w:val="00372388"/>
    <w:rsid w:val="00377FD5"/>
    <w:rsid w:val="00386CEE"/>
    <w:rsid w:val="003A0980"/>
    <w:rsid w:val="003A2595"/>
    <w:rsid w:val="003B2506"/>
    <w:rsid w:val="003E0373"/>
    <w:rsid w:val="003E5BC3"/>
    <w:rsid w:val="003F3F89"/>
    <w:rsid w:val="004054D9"/>
    <w:rsid w:val="004176D4"/>
    <w:rsid w:val="00435AF0"/>
    <w:rsid w:val="004362C6"/>
    <w:rsid w:val="004378C1"/>
    <w:rsid w:val="00447311"/>
    <w:rsid w:val="00452A02"/>
    <w:rsid w:val="00460633"/>
    <w:rsid w:val="004703CF"/>
    <w:rsid w:val="00482644"/>
    <w:rsid w:val="00486116"/>
    <w:rsid w:val="00495214"/>
    <w:rsid w:val="004A2B17"/>
    <w:rsid w:val="004A3B7D"/>
    <w:rsid w:val="004A5EB6"/>
    <w:rsid w:val="004A7718"/>
    <w:rsid w:val="004A7CDE"/>
    <w:rsid w:val="004B257C"/>
    <w:rsid w:val="004D62AC"/>
    <w:rsid w:val="004E3DB2"/>
    <w:rsid w:val="004E617E"/>
    <w:rsid w:val="004F554C"/>
    <w:rsid w:val="00503505"/>
    <w:rsid w:val="005072FC"/>
    <w:rsid w:val="00520F65"/>
    <w:rsid w:val="00526358"/>
    <w:rsid w:val="0052797B"/>
    <w:rsid w:val="005341C0"/>
    <w:rsid w:val="0054624A"/>
    <w:rsid w:val="00547EAB"/>
    <w:rsid w:val="00555721"/>
    <w:rsid w:val="00574214"/>
    <w:rsid w:val="005755D3"/>
    <w:rsid w:val="00580B47"/>
    <w:rsid w:val="0059507E"/>
    <w:rsid w:val="005A003C"/>
    <w:rsid w:val="005A53DA"/>
    <w:rsid w:val="005F44DA"/>
    <w:rsid w:val="00600DE0"/>
    <w:rsid w:val="006114B9"/>
    <w:rsid w:val="00612868"/>
    <w:rsid w:val="00623A85"/>
    <w:rsid w:val="006243BB"/>
    <w:rsid w:val="00640564"/>
    <w:rsid w:val="00644140"/>
    <w:rsid w:val="006532C5"/>
    <w:rsid w:val="006562BD"/>
    <w:rsid w:val="00656F9E"/>
    <w:rsid w:val="0066770C"/>
    <w:rsid w:val="006677C3"/>
    <w:rsid w:val="00694AEA"/>
    <w:rsid w:val="006A6948"/>
    <w:rsid w:val="006B2A48"/>
    <w:rsid w:val="006F168B"/>
    <w:rsid w:val="007109AA"/>
    <w:rsid w:val="007352DE"/>
    <w:rsid w:val="00742EB6"/>
    <w:rsid w:val="00747046"/>
    <w:rsid w:val="007522F1"/>
    <w:rsid w:val="007539AD"/>
    <w:rsid w:val="00771530"/>
    <w:rsid w:val="00780FE8"/>
    <w:rsid w:val="0078337C"/>
    <w:rsid w:val="00792F85"/>
    <w:rsid w:val="007B04F6"/>
    <w:rsid w:val="007B2A95"/>
    <w:rsid w:val="007B3213"/>
    <w:rsid w:val="007B36E4"/>
    <w:rsid w:val="007D5D0B"/>
    <w:rsid w:val="007E2DF3"/>
    <w:rsid w:val="007F5B61"/>
    <w:rsid w:val="00802901"/>
    <w:rsid w:val="00812430"/>
    <w:rsid w:val="00815263"/>
    <w:rsid w:val="008172BC"/>
    <w:rsid w:val="00825635"/>
    <w:rsid w:val="00837BE3"/>
    <w:rsid w:val="00840C57"/>
    <w:rsid w:val="00842DEB"/>
    <w:rsid w:val="00843210"/>
    <w:rsid w:val="0084368A"/>
    <w:rsid w:val="00850197"/>
    <w:rsid w:val="00853426"/>
    <w:rsid w:val="00857E0D"/>
    <w:rsid w:val="0088240F"/>
    <w:rsid w:val="0088354C"/>
    <w:rsid w:val="00887C64"/>
    <w:rsid w:val="008A6460"/>
    <w:rsid w:val="008A77B0"/>
    <w:rsid w:val="008A7E64"/>
    <w:rsid w:val="008B2F39"/>
    <w:rsid w:val="008C18E2"/>
    <w:rsid w:val="008C4F7F"/>
    <w:rsid w:val="008C790C"/>
    <w:rsid w:val="0090260F"/>
    <w:rsid w:val="0090688D"/>
    <w:rsid w:val="00925AA7"/>
    <w:rsid w:val="00927669"/>
    <w:rsid w:val="00930793"/>
    <w:rsid w:val="00943406"/>
    <w:rsid w:val="009448FB"/>
    <w:rsid w:val="009475FE"/>
    <w:rsid w:val="009516E2"/>
    <w:rsid w:val="00951E99"/>
    <w:rsid w:val="009534E4"/>
    <w:rsid w:val="00957B7E"/>
    <w:rsid w:val="00961BBA"/>
    <w:rsid w:val="00963F46"/>
    <w:rsid w:val="009758DA"/>
    <w:rsid w:val="00975D9F"/>
    <w:rsid w:val="00980AF2"/>
    <w:rsid w:val="0098619A"/>
    <w:rsid w:val="009B1FC6"/>
    <w:rsid w:val="009B24D2"/>
    <w:rsid w:val="009B57AD"/>
    <w:rsid w:val="009C0D50"/>
    <w:rsid w:val="009D3D75"/>
    <w:rsid w:val="009D52AE"/>
    <w:rsid w:val="009E4BA9"/>
    <w:rsid w:val="00A01730"/>
    <w:rsid w:val="00A13EB1"/>
    <w:rsid w:val="00A15268"/>
    <w:rsid w:val="00A30BA1"/>
    <w:rsid w:val="00A332C1"/>
    <w:rsid w:val="00A41A9B"/>
    <w:rsid w:val="00A427A5"/>
    <w:rsid w:val="00A43589"/>
    <w:rsid w:val="00A458FE"/>
    <w:rsid w:val="00A46094"/>
    <w:rsid w:val="00A53086"/>
    <w:rsid w:val="00A604A2"/>
    <w:rsid w:val="00A7695C"/>
    <w:rsid w:val="00A858F2"/>
    <w:rsid w:val="00A91355"/>
    <w:rsid w:val="00A93D46"/>
    <w:rsid w:val="00AA431F"/>
    <w:rsid w:val="00AB788A"/>
    <w:rsid w:val="00AC452A"/>
    <w:rsid w:val="00AD5F3B"/>
    <w:rsid w:val="00AE3574"/>
    <w:rsid w:val="00AF0C85"/>
    <w:rsid w:val="00B05B93"/>
    <w:rsid w:val="00B06133"/>
    <w:rsid w:val="00B076DB"/>
    <w:rsid w:val="00B10F9C"/>
    <w:rsid w:val="00B26D91"/>
    <w:rsid w:val="00B30F1A"/>
    <w:rsid w:val="00B31CC2"/>
    <w:rsid w:val="00B33B40"/>
    <w:rsid w:val="00B368A2"/>
    <w:rsid w:val="00B37088"/>
    <w:rsid w:val="00B37C39"/>
    <w:rsid w:val="00B40862"/>
    <w:rsid w:val="00B44757"/>
    <w:rsid w:val="00B51926"/>
    <w:rsid w:val="00B83C74"/>
    <w:rsid w:val="00B90CAD"/>
    <w:rsid w:val="00BA1DEB"/>
    <w:rsid w:val="00BA39F4"/>
    <w:rsid w:val="00BA517B"/>
    <w:rsid w:val="00BA7DED"/>
    <w:rsid w:val="00BB0098"/>
    <w:rsid w:val="00BB1CAF"/>
    <w:rsid w:val="00BB5679"/>
    <w:rsid w:val="00BD2974"/>
    <w:rsid w:val="00BD63EC"/>
    <w:rsid w:val="00BE1ACC"/>
    <w:rsid w:val="00BF14D0"/>
    <w:rsid w:val="00BF460F"/>
    <w:rsid w:val="00C0293E"/>
    <w:rsid w:val="00C11953"/>
    <w:rsid w:val="00C132C7"/>
    <w:rsid w:val="00C20FE9"/>
    <w:rsid w:val="00C211A6"/>
    <w:rsid w:val="00C25E16"/>
    <w:rsid w:val="00C335C2"/>
    <w:rsid w:val="00C3403E"/>
    <w:rsid w:val="00C47945"/>
    <w:rsid w:val="00C51803"/>
    <w:rsid w:val="00C538EB"/>
    <w:rsid w:val="00C56BC3"/>
    <w:rsid w:val="00C77A9A"/>
    <w:rsid w:val="00C873E6"/>
    <w:rsid w:val="00CA0D5B"/>
    <w:rsid w:val="00CA33B8"/>
    <w:rsid w:val="00CB3ABE"/>
    <w:rsid w:val="00CB5B4D"/>
    <w:rsid w:val="00CB6389"/>
    <w:rsid w:val="00CC03C6"/>
    <w:rsid w:val="00CC2EB2"/>
    <w:rsid w:val="00CC2F8F"/>
    <w:rsid w:val="00CD4587"/>
    <w:rsid w:val="00CE522E"/>
    <w:rsid w:val="00CF0B82"/>
    <w:rsid w:val="00CF4AE8"/>
    <w:rsid w:val="00D05D8B"/>
    <w:rsid w:val="00D06A07"/>
    <w:rsid w:val="00D437BD"/>
    <w:rsid w:val="00D738BE"/>
    <w:rsid w:val="00D772ED"/>
    <w:rsid w:val="00D7795B"/>
    <w:rsid w:val="00D805CF"/>
    <w:rsid w:val="00D824D8"/>
    <w:rsid w:val="00D913FD"/>
    <w:rsid w:val="00DB13D3"/>
    <w:rsid w:val="00DB44CB"/>
    <w:rsid w:val="00DC2DDB"/>
    <w:rsid w:val="00DC4068"/>
    <w:rsid w:val="00DD1E51"/>
    <w:rsid w:val="00DE4AFF"/>
    <w:rsid w:val="00DF5086"/>
    <w:rsid w:val="00DF56D1"/>
    <w:rsid w:val="00E01E87"/>
    <w:rsid w:val="00E07063"/>
    <w:rsid w:val="00E13908"/>
    <w:rsid w:val="00E201ED"/>
    <w:rsid w:val="00E203D8"/>
    <w:rsid w:val="00E219D8"/>
    <w:rsid w:val="00E26250"/>
    <w:rsid w:val="00E4186E"/>
    <w:rsid w:val="00E421E8"/>
    <w:rsid w:val="00E42E4A"/>
    <w:rsid w:val="00E44CBD"/>
    <w:rsid w:val="00E51CA0"/>
    <w:rsid w:val="00E6093E"/>
    <w:rsid w:val="00E61D70"/>
    <w:rsid w:val="00E708B8"/>
    <w:rsid w:val="00E71F29"/>
    <w:rsid w:val="00E72930"/>
    <w:rsid w:val="00E73234"/>
    <w:rsid w:val="00E74144"/>
    <w:rsid w:val="00E74259"/>
    <w:rsid w:val="00E92F71"/>
    <w:rsid w:val="00E94A22"/>
    <w:rsid w:val="00E979FE"/>
    <w:rsid w:val="00EA0557"/>
    <w:rsid w:val="00EA1C4C"/>
    <w:rsid w:val="00EB3A06"/>
    <w:rsid w:val="00EB4D0A"/>
    <w:rsid w:val="00EC54E9"/>
    <w:rsid w:val="00EF46FD"/>
    <w:rsid w:val="00F01C3F"/>
    <w:rsid w:val="00F02354"/>
    <w:rsid w:val="00F23EDF"/>
    <w:rsid w:val="00F33D45"/>
    <w:rsid w:val="00F37318"/>
    <w:rsid w:val="00F45C26"/>
    <w:rsid w:val="00F5384C"/>
    <w:rsid w:val="00F66A74"/>
    <w:rsid w:val="00F71BCF"/>
    <w:rsid w:val="00F7462D"/>
    <w:rsid w:val="00F90FFB"/>
    <w:rsid w:val="00F97327"/>
    <w:rsid w:val="00FB4D05"/>
    <w:rsid w:val="00FB60D7"/>
    <w:rsid w:val="00FC2C61"/>
    <w:rsid w:val="00FC6A70"/>
    <w:rsid w:val="00FD3912"/>
    <w:rsid w:val="00FE49F8"/>
    <w:rsid w:val="00FF7BE1"/>
  </w:rsids>
  <m:mathPr>
    <m:mathFont m:val="Cambria Math"/>
    <m:brkBin m:val="before"/>
    <m:brkBinSub m:val="--"/>
    <m:smallFrac m:val="0"/>
    <m:dispDef/>
    <m:lMargin m:val="0"/>
    <m:rMargin m:val="0"/>
    <m:defJc m:val="centerGroup"/>
    <m:wrapIndent m:val="1440"/>
    <m:intLim m:val="subSup"/>
    <m:naryLim m:val="undOvr"/>
  </m:mathPr>
  <w:themeFontLang w:val="en-AU"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3DC3AF4"/>
  <w15:docId w15:val="{5C7B9428-37AB-8944-A5AA-92E540E5B0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4"/>
        <w:szCs w:val="24"/>
        <w:lang w:val="en-AU"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35B97"/>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F9259D"/>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link w:val="Heading3Char"/>
    <w:uiPriority w:val="9"/>
    <w:unhideWhenUsed/>
    <w:qFormat/>
    <w:rsid w:val="00157E8E"/>
    <w:pPr>
      <w:spacing w:before="100" w:beforeAutospacing="1" w:after="100" w:afterAutospacing="1"/>
      <w:outlineLvl w:val="2"/>
    </w:pPr>
    <w:rPr>
      <w:rFonts w:ascii="Times New Roman" w:eastAsia="Times New Roman" w:hAnsi="Times New Roman" w:cs="Times New Roman"/>
      <w:b/>
      <w:bCs/>
      <w:sz w:val="27"/>
      <w:szCs w:val="27"/>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FootnoteText">
    <w:name w:val="footnote text"/>
    <w:basedOn w:val="Normal"/>
    <w:link w:val="FootnoteTextChar"/>
    <w:uiPriority w:val="99"/>
    <w:unhideWhenUsed/>
    <w:rsid w:val="00C565FC"/>
    <w:rPr>
      <w:sz w:val="20"/>
      <w:szCs w:val="20"/>
    </w:rPr>
  </w:style>
  <w:style w:type="character" w:customStyle="1" w:styleId="FootnoteTextChar">
    <w:name w:val="Footnote Text Char"/>
    <w:basedOn w:val="DefaultParagraphFont"/>
    <w:link w:val="FootnoteText"/>
    <w:uiPriority w:val="99"/>
    <w:rsid w:val="00C565FC"/>
    <w:rPr>
      <w:sz w:val="20"/>
      <w:szCs w:val="20"/>
    </w:rPr>
  </w:style>
  <w:style w:type="character" w:styleId="FootnoteReference">
    <w:name w:val="footnote reference"/>
    <w:basedOn w:val="DefaultParagraphFont"/>
    <w:uiPriority w:val="99"/>
    <w:semiHidden/>
    <w:unhideWhenUsed/>
    <w:rsid w:val="00C565FC"/>
    <w:rPr>
      <w:vertAlign w:val="superscript"/>
    </w:rPr>
  </w:style>
  <w:style w:type="character" w:styleId="Hyperlink">
    <w:name w:val="Hyperlink"/>
    <w:basedOn w:val="DefaultParagraphFont"/>
    <w:uiPriority w:val="99"/>
    <w:unhideWhenUsed/>
    <w:rsid w:val="00C565FC"/>
    <w:rPr>
      <w:color w:val="0563C1" w:themeColor="hyperlink"/>
      <w:u w:val="single"/>
    </w:rPr>
  </w:style>
  <w:style w:type="character" w:styleId="UnresolvedMention">
    <w:name w:val="Unresolved Mention"/>
    <w:basedOn w:val="DefaultParagraphFont"/>
    <w:uiPriority w:val="99"/>
    <w:semiHidden/>
    <w:unhideWhenUsed/>
    <w:rsid w:val="00C565FC"/>
    <w:rPr>
      <w:color w:val="605E5C"/>
      <w:shd w:val="clear" w:color="auto" w:fill="E1DFDD"/>
    </w:rPr>
  </w:style>
  <w:style w:type="paragraph" w:styleId="NormalWeb">
    <w:name w:val="Normal (Web)"/>
    <w:basedOn w:val="Normal"/>
    <w:uiPriority w:val="99"/>
    <w:unhideWhenUsed/>
    <w:rsid w:val="007A621D"/>
    <w:pPr>
      <w:spacing w:before="100" w:beforeAutospacing="1" w:after="100" w:afterAutospacing="1"/>
    </w:pPr>
    <w:rPr>
      <w:rFonts w:ascii="Times New Roman" w:eastAsia="Times New Roman" w:hAnsi="Times New Roman" w:cs="Times New Roman"/>
    </w:rPr>
  </w:style>
  <w:style w:type="character" w:styleId="FollowedHyperlink">
    <w:name w:val="FollowedHyperlink"/>
    <w:basedOn w:val="DefaultParagraphFont"/>
    <w:uiPriority w:val="99"/>
    <w:semiHidden/>
    <w:unhideWhenUsed/>
    <w:rsid w:val="00F20C8A"/>
    <w:rPr>
      <w:color w:val="954F72" w:themeColor="followedHyperlink"/>
      <w:u w:val="single"/>
    </w:rPr>
  </w:style>
  <w:style w:type="paragraph" w:customStyle="1" w:styleId="reference">
    <w:name w:val="reference"/>
    <w:basedOn w:val="Normal"/>
    <w:rsid w:val="004F6C22"/>
    <w:pPr>
      <w:spacing w:before="100" w:beforeAutospacing="1" w:after="100" w:afterAutospacing="1"/>
    </w:pPr>
    <w:rPr>
      <w:rFonts w:ascii="Times New Roman" w:eastAsia="Times New Roman" w:hAnsi="Times New Roman" w:cs="Times New Roman"/>
    </w:rPr>
  </w:style>
  <w:style w:type="character" w:customStyle="1" w:styleId="reference-mixed-citation">
    <w:name w:val="reference-mixed-citation"/>
    <w:basedOn w:val="DefaultParagraphFont"/>
    <w:rsid w:val="004F6C22"/>
  </w:style>
  <w:style w:type="character" w:styleId="Emphasis">
    <w:name w:val="Emphasis"/>
    <w:basedOn w:val="DefaultParagraphFont"/>
    <w:uiPriority w:val="20"/>
    <w:qFormat/>
    <w:rsid w:val="004F6C22"/>
    <w:rPr>
      <w:i/>
      <w:iCs/>
    </w:rPr>
  </w:style>
  <w:style w:type="character" w:customStyle="1" w:styleId="show-for-sr">
    <w:name w:val="show-for-sr"/>
    <w:basedOn w:val="DefaultParagraphFont"/>
    <w:rsid w:val="008B7C12"/>
  </w:style>
  <w:style w:type="character" w:customStyle="1" w:styleId="Heading3Char">
    <w:name w:val="Heading 3 Char"/>
    <w:basedOn w:val="DefaultParagraphFont"/>
    <w:link w:val="Heading3"/>
    <w:uiPriority w:val="9"/>
    <w:rsid w:val="00157E8E"/>
    <w:rPr>
      <w:rFonts w:ascii="Times New Roman" w:eastAsia="Times New Roman" w:hAnsi="Times New Roman" w:cs="Times New Roman"/>
      <w:b/>
      <w:bCs/>
      <w:sz w:val="27"/>
      <w:szCs w:val="27"/>
      <w:lang w:eastAsia="en-GB"/>
    </w:rPr>
  </w:style>
  <w:style w:type="character" w:customStyle="1" w:styleId="gsct1">
    <w:name w:val="gs_ct1"/>
    <w:basedOn w:val="DefaultParagraphFont"/>
    <w:rsid w:val="00157E8E"/>
  </w:style>
  <w:style w:type="character" w:customStyle="1" w:styleId="Heading1Char">
    <w:name w:val="Heading 1 Char"/>
    <w:basedOn w:val="DefaultParagraphFont"/>
    <w:link w:val="Heading1"/>
    <w:uiPriority w:val="9"/>
    <w:rsid w:val="00735B97"/>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semiHidden/>
    <w:rsid w:val="00F9259D"/>
    <w:rPr>
      <w:rFonts w:asciiTheme="majorHAnsi" w:eastAsiaTheme="majorEastAsia" w:hAnsiTheme="majorHAnsi" w:cstheme="majorBidi"/>
      <w:color w:val="2F5496" w:themeColor="accent1" w:themeShade="BF"/>
      <w:sz w:val="26"/>
      <w:szCs w:val="26"/>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Header">
    <w:name w:val="header"/>
    <w:basedOn w:val="Normal"/>
    <w:link w:val="HeaderChar"/>
    <w:uiPriority w:val="99"/>
    <w:unhideWhenUsed/>
    <w:rsid w:val="0052797B"/>
    <w:pPr>
      <w:tabs>
        <w:tab w:val="center" w:pos="4513"/>
        <w:tab w:val="right" w:pos="9026"/>
      </w:tabs>
    </w:pPr>
  </w:style>
  <w:style w:type="character" w:customStyle="1" w:styleId="HeaderChar">
    <w:name w:val="Header Char"/>
    <w:basedOn w:val="DefaultParagraphFont"/>
    <w:link w:val="Header"/>
    <w:uiPriority w:val="99"/>
    <w:rsid w:val="0052797B"/>
  </w:style>
  <w:style w:type="paragraph" w:styleId="Footer">
    <w:name w:val="footer"/>
    <w:basedOn w:val="Normal"/>
    <w:link w:val="FooterChar"/>
    <w:uiPriority w:val="99"/>
    <w:unhideWhenUsed/>
    <w:rsid w:val="0052797B"/>
    <w:pPr>
      <w:tabs>
        <w:tab w:val="center" w:pos="4513"/>
        <w:tab w:val="right" w:pos="9026"/>
      </w:tabs>
    </w:pPr>
  </w:style>
  <w:style w:type="character" w:customStyle="1" w:styleId="FooterChar">
    <w:name w:val="Footer Char"/>
    <w:basedOn w:val="DefaultParagraphFont"/>
    <w:link w:val="Footer"/>
    <w:uiPriority w:val="99"/>
    <w:rsid w:val="0052797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9513634">
      <w:bodyDiv w:val="1"/>
      <w:marLeft w:val="0"/>
      <w:marRight w:val="0"/>
      <w:marTop w:val="0"/>
      <w:marBottom w:val="0"/>
      <w:divBdr>
        <w:top w:val="none" w:sz="0" w:space="0" w:color="auto"/>
        <w:left w:val="none" w:sz="0" w:space="0" w:color="auto"/>
        <w:bottom w:val="none" w:sz="0" w:space="0" w:color="auto"/>
        <w:right w:val="none" w:sz="0" w:space="0" w:color="auto"/>
      </w:divBdr>
    </w:div>
    <w:div w:id="294140071">
      <w:bodyDiv w:val="1"/>
      <w:marLeft w:val="0"/>
      <w:marRight w:val="0"/>
      <w:marTop w:val="0"/>
      <w:marBottom w:val="0"/>
      <w:divBdr>
        <w:top w:val="none" w:sz="0" w:space="0" w:color="auto"/>
        <w:left w:val="none" w:sz="0" w:space="0" w:color="auto"/>
        <w:bottom w:val="none" w:sz="0" w:space="0" w:color="auto"/>
        <w:right w:val="none" w:sz="0" w:space="0" w:color="auto"/>
      </w:divBdr>
    </w:div>
    <w:div w:id="335307750">
      <w:bodyDiv w:val="1"/>
      <w:marLeft w:val="0"/>
      <w:marRight w:val="0"/>
      <w:marTop w:val="0"/>
      <w:marBottom w:val="0"/>
      <w:divBdr>
        <w:top w:val="none" w:sz="0" w:space="0" w:color="auto"/>
        <w:left w:val="none" w:sz="0" w:space="0" w:color="auto"/>
        <w:bottom w:val="none" w:sz="0" w:space="0" w:color="auto"/>
        <w:right w:val="none" w:sz="0" w:space="0" w:color="auto"/>
      </w:divBdr>
      <w:divsChild>
        <w:div w:id="945161916">
          <w:marLeft w:val="0"/>
          <w:marRight w:val="0"/>
          <w:marTop w:val="0"/>
          <w:marBottom w:val="0"/>
          <w:divBdr>
            <w:top w:val="none" w:sz="0" w:space="0" w:color="auto"/>
            <w:left w:val="none" w:sz="0" w:space="0" w:color="auto"/>
            <w:bottom w:val="none" w:sz="0" w:space="0" w:color="auto"/>
            <w:right w:val="none" w:sz="0" w:space="0" w:color="auto"/>
          </w:divBdr>
          <w:divsChild>
            <w:div w:id="1758676168">
              <w:marLeft w:val="0"/>
              <w:marRight w:val="0"/>
              <w:marTop w:val="0"/>
              <w:marBottom w:val="0"/>
              <w:divBdr>
                <w:top w:val="none" w:sz="0" w:space="0" w:color="auto"/>
                <w:left w:val="none" w:sz="0" w:space="0" w:color="auto"/>
                <w:bottom w:val="none" w:sz="0" w:space="0" w:color="auto"/>
                <w:right w:val="none" w:sz="0" w:space="0" w:color="auto"/>
              </w:divBdr>
            </w:div>
          </w:divsChild>
        </w:div>
        <w:div w:id="1439445039">
          <w:marLeft w:val="0"/>
          <w:marRight w:val="0"/>
          <w:marTop w:val="0"/>
          <w:marBottom w:val="300"/>
          <w:divBdr>
            <w:top w:val="none" w:sz="0" w:space="0" w:color="auto"/>
            <w:left w:val="none" w:sz="0" w:space="0" w:color="auto"/>
            <w:bottom w:val="none" w:sz="0" w:space="0" w:color="auto"/>
            <w:right w:val="none" w:sz="0" w:space="0" w:color="auto"/>
          </w:divBdr>
          <w:divsChild>
            <w:div w:id="1251963644">
              <w:marLeft w:val="0"/>
              <w:marRight w:val="0"/>
              <w:marTop w:val="0"/>
              <w:marBottom w:val="0"/>
              <w:divBdr>
                <w:top w:val="none" w:sz="0" w:space="0" w:color="auto"/>
                <w:left w:val="none" w:sz="0" w:space="0" w:color="auto"/>
                <w:bottom w:val="none" w:sz="0" w:space="0" w:color="auto"/>
                <w:right w:val="none" w:sz="0" w:space="0" w:color="auto"/>
              </w:divBdr>
              <w:divsChild>
                <w:div w:id="2132547694">
                  <w:marLeft w:val="0"/>
                  <w:marRight w:val="0"/>
                  <w:marTop w:val="0"/>
                  <w:marBottom w:val="0"/>
                  <w:divBdr>
                    <w:top w:val="none" w:sz="0" w:space="0" w:color="auto"/>
                    <w:left w:val="none" w:sz="0" w:space="0" w:color="auto"/>
                    <w:bottom w:val="none" w:sz="0" w:space="0" w:color="auto"/>
                    <w:right w:val="none" w:sz="0" w:space="0" w:color="auto"/>
                  </w:divBdr>
                  <w:divsChild>
                    <w:div w:id="776754682">
                      <w:marLeft w:val="0"/>
                      <w:marRight w:val="0"/>
                      <w:marTop w:val="0"/>
                      <w:marBottom w:val="0"/>
                      <w:divBdr>
                        <w:top w:val="none" w:sz="0" w:space="0" w:color="auto"/>
                        <w:left w:val="none" w:sz="0" w:space="0" w:color="auto"/>
                        <w:bottom w:val="none" w:sz="0" w:space="0" w:color="auto"/>
                        <w:right w:val="none" w:sz="0" w:space="0" w:color="auto"/>
                      </w:divBdr>
                      <w:divsChild>
                        <w:div w:id="1711303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59204373">
      <w:bodyDiv w:val="1"/>
      <w:marLeft w:val="0"/>
      <w:marRight w:val="0"/>
      <w:marTop w:val="0"/>
      <w:marBottom w:val="0"/>
      <w:divBdr>
        <w:top w:val="none" w:sz="0" w:space="0" w:color="auto"/>
        <w:left w:val="none" w:sz="0" w:space="0" w:color="auto"/>
        <w:bottom w:val="none" w:sz="0" w:space="0" w:color="auto"/>
        <w:right w:val="none" w:sz="0" w:space="0" w:color="auto"/>
      </w:divBdr>
      <w:divsChild>
        <w:div w:id="51780619">
          <w:marLeft w:val="0"/>
          <w:marRight w:val="0"/>
          <w:marTop w:val="0"/>
          <w:marBottom w:val="0"/>
          <w:divBdr>
            <w:top w:val="none" w:sz="0" w:space="0" w:color="auto"/>
            <w:left w:val="none" w:sz="0" w:space="0" w:color="auto"/>
            <w:bottom w:val="none" w:sz="0" w:space="0" w:color="auto"/>
            <w:right w:val="none" w:sz="0" w:space="0" w:color="auto"/>
          </w:divBdr>
        </w:div>
      </w:divsChild>
    </w:div>
    <w:div w:id="637491314">
      <w:bodyDiv w:val="1"/>
      <w:marLeft w:val="0"/>
      <w:marRight w:val="0"/>
      <w:marTop w:val="0"/>
      <w:marBottom w:val="0"/>
      <w:divBdr>
        <w:top w:val="none" w:sz="0" w:space="0" w:color="auto"/>
        <w:left w:val="none" w:sz="0" w:space="0" w:color="auto"/>
        <w:bottom w:val="none" w:sz="0" w:space="0" w:color="auto"/>
        <w:right w:val="none" w:sz="0" w:space="0" w:color="auto"/>
      </w:divBdr>
      <w:divsChild>
        <w:div w:id="969020568">
          <w:marLeft w:val="0"/>
          <w:marRight w:val="0"/>
          <w:marTop w:val="0"/>
          <w:marBottom w:val="0"/>
          <w:divBdr>
            <w:top w:val="none" w:sz="0" w:space="0" w:color="auto"/>
            <w:left w:val="none" w:sz="0" w:space="0" w:color="auto"/>
            <w:bottom w:val="none" w:sz="0" w:space="0" w:color="auto"/>
            <w:right w:val="none" w:sz="0" w:space="0" w:color="auto"/>
          </w:divBdr>
        </w:div>
      </w:divsChild>
    </w:div>
    <w:div w:id="639456179">
      <w:bodyDiv w:val="1"/>
      <w:marLeft w:val="0"/>
      <w:marRight w:val="0"/>
      <w:marTop w:val="0"/>
      <w:marBottom w:val="0"/>
      <w:divBdr>
        <w:top w:val="none" w:sz="0" w:space="0" w:color="auto"/>
        <w:left w:val="none" w:sz="0" w:space="0" w:color="auto"/>
        <w:bottom w:val="none" w:sz="0" w:space="0" w:color="auto"/>
        <w:right w:val="none" w:sz="0" w:space="0" w:color="auto"/>
      </w:divBdr>
    </w:div>
    <w:div w:id="724261470">
      <w:bodyDiv w:val="1"/>
      <w:marLeft w:val="0"/>
      <w:marRight w:val="0"/>
      <w:marTop w:val="0"/>
      <w:marBottom w:val="0"/>
      <w:divBdr>
        <w:top w:val="none" w:sz="0" w:space="0" w:color="auto"/>
        <w:left w:val="none" w:sz="0" w:space="0" w:color="auto"/>
        <w:bottom w:val="none" w:sz="0" w:space="0" w:color="auto"/>
        <w:right w:val="none" w:sz="0" w:space="0" w:color="auto"/>
      </w:divBdr>
    </w:div>
    <w:div w:id="749893226">
      <w:bodyDiv w:val="1"/>
      <w:marLeft w:val="0"/>
      <w:marRight w:val="0"/>
      <w:marTop w:val="0"/>
      <w:marBottom w:val="0"/>
      <w:divBdr>
        <w:top w:val="none" w:sz="0" w:space="0" w:color="auto"/>
        <w:left w:val="none" w:sz="0" w:space="0" w:color="auto"/>
        <w:bottom w:val="none" w:sz="0" w:space="0" w:color="auto"/>
        <w:right w:val="none" w:sz="0" w:space="0" w:color="auto"/>
      </w:divBdr>
      <w:divsChild>
        <w:div w:id="351155558">
          <w:marLeft w:val="0"/>
          <w:marRight w:val="0"/>
          <w:marTop w:val="0"/>
          <w:marBottom w:val="0"/>
          <w:divBdr>
            <w:top w:val="none" w:sz="0" w:space="0" w:color="auto"/>
            <w:left w:val="none" w:sz="0" w:space="0" w:color="auto"/>
            <w:bottom w:val="none" w:sz="0" w:space="0" w:color="auto"/>
            <w:right w:val="none" w:sz="0" w:space="0" w:color="auto"/>
          </w:divBdr>
        </w:div>
      </w:divsChild>
    </w:div>
    <w:div w:id="1153836735">
      <w:bodyDiv w:val="1"/>
      <w:marLeft w:val="0"/>
      <w:marRight w:val="0"/>
      <w:marTop w:val="0"/>
      <w:marBottom w:val="0"/>
      <w:divBdr>
        <w:top w:val="none" w:sz="0" w:space="0" w:color="auto"/>
        <w:left w:val="none" w:sz="0" w:space="0" w:color="auto"/>
        <w:bottom w:val="none" w:sz="0" w:space="0" w:color="auto"/>
        <w:right w:val="none" w:sz="0" w:space="0" w:color="auto"/>
      </w:divBdr>
      <w:divsChild>
        <w:div w:id="2048338206">
          <w:marLeft w:val="0"/>
          <w:marRight w:val="0"/>
          <w:marTop w:val="0"/>
          <w:marBottom w:val="0"/>
          <w:divBdr>
            <w:top w:val="none" w:sz="0" w:space="0" w:color="auto"/>
            <w:left w:val="none" w:sz="0" w:space="0" w:color="auto"/>
            <w:bottom w:val="none" w:sz="0" w:space="0" w:color="auto"/>
            <w:right w:val="none" w:sz="0" w:space="0" w:color="auto"/>
          </w:divBdr>
          <w:divsChild>
            <w:div w:id="381370249">
              <w:marLeft w:val="0"/>
              <w:marRight w:val="0"/>
              <w:marTop w:val="0"/>
              <w:marBottom w:val="0"/>
              <w:divBdr>
                <w:top w:val="none" w:sz="0" w:space="0" w:color="auto"/>
                <w:left w:val="none" w:sz="0" w:space="0" w:color="auto"/>
                <w:bottom w:val="none" w:sz="0" w:space="0" w:color="auto"/>
                <w:right w:val="none" w:sz="0" w:space="0" w:color="auto"/>
              </w:divBdr>
            </w:div>
          </w:divsChild>
        </w:div>
        <w:div w:id="1567298199">
          <w:marLeft w:val="0"/>
          <w:marRight w:val="0"/>
          <w:marTop w:val="0"/>
          <w:marBottom w:val="300"/>
          <w:divBdr>
            <w:top w:val="none" w:sz="0" w:space="0" w:color="auto"/>
            <w:left w:val="none" w:sz="0" w:space="0" w:color="auto"/>
            <w:bottom w:val="none" w:sz="0" w:space="0" w:color="auto"/>
            <w:right w:val="none" w:sz="0" w:space="0" w:color="auto"/>
          </w:divBdr>
          <w:divsChild>
            <w:div w:id="664748105">
              <w:marLeft w:val="0"/>
              <w:marRight w:val="0"/>
              <w:marTop w:val="0"/>
              <w:marBottom w:val="0"/>
              <w:divBdr>
                <w:top w:val="none" w:sz="0" w:space="0" w:color="auto"/>
                <w:left w:val="none" w:sz="0" w:space="0" w:color="auto"/>
                <w:bottom w:val="none" w:sz="0" w:space="0" w:color="auto"/>
                <w:right w:val="none" w:sz="0" w:space="0" w:color="auto"/>
              </w:divBdr>
              <w:divsChild>
                <w:div w:id="1453357165">
                  <w:marLeft w:val="0"/>
                  <w:marRight w:val="0"/>
                  <w:marTop w:val="0"/>
                  <w:marBottom w:val="0"/>
                  <w:divBdr>
                    <w:top w:val="none" w:sz="0" w:space="0" w:color="auto"/>
                    <w:left w:val="none" w:sz="0" w:space="0" w:color="auto"/>
                    <w:bottom w:val="none" w:sz="0" w:space="0" w:color="auto"/>
                    <w:right w:val="none" w:sz="0" w:space="0" w:color="auto"/>
                  </w:divBdr>
                  <w:divsChild>
                    <w:div w:id="423962916">
                      <w:marLeft w:val="0"/>
                      <w:marRight w:val="0"/>
                      <w:marTop w:val="0"/>
                      <w:marBottom w:val="0"/>
                      <w:divBdr>
                        <w:top w:val="none" w:sz="0" w:space="0" w:color="auto"/>
                        <w:left w:val="none" w:sz="0" w:space="0" w:color="auto"/>
                        <w:bottom w:val="none" w:sz="0" w:space="0" w:color="auto"/>
                        <w:right w:val="none" w:sz="0" w:space="0" w:color="auto"/>
                      </w:divBdr>
                      <w:divsChild>
                        <w:div w:id="1863082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87953964">
      <w:bodyDiv w:val="1"/>
      <w:marLeft w:val="0"/>
      <w:marRight w:val="0"/>
      <w:marTop w:val="0"/>
      <w:marBottom w:val="0"/>
      <w:divBdr>
        <w:top w:val="none" w:sz="0" w:space="0" w:color="auto"/>
        <w:left w:val="none" w:sz="0" w:space="0" w:color="auto"/>
        <w:bottom w:val="none" w:sz="0" w:space="0" w:color="auto"/>
        <w:right w:val="none" w:sz="0" w:space="0" w:color="auto"/>
      </w:divBdr>
    </w:div>
    <w:div w:id="1551191101">
      <w:bodyDiv w:val="1"/>
      <w:marLeft w:val="0"/>
      <w:marRight w:val="0"/>
      <w:marTop w:val="0"/>
      <w:marBottom w:val="0"/>
      <w:divBdr>
        <w:top w:val="none" w:sz="0" w:space="0" w:color="auto"/>
        <w:left w:val="none" w:sz="0" w:space="0" w:color="auto"/>
        <w:bottom w:val="none" w:sz="0" w:space="0" w:color="auto"/>
        <w:right w:val="none" w:sz="0" w:space="0" w:color="auto"/>
      </w:divBdr>
    </w:div>
    <w:div w:id="1678582902">
      <w:bodyDiv w:val="1"/>
      <w:marLeft w:val="0"/>
      <w:marRight w:val="0"/>
      <w:marTop w:val="0"/>
      <w:marBottom w:val="0"/>
      <w:divBdr>
        <w:top w:val="none" w:sz="0" w:space="0" w:color="auto"/>
        <w:left w:val="none" w:sz="0" w:space="0" w:color="auto"/>
        <w:bottom w:val="none" w:sz="0" w:space="0" w:color="auto"/>
        <w:right w:val="none" w:sz="0" w:space="0" w:color="auto"/>
      </w:divBdr>
    </w:div>
    <w:div w:id="1718891720">
      <w:bodyDiv w:val="1"/>
      <w:marLeft w:val="0"/>
      <w:marRight w:val="0"/>
      <w:marTop w:val="0"/>
      <w:marBottom w:val="0"/>
      <w:divBdr>
        <w:top w:val="none" w:sz="0" w:space="0" w:color="auto"/>
        <w:left w:val="none" w:sz="0" w:space="0" w:color="auto"/>
        <w:bottom w:val="none" w:sz="0" w:space="0" w:color="auto"/>
        <w:right w:val="none" w:sz="0" w:space="0" w:color="auto"/>
      </w:divBdr>
      <w:divsChild>
        <w:div w:id="1966156235">
          <w:marLeft w:val="0"/>
          <w:marRight w:val="0"/>
          <w:marTop w:val="0"/>
          <w:marBottom w:val="0"/>
          <w:divBdr>
            <w:top w:val="none" w:sz="0" w:space="0" w:color="auto"/>
            <w:left w:val="none" w:sz="0" w:space="0" w:color="auto"/>
            <w:bottom w:val="none" w:sz="0" w:space="0" w:color="auto"/>
            <w:right w:val="none" w:sz="0" w:space="0" w:color="auto"/>
          </w:divBdr>
          <w:divsChild>
            <w:div w:id="1910143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1539365">
      <w:bodyDiv w:val="1"/>
      <w:marLeft w:val="0"/>
      <w:marRight w:val="0"/>
      <w:marTop w:val="0"/>
      <w:marBottom w:val="0"/>
      <w:divBdr>
        <w:top w:val="none" w:sz="0" w:space="0" w:color="auto"/>
        <w:left w:val="none" w:sz="0" w:space="0" w:color="auto"/>
        <w:bottom w:val="none" w:sz="0" w:space="0" w:color="auto"/>
        <w:right w:val="none" w:sz="0" w:space="0" w:color="auto"/>
      </w:divBdr>
    </w:div>
    <w:div w:id="1768041428">
      <w:bodyDiv w:val="1"/>
      <w:marLeft w:val="0"/>
      <w:marRight w:val="0"/>
      <w:marTop w:val="0"/>
      <w:marBottom w:val="0"/>
      <w:divBdr>
        <w:top w:val="none" w:sz="0" w:space="0" w:color="auto"/>
        <w:left w:val="none" w:sz="0" w:space="0" w:color="auto"/>
        <w:bottom w:val="none" w:sz="0" w:space="0" w:color="auto"/>
        <w:right w:val="none" w:sz="0" w:space="0" w:color="auto"/>
      </w:divBdr>
      <w:divsChild>
        <w:div w:id="298002421">
          <w:marLeft w:val="0"/>
          <w:marRight w:val="0"/>
          <w:marTop w:val="0"/>
          <w:marBottom w:val="0"/>
          <w:divBdr>
            <w:top w:val="none" w:sz="0" w:space="0" w:color="auto"/>
            <w:left w:val="none" w:sz="0" w:space="0" w:color="auto"/>
            <w:bottom w:val="none" w:sz="0" w:space="0" w:color="auto"/>
            <w:right w:val="none" w:sz="0" w:space="0" w:color="auto"/>
          </w:divBdr>
          <w:divsChild>
            <w:div w:id="1739941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279163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X/Kh9DOT7hB6UA/FnQ6eB01K+zA==">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</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10</Pages>
  <Words>2978</Words>
  <Characters>18001</Characters>
  <Application>Microsoft Office Word</Application>
  <DocSecurity>4</DocSecurity>
  <Lines>150</Lines>
  <Paragraphs>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20938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Susan Brazel</dc:creator>
  <cp:lastModifiedBy>Susan Brazel</cp:lastModifiedBy>
  <cp:revision>2</cp:revision>
  <dcterms:created xsi:type="dcterms:W3CDTF">2022-11-23T03:19:00Z</dcterms:created>
  <dcterms:modified xsi:type="dcterms:W3CDTF">2022-11-23T03:19:00Z</dcterms:modified>
</cp:coreProperties>
</file>