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F760B8" w14:textId="24D9B8C2" w:rsidR="003E0E16" w:rsidRDefault="00E42269" w:rsidP="00E4226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E42269">
        <w:rPr>
          <w:rFonts w:ascii="Arial" w:hAnsi="Arial" w:cs="Arial"/>
          <w:sz w:val="20"/>
          <w:szCs w:val="20"/>
        </w:rPr>
        <w:t xml:space="preserve">This is an Accepted Manuscript of a book chapter published by Routledge in </w:t>
      </w:r>
      <w:r w:rsidR="00B83127">
        <w:rPr>
          <w:rFonts w:ascii="Arial" w:hAnsi="Arial" w:cs="Arial"/>
          <w:sz w:val="20"/>
          <w:szCs w:val="20"/>
        </w:rPr>
        <w:t xml:space="preserve">Glenda </w:t>
      </w:r>
      <w:proofErr w:type="spellStart"/>
      <w:r w:rsidR="00B83127">
        <w:rPr>
          <w:rFonts w:ascii="Arial" w:hAnsi="Arial" w:cs="Arial"/>
          <w:sz w:val="20"/>
          <w:szCs w:val="20"/>
        </w:rPr>
        <w:t>Sluga</w:t>
      </w:r>
      <w:proofErr w:type="spellEnd"/>
      <w:r w:rsidR="00B83127">
        <w:rPr>
          <w:rFonts w:ascii="Arial" w:hAnsi="Arial" w:cs="Arial"/>
          <w:sz w:val="20"/>
          <w:szCs w:val="20"/>
        </w:rPr>
        <w:t xml:space="preserve"> and Carolyn James,</w:t>
      </w:r>
      <w:r w:rsidR="00E45CD3">
        <w:rPr>
          <w:rFonts w:ascii="Arial" w:hAnsi="Arial" w:cs="Arial"/>
          <w:sz w:val="20"/>
          <w:szCs w:val="20"/>
        </w:rPr>
        <w:t xml:space="preserve"> eds.,</w:t>
      </w:r>
      <w:r w:rsidR="00B83127">
        <w:rPr>
          <w:rFonts w:ascii="Arial" w:hAnsi="Arial" w:cs="Arial"/>
          <w:sz w:val="20"/>
          <w:szCs w:val="20"/>
        </w:rPr>
        <w:t xml:space="preserve"> </w:t>
      </w:r>
      <w:r w:rsidRPr="00E45CD3">
        <w:rPr>
          <w:rFonts w:ascii="Arial" w:hAnsi="Arial" w:cs="Arial"/>
          <w:i/>
          <w:iCs/>
          <w:sz w:val="20"/>
          <w:szCs w:val="20"/>
        </w:rPr>
        <w:t>W</w:t>
      </w:r>
      <w:r w:rsidRPr="00E45CD3">
        <w:rPr>
          <w:rFonts w:ascii="Arial" w:hAnsi="Arial" w:cs="Arial"/>
          <w:i/>
          <w:iCs/>
          <w:sz w:val="20"/>
          <w:szCs w:val="20"/>
        </w:rPr>
        <w:t>omen</w:t>
      </w:r>
      <w:r w:rsidRPr="00E45CD3">
        <w:rPr>
          <w:rFonts w:ascii="Arial" w:hAnsi="Arial" w:cs="Arial"/>
          <w:i/>
          <w:iCs/>
          <w:sz w:val="20"/>
          <w:szCs w:val="20"/>
        </w:rPr>
        <w:t>, D</w:t>
      </w:r>
      <w:r w:rsidRPr="00E45CD3">
        <w:rPr>
          <w:rFonts w:ascii="Arial" w:hAnsi="Arial" w:cs="Arial"/>
          <w:i/>
          <w:iCs/>
          <w:sz w:val="20"/>
          <w:szCs w:val="20"/>
        </w:rPr>
        <w:t xml:space="preserve">iplomacy </w:t>
      </w:r>
      <w:r w:rsidRPr="00E45CD3">
        <w:rPr>
          <w:rFonts w:ascii="Arial" w:hAnsi="Arial" w:cs="Arial"/>
          <w:i/>
          <w:iCs/>
          <w:sz w:val="20"/>
          <w:szCs w:val="20"/>
        </w:rPr>
        <w:t>A</w:t>
      </w:r>
      <w:r w:rsidRPr="00E45CD3">
        <w:rPr>
          <w:rFonts w:ascii="Arial" w:hAnsi="Arial" w:cs="Arial"/>
          <w:i/>
          <w:iCs/>
          <w:sz w:val="20"/>
          <w:szCs w:val="20"/>
        </w:rPr>
        <w:t>nd</w:t>
      </w:r>
      <w:r w:rsidRPr="00E45CD3">
        <w:rPr>
          <w:rFonts w:ascii="Arial" w:hAnsi="Arial" w:cs="Arial"/>
          <w:i/>
          <w:iCs/>
          <w:sz w:val="20"/>
          <w:szCs w:val="20"/>
        </w:rPr>
        <w:t xml:space="preserve"> I</w:t>
      </w:r>
      <w:r w:rsidRPr="00E45CD3">
        <w:rPr>
          <w:rFonts w:ascii="Arial" w:hAnsi="Arial" w:cs="Arial"/>
          <w:i/>
          <w:iCs/>
          <w:sz w:val="20"/>
          <w:szCs w:val="20"/>
        </w:rPr>
        <w:t xml:space="preserve">nternational </w:t>
      </w:r>
      <w:r w:rsidRPr="00E45CD3">
        <w:rPr>
          <w:rFonts w:ascii="Arial" w:hAnsi="Arial" w:cs="Arial"/>
          <w:i/>
          <w:iCs/>
          <w:sz w:val="20"/>
          <w:szCs w:val="20"/>
        </w:rPr>
        <w:t>P</w:t>
      </w:r>
      <w:r w:rsidRPr="00E45CD3">
        <w:rPr>
          <w:rFonts w:ascii="Arial" w:hAnsi="Arial" w:cs="Arial"/>
          <w:i/>
          <w:iCs/>
          <w:sz w:val="20"/>
          <w:szCs w:val="20"/>
        </w:rPr>
        <w:t>olitics</w:t>
      </w:r>
      <w:r w:rsidRPr="00E45CD3">
        <w:rPr>
          <w:rFonts w:ascii="Arial" w:hAnsi="Arial" w:cs="Arial"/>
          <w:i/>
          <w:iCs/>
          <w:sz w:val="20"/>
          <w:szCs w:val="20"/>
        </w:rPr>
        <w:t xml:space="preserve"> S</w:t>
      </w:r>
      <w:r w:rsidRPr="00E45CD3">
        <w:rPr>
          <w:rFonts w:ascii="Arial" w:hAnsi="Arial" w:cs="Arial"/>
          <w:i/>
          <w:iCs/>
          <w:sz w:val="20"/>
          <w:szCs w:val="20"/>
        </w:rPr>
        <w:t>ince</w:t>
      </w:r>
      <w:r w:rsidRPr="00E45CD3">
        <w:rPr>
          <w:rFonts w:ascii="Arial" w:hAnsi="Arial" w:cs="Arial"/>
          <w:i/>
          <w:iCs/>
          <w:sz w:val="20"/>
          <w:szCs w:val="20"/>
        </w:rPr>
        <w:t xml:space="preserve"> 1500 </w:t>
      </w:r>
      <w:r w:rsidR="00B83127" w:rsidRPr="00E45CD3">
        <w:rPr>
          <w:rFonts w:ascii="Arial" w:hAnsi="Arial" w:cs="Arial"/>
          <w:i/>
          <w:iCs/>
          <w:sz w:val="20"/>
          <w:szCs w:val="20"/>
        </w:rPr>
        <w:t>i</w:t>
      </w:r>
      <w:r w:rsidRPr="00E45CD3">
        <w:rPr>
          <w:rFonts w:ascii="Arial" w:hAnsi="Arial" w:cs="Arial"/>
          <w:i/>
          <w:iCs/>
          <w:sz w:val="20"/>
          <w:szCs w:val="20"/>
        </w:rPr>
        <w:t>n</w:t>
      </w:r>
      <w:r w:rsidR="00B83127" w:rsidRPr="00E45CD3">
        <w:rPr>
          <w:rFonts w:ascii="Arial" w:hAnsi="Arial" w:cs="Arial"/>
          <w:i/>
          <w:iCs/>
          <w:sz w:val="20"/>
          <w:szCs w:val="20"/>
        </w:rPr>
        <w:t xml:space="preserve"> 2015</w:t>
      </w:r>
      <w:r w:rsidRPr="00E42269">
        <w:rPr>
          <w:rFonts w:ascii="Arial" w:hAnsi="Arial" w:cs="Arial"/>
          <w:sz w:val="20"/>
          <w:szCs w:val="20"/>
        </w:rPr>
        <w:t xml:space="preserve"> , available online: </w:t>
      </w:r>
      <w:hyperlink r:id="rId7" w:history="1">
        <w:r w:rsidR="00B83127" w:rsidRPr="00383AB2">
          <w:rPr>
            <w:rStyle w:val="Hyperlink"/>
            <w:rFonts w:ascii="Arial" w:hAnsi="Arial" w:cs="Arial"/>
            <w:sz w:val="20"/>
            <w:szCs w:val="20"/>
          </w:rPr>
          <w:t>https://www.routledge.com/Women-Diplomacy-and-International-Politics-since-1500/Sluga-James/p/book/9780415714655</w:t>
        </w:r>
      </w:hyperlink>
      <w:r w:rsidR="00B83127">
        <w:rPr>
          <w:rFonts w:ascii="Arial" w:hAnsi="Arial" w:cs="Arial"/>
          <w:sz w:val="20"/>
          <w:szCs w:val="20"/>
        </w:rPr>
        <w:t xml:space="preserve"> </w:t>
      </w:r>
    </w:p>
    <w:p w14:paraId="4F91A931" w14:textId="77777777" w:rsidR="00E45CD3" w:rsidRPr="003E0E16" w:rsidRDefault="00E45CD3" w:rsidP="00E4226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4608CC5" w14:textId="14A1383E" w:rsidR="006019EA" w:rsidRDefault="006019EA" w:rsidP="006019EA">
      <w:pPr>
        <w:autoSpaceDE w:val="0"/>
        <w:autoSpaceDN w:val="0"/>
        <w:adjustRightInd w:val="0"/>
        <w:spacing w:after="0" w:line="240" w:lineRule="auto"/>
        <w:rPr>
          <w:rFonts w:ascii="StoneSans-Semibold" w:hAnsi="StoneSans-Semibold" w:cs="StoneSans-Semibold"/>
          <w:sz w:val="43"/>
          <w:szCs w:val="43"/>
        </w:rPr>
      </w:pPr>
      <w:r>
        <w:rPr>
          <w:rFonts w:ascii="StoneSans-Semibold" w:hAnsi="StoneSans-Semibold" w:cs="StoneSans-Semibold"/>
          <w:sz w:val="43"/>
          <w:szCs w:val="43"/>
        </w:rPr>
        <w:t>INTRODUCTION</w:t>
      </w:r>
    </w:p>
    <w:p w14:paraId="7FC04C39" w14:textId="77777777" w:rsidR="006019EA" w:rsidRDefault="006019EA" w:rsidP="006019EA">
      <w:pPr>
        <w:autoSpaceDE w:val="0"/>
        <w:autoSpaceDN w:val="0"/>
        <w:adjustRightInd w:val="0"/>
        <w:spacing w:after="0" w:line="240" w:lineRule="auto"/>
        <w:rPr>
          <w:rFonts w:ascii="StoneSans-Semibold" w:hAnsi="StoneSans-Semibold" w:cs="StoneSans-Semibold"/>
          <w:sz w:val="43"/>
          <w:szCs w:val="43"/>
        </w:rPr>
      </w:pPr>
    </w:p>
    <w:p w14:paraId="1ECA9632" w14:textId="42045035" w:rsidR="006019EA" w:rsidRDefault="006019EA" w:rsidP="006019EA">
      <w:pPr>
        <w:autoSpaceDE w:val="0"/>
        <w:autoSpaceDN w:val="0"/>
        <w:adjustRightInd w:val="0"/>
        <w:spacing w:after="0" w:line="240" w:lineRule="auto"/>
        <w:rPr>
          <w:rFonts w:ascii="StoneSans" w:hAnsi="StoneSans" w:cs="StoneSans"/>
          <w:sz w:val="36"/>
          <w:szCs w:val="36"/>
        </w:rPr>
      </w:pPr>
      <w:r>
        <w:rPr>
          <w:rFonts w:ascii="StoneSans" w:hAnsi="StoneSans" w:cs="StoneSans"/>
          <w:sz w:val="36"/>
          <w:szCs w:val="36"/>
        </w:rPr>
        <w:t>The long international history</w:t>
      </w:r>
      <w:r>
        <w:rPr>
          <w:rFonts w:ascii="StoneSans" w:hAnsi="StoneSans" w:cs="StoneSans"/>
          <w:sz w:val="36"/>
          <w:szCs w:val="36"/>
        </w:rPr>
        <w:t xml:space="preserve"> </w:t>
      </w:r>
      <w:r>
        <w:rPr>
          <w:rFonts w:ascii="StoneSans" w:hAnsi="StoneSans" w:cs="StoneSans"/>
          <w:sz w:val="36"/>
          <w:szCs w:val="36"/>
        </w:rPr>
        <w:t>of women and diplomacy</w:t>
      </w:r>
    </w:p>
    <w:p w14:paraId="3A85D94C" w14:textId="77777777" w:rsidR="006019EA" w:rsidRDefault="006019EA" w:rsidP="006019EA">
      <w:pPr>
        <w:autoSpaceDE w:val="0"/>
        <w:autoSpaceDN w:val="0"/>
        <w:adjustRightInd w:val="0"/>
        <w:spacing w:after="0" w:line="240" w:lineRule="auto"/>
        <w:rPr>
          <w:rFonts w:ascii="StoneSans" w:hAnsi="StoneSans" w:cs="StoneSans"/>
          <w:sz w:val="36"/>
          <w:szCs w:val="36"/>
        </w:rPr>
      </w:pPr>
    </w:p>
    <w:p w14:paraId="05319345" w14:textId="3BEDFC7F" w:rsidR="006019EA" w:rsidRDefault="006019EA" w:rsidP="006019EA">
      <w:pPr>
        <w:rPr>
          <w:rFonts w:ascii="StoneSans-Italic" w:hAnsi="StoneSans-Italic" w:cs="StoneSans-Italic"/>
          <w:i/>
          <w:iCs/>
          <w:sz w:val="31"/>
          <w:szCs w:val="31"/>
        </w:rPr>
      </w:pPr>
      <w:r>
        <w:rPr>
          <w:rFonts w:ascii="StoneSans-Italic" w:hAnsi="StoneSans-Italic" w:cs="StoneSans-Italic"/>
          <w:i/>
          <w:iCs/>
          <w:sz w:val="31"/>
          <w:szCs w:val="31"/>
        </w:rPr>
        <w:t xml:space="preserve">Carolyn James and Glenda </w:t>
      </w:r>
      <w:proofErr w:type="spellStart"/>
      <w:r>
        <w:rPr>
          <w:rFonts w:ascii="StoneSans-Italic" w:hAnsi="StoneSans-Italic" w:cs="StoneSans-Italic"/>
          <w:i/>
          <w:iCs/>
          <w:sz w:val="31"/>
          <w:szCs w:val="31"/>
        </w:rPr>
        <w:t>Sluga</w:t>
      </w:r>
      <w:proofErr w:type="spellEnd"/>
    </w:p>
    <w:p w14:paraId="33FC5D58" w14:textId="7395BE33" w:rsidR="006019EA" w:rsidRDefault="006019EA" w:rsidP="006019EA">
      <w:pPr>
        <w:rPr>
          <w:rFonts w:ascii="StoneSans-Italic" w:hAnsi="StoneSans-Italic" w:cs="StoneSans-Italic"/>
          <w:i/>
          <w:iCs/>
          <w:sz w:val="31"/>
          <w:szCs w:val="31"/>
        </w:rPr>
      </w:pPr>
    </w:p>
    <w:p w14:paraId="638EFC9A" w14:textId="77777777" w:rsidR="006019EA" w:rsidRDefault="006019EA" w:rsidP="006019EA">
      <w:r>
        <w:t>It is a curious fact of the contemporary world that more women are appointed to</w:t>
      </w:r>
    </w:p>
    <w:p w14:paraId="7F7D7FDA" w14:textId="77777777" w:rsidR="006019EA" w:rsidRDefault="006019EA" w:rsidP="006019EA">
      <w:r>
        <w:t>political roles as diplomats, and even to leading foreign affairs portfolios – across the</w:t>
      </w:r>
    </w:p>
    <w:p w14:paraId="0C9EBB38" w14:textId="77777777" w:rsidR="006019EA" w:rsidRDefault="006019EA" w:rsidP="006019EA">
      <w:r>
        <w:t>ideological divides of liberalism and conservatism – than almost any other ministerial</w:t>
      </w:r>
    </w:p>
    <w:p w14:paraId="408111E9" w14:textId="77777777" w:rsidR="006019EA" w:rsidRDefault="006019EA" w:rsidP="006019EA">
      <w:r>
        <w:t>office. Here we might think of, most recently, Hilary Clinton (United States),</w:t>
      </w:r>
    </w:p>
    <w:p w14:paraId="3298E4D2" w14:textId="77777777" w:rsidR="006019EA" w:rsidRDefault="006019EA" w:rsidP="006019EA">
      <w:r>
        <w:t>Federica Mogherini (Italy) or Catherine Ashton (EU). The list would be much longer</w:t>
      </w:r>
    </w:p>
    <w:p w14:paraId="2E8F2994" w14:textId="290E41AE" w:rsidR="006019EA" w:rsidRDefault="006019EA" w:rsidP="006019EA">
      <w:r>
        <w:t>if we looked outside of the Western countries that are the focus of this volume.</w:t>
      </w:r>
      <w:r w:rsidR="00357A24">
        <w:rPr>
          <w:rStyle w:val="FootnoteReference"/>
        </w:rPr>
        <w:footnoteReference w:id="1"/>
      </w:r>
    </w:p>
    <w:p w14:paraId="453ACBB6" w14:textId="77777777" w:rsidR="006019EA" w:rsidRDefault="006019EA" w:rsidP="006019EA">
      <w:r>
        <w:t>These essays reveal that this accommodation of women in international politics is</w:t>
      </w:r>
    </w:p>
    <w:p w14:paraId="7BA5E0C0" w14:textId="77777777" w:rsidR="006019EA" w:rsidRDefault="006019EA" w:rsidP="006019EA">
      <w:r>
        <w:t>not simply an anomalous consequence of modernity. It is contiguous with practices</w:t>
      </w:r>
    </w:p>
    <w:p w14:paraId="25AC2B93" w14:textId="77777777" w:rsidR="006019EA" w:rsidRDefault="006019EA" w:rsidP="006019EA">
      <w:r>
        <w:t>since the origins of diplomacy, in which women acted as agents of cross-state</w:t>
      </w:r>
    </w:p>
    <w:p w14:paraId="591069C3" w14:textId="77777777" w:rsidR="006019EA" w:rsidRDefault="006019EA" w:rsidP="006019EA">
      <w:r>
        <w:t>and cross-cultural information-gathering, alliance-building and networking, and as</w:t>
      </w:r>
    </w:p>
    <w:p w14:paraId="52AEA46F" w14:textId="5FDF1864" w:rsidR="006019EA" w:rsidRDefault="006019EA" w:rsidP="006019EA">
      <w:r>
        <w:t>political negotiators, even if this was sometimes controversial.</w:t>
      </w:r>
    </w:p>
    <w:p w14:paraId="0CB7AA58" w14:textId="77777777" w:rsidR="00E01C87" w:rsidRDefault="00E01C87" w:rsidP="006019EA"/>
    <w:p w14:paraId="2BC56CEB" w14:textId="77777777" w:rsidR="006019EA" w:rsidRDefault="006019EA" w:rsidP="006019EA">
      <w:r>
        <w:t>Women, Diplomacy and International Politics since 1500 introduces us to the long</w:t>
      </w:r>
    </w:p>
    <w:p w14:paraId="4FF02D5B" w14:textId="77777777" w:rsidR="006019EA" w:rsidRDefault="006019EA" w:rsidP="006019EA">
      <w:r>
        <w:t>history of women acting as diplomatic agents in diverse ways across the Western</w:t>
      </w:r>
    </w:p>
    <w:p w14:paraId="4C08DD47" w14:textId="77777777" w:rsidR="006019EA" w:rsidRDefault="006019EA" w:rsidP="006019EA">
      <w:r>
        <w:t>world from 1500 to the late twentieth century. It puts on display the historical</w:t>
      </w:r>
    </w:p>
    <w:p w14:paraId="0B1DCD74" w14:textId="77777777" w:rsidR="006019EA" w:rsidRDefault="006019EA" w:rsidP="006019EA">
      <w:r>
        <w:t>diversity of these women’s activities, the significance of their contributions over this</w:t>
      </w:r>
    </w:p>
    <w:p w14:paraId="115F9AC2" w14:textId="77777777" w:rsidR="006019EA" w:rsidRDefault="006019EA" w:rsidP="006019EA">
      <w:r>
        <w:t>period, as well as the historically specific limitations of their agency. As importantly,</w:t>
      </w:r>
    </w:p>
    <w:p w14:paraId="1BC0C01F" w14:textId="77777777" w:rsidR="006019EA" w:rsidRDefault="006019EA" w:rsidP="006019EA">
      <w:r>
        <w:lastRenderedPageBreak/>
        <w:t>this focus on women raises critical historical questions about the changing and</w:t>
      </w:r>
    </w:p>
    <w:p w14:paraId="4C972F37" w14:textId="77777777" w:rsidR="006019EA" w:rsidRDefault="006019EA" w:rsidP="006019EA">
      <w:r>
        <w:t>consistent ways in which political power was wielded over the centuries in relationships</w:t>
      </w:r>
    </w:p>
    <w:p w14:paraId="5EFB3588" w14:textId="77777777" w:rsidR="006019EA" w:rsidRDefault="006019EA" w:rsidP="006019EA">
      <w:r>
        <w:t>between sovereign polities – whether as dynasties, empires or nation-states –</w:t>
      </w:r>
    </w:p>
    <w:p w14:paraId="66419977" w14:textId="77777777" w:rsidR="006019EA" w:rsidRDefault="006019EA" w:rsidP="006019EA">
      <w:r>
        <w:t>and opens the field to a broader interpretation of diplomatic work and the nature</w:t>
      </w:r>
    </w:p>
    <w:p w14:paraId="7DA95C1E" w14:textId="7D0EA8AA" w:rsidR="006019EA" w:rsidRDefault="006019EA" w:rsidP="006019EA">
      <w:r>
        <w:t>of modern international politics.</w:t>
      </w:r>
    </w:p>
    <w:p w14:paraId="36697287" w14:textId="77777777" w:rsidR="00E01C87" w:rsidRDefault="00E01C87" w:rsidP="006019EA"/>
    <w:p w14:paraId="653FEEB2" w14:textId="77777777" w:rsidR="006019EA" w:rsidRDefault="006019EA" w:rsidP="006019EA">
      <w:r>
        <w:t>There is nothing new, of course, about the study of women in international</w:t>
      </w:r>
    </w:p>
    <w:p w14:paraId="60B50FFC" w14:textId="0C7CC7D7" w:rsidR="006019EA" w:rsidRDefault="006019EA" w:rsidP="006019EA">
      <w:r>
        <w:t>affairs.</w:t>
      </w:r>
      <w:r w:rsidR="00357A24">
        <w:rPr>
          <w:rStyle w:val="FootnoteReference"/>
        </w:rPr>
        <w:footnoteReference w:id="2"/>
      </w:r>
      <w:r>
        <w:t xml:space="preserve"> Gender analysis was mooted as essential for the field as early as the 1980s,</w:t>
      </w:r>
    </w:p>
    <w:p w14:paraId="1D3310EA" w14:textId="77777777" w:rsidR="006019EA" w:rsidRDefault="006019EA" w:rsidP="006019EA">
      <w:r>
        <w:t>when, in the Anglophone world, Joan Scott, the American historian of France, drew</w:t>
      </w:r>
    </w:p>
    <w:p w14:paraId="4B1C96BB" w14:textId="77777777" w:rsidR="006019EA" w:rsidRDefault="006019EA" w:rsidP="006019EA">
      <w:r>
        <w:t>attention to the importance of studying ‘the social organization of sexual difference’</w:t>
      </w:r>
    </w:p>
    <w:p w14:paraId="22CF66D7" w14:textId="4A770F60" w:rsidR="006019EA" w:rsidRDefault="006019EA" w:rsidP="006019EA">
      <w:r>
        <w:t>in High Politics.</w:t>
      </w:r>
      <w:r w:rsidR="00926339">
        <w:rPr>
          <w:rStyle w:val="FootnoteReference"/>
        </w:rPr>
        <w:footnoteReference w:id="3"/>
      </w:r>
      <w:r>
        <w:t xml:space="preserve"> In the intervening years, as political history moved to the</w:t>
      </w:r>
    </w:p>
    <w:p w14:paraId="355C2FFB" w14:textId="36E2681B" w:rsidR="006019EA" w:rsidRDefault="006019EA" w:rsidP="006019EA">
      <w:r>
        <w:t>margins and cultural history took its place at the centre of historical scholarship,</w:t>
      </w:r>
    </w:p>
    <w:p w14:paraId="5BCA5723" w14:textId="77777777" w:rsidR="006019EA" w:rsidRDefault="006019EA" w:rsidP="006019EA">
      <w:r>
        <w:t>gender made regular appearances in the history of foreign policy formation, and the</w:t>
      </w:r>
    </w:p>
    <w:p w14:paraId="7C7DC529" w14:textId="2FE2F5E1" w:rsidR="006019EA" w:rsidRDefault="006019EA" w:rsidP="006019EA">
      <w:r>
        <w:t>study of war and peace.</w:t>
      </w:r>
      <w:r w:rsidR="00926339">
        <w:rPr>
          <w:rStyle w:val="FootnoteReference"/>
        </w:rPr>
        <w:footnoteReference w:id="4"/>
      </w:r>
      <w:r>
        <w:t xml:space="preserve"> But as masculinity and men tended to dominate historical</w:t>
      </w:r>
    </w:p>
    <w:p w14:paraId="0001A1DF" w14:textId="77777777" w:rsidR="006019EA" w:rsidRDefault="006019EA" w:rsidP="006019EA">
      <w:r>
        <w:t>studies of gender in these same politically oriented historical studies, the approach</w:t>
      </w:r>
    </w:p>
    <w:p w14:paraId="59AB91BF" w14:textId="77777777" w:rsidR="006019EA" w:rsidRDefault="006019EA" w:rsidP="006019EA">
      <w:r>
        <w:t>incited new controversies regarding the continued absence of women from historical</w:t>
      </w:r>
    </w:p>
    <w:p w14:paraId="26032CE6" w14:textId="22CBF317" w:rsidR="006019EA" w:rsidRDefault="006019EA" w:rsidP="006019EA">
      <w:r>
        <w:t>study of High Politics.</w:t>
      </w:r>
      <w:r w:rsidR="00926339">
        <w:rPr>
          <w:rStyle w:val="FootnoteReference"/>
        </w:rPr>
        <w:footnoteReference w:id="5"/>
      </w:r>
      <w:r>
        <w:t xml:space="preserve"> With the best of intentions, the argument still runs,</w:t>
      </w:r>
    </w:p>
    <w:p w14:paraId="62DE3318" w14:textId="77777777" w:rsidR="006019EA" w:rsidRDefault="006019EA" w:rsidP="006019EA">
      <w:r>
        <w:lastRenderedPageBreak/>
        <w:t>one can study gender in these political settings where men remain dominant and</w:t>
      </w:r>
    </w:p>
    <w:p w14:paraId="015AFAC3" w14:textId="449E4DBF" w:rsidR="006019EA" w:rsidRDefault="006019EA" w:rsidP="006019EA">
      <w:r>
        <w:t>women are rarely to be seen, on the understanding that women are just not there.</w:t>
      </w:r>
      <w:r w:rsidR="00926339">
        <w:rPr>
          <w:rStyle w:val="FootnoteReference"/>
        </w:rPr>
        <w:footnoteReference w:id="6"/>
      </w:r>
    </w:p>
    <w:p w14:paraId="1A52B28E" w14:textId="77777777" w:rsidR="006019EA" w:rsidRDefault="006019EA" w:rsidP="006019EA">
      <w:r>
        <w:t>The result has been that despite available evidence of women as agents and subjects</w:t>
      </w:r>
    </w:p>
    <w:p w14:paraId="7198AF66" w14:textId="77777777" w:rsidR="006019EA" w:rsidRDefault="006019EA" w:rsidP="006019EA">
      <w:r>
        <w:t>in the arena of diplomacy, the core historical narratives of international politics have</w:t>
      </w:r>
    </w:p>
    <w:p w14:paraId="098DE224" w14:textId="065B66C2" w:rsidR="006019EA" w:rsidRDefault="006019EA" w:rsidP="006019EA">
      <w:r>
        <w:t>remained depleted of women.</w:t>
      </w:r>
      <w:r w:rsidR="00926339">
        <w:rPr>
          <w:rStyle w:val="FootnoteReference"/>
        </w:rPr>
        <w:footnoteReference w:id="7"/>
      </w:r>
    </w:p>
    <w:p w14:paraId="7B81DF6A" w14:textId="77777777" w:rsidR="00E01C87" w:rsidRDefault="00E01C87" w:rsidP="006019EA"/>
    <w:p w14:paraId="23294789" w14:textId="77777777" w:rsidR="006019EA" w:rsidRDefault="006019EA" w:rsidP="006019EA">
      <w:r>
        <w:t>The 15 essays collected here redress this absence by analysing women’s significance</w:t>
      </w:r>
    </w:p>
    <w:p w14:paraId="01AA1F0D" w14:textId="77777777" w:rsidR="006019EA" w:rsidRDefault="006019EA" w:rsidP="006019EA">
      <w:r>
        <w:t>to the machinations of diplomacy in a range of geographical and temporal</w:t>
      </w:r>
    </w:p>
    <w:p w14:paraId="7675E5C0" w14:textId="77777777" w:rsidR="006019EA" w:rsidRDefault="006019EA" w:rsidP="006019EA">
      <w:r>
        <w:t>contexts: from Western, Southern and Northern Europe to Russia, Britain and the</w:t>
      </w:r>
    </w:p>
    <w:p w14:paraId="23FBE127" w14:textId="77777777" w:rsidR="006019EA" w:rsidRDefault="006019EA" w:rsidP="006019EA">
      <w:r>
        <w:t xml:space="preserve">United States. Each essay emphasizes the significance of a specific case study for </w:t>
      </w:r>
      <w:proofErr w:type="gramStart"/>
      <w:r>
        <w:t>our</w:t>
      </w:r>
      <w:proofErr w:type="gramEnd"/>
    </w:p>
    <w:p w14:paraId="10F9517D" w14:textId="77777777" w:rsidR="006019EA" w:rsidRDefault="006019EA" w:rsidP="006019EA">
      <w:r>
        <w:t>more general understanding of women’s agency and, where the evidence allows, for</w:t>
      </w:r>
    </w:p>
    <w:p w14:paraId="47B7E45A" w14:textId="77777777" w:rsidR="006019EA" w:rsidRDefault="006019EA" w:rsidP="006019EA">
      <w:r>
        <w:t>recording the ideas and opinions held by individual women, as well as their place</w:t>
      </w:r>
    </w:p>
    <w:p w14:paraId="26C0A901" w14:textId="0CF886C1" w:rsidR="006019EA" w:rsidRDefault="006019EA" w:rsidP="006019EA">
      <w:r>
        <w:t>in the larger history of diplomacy, foreign policy formation and implementation.</w:t>
      </w:r>
    </w:p>
    <w:p w14:paraId="2A6383C7" w14:textId="77777777" w:rsidR="006019EA" w:rsidRDefault="006019EA" w:rsidP="006019EA">
      <w:r>
        <w:t>Women, Diplomacy and International Politics opens with an analysis of women’s diplomatic</w:t>
      </w:r>
    </w:p>
    <w:p w14:paraId="46C32E4D" w14:textId="77777777" w:rsidR="006019EA" w:rsidRDefault="006019EA" w:rsidP="006019EA">
      <w:r>
        <w:t>roles in Renaissance Italy, traditionally regarded as the birthplace of modern</w:t>
      </w:r>
    </w:p>
    <w:p w14:paraId="48D424FA" w14:textId="77777777" w:rsidR="006019EA" w:rsidRDefault="006019EA" w:rsidP="006019EA">
      <w:r>
        <w:t>diplomacy, because of the emergence there around the middle of the fifteenth</w:t>
      </w:r>
    </w:p>
    <w:p w14:paraId="0D9B5EF8" w14:textId="77777777" w:rsidR="006019EA" w:rsidRDefault="006019EA" w:rsidP="006019EA">
      <w:r>
        <w:t>century of long-term resident embassies and career diplomats. However, as the</w:t>
      </w:r>
    </w:p>
    <w:p w14:paraId="1C9702E6" w14:textId="77777777" w:rsidR="006019EA" w:rsidRDefault="006019EA" w:rsidP="006019EA">
      <w:r>
        <w:t>early modern contributions in the volume show, contemporaries recognized that</w:t>
      </w:r>
    </w:p>
    <w:p w14:paraId="6856EADF" w14:textId="77777777" w:rsidR="006019EA" w:rsidRDefault="006019EA" w:rsidP="006019EA">
      <w:r>
        <w:t>these innovations were still just the tip of the diplomatic iceberg; they remained so</w:t>
      </w:r>
    </w:p>
    <w:p w14:paraId="697D6B7D" w14:textId="77777777" w:rsidR="006019EA" w:rsidRDefault="006019EA" w:rsidP="006019EA">
      <w:r>
        <w:t>for a long time to come. Diplomacy continued to be carried out through dynastic</w:t>
      </w:r>
    </w:p>
    <w:p w14:paraId="0B918BA1" w14:textId="77777777" w:rsidR="006019EA" w:rsidRDefault="006019EA" w:rsidP="006019EA">
      <w:r>
        <w:lastRenderedPageBreak/>
        <w:t>networking and lobbying by mainly aristocratic actors, including women, whose</w:t>
      </w:r>
    </w:p>
    <w:p w14:paraId="69A66492" w14:textId="77777777" w:rsidR="006019EA" w:rsidRDefault="006019EA" w:rsidP="006019EA">
      <w:r>
        <w:t>diplomatic credentials consisted of their physical proximity to those who exercised</w:t>
      </w:r>
    </w:p>
    <w:p w14:paraId="2F6D2103" w14:textId="77777777" w:rsidR="006019EA" w:rsidRDefault="006019EA" w:rsidP="006019EA">
      <w:r>
        <w:t>power. In Europe’s many courts, the boundaries between state and dynastic politics</w:t>
      </w:r>
    </w:p>
    <w:p w14:paraId="0898401E" w14:textId="77777777" w:rsidR="006019EA" w:rsidRDefault="006019EA" w:rsidP="006019EA">
      <w:r>
        <w:t xml:space="preserve">were so blurred </w:t>
      </w:r>
      <w:proofErr w:type="gramStart"/>
      <w:r>
        <w:t>that precise distinctions</w:t>
      </w:r>
      <w:proofErr w:type="gramEnd"/>
      <w:r>
        <w:t xml:space="preserve"> between private and public spheres could</w:t>
      </w:r>
    </w:p>
    <w:p w14:paraId="53E07213" w14:textId="77777777" w:rsidR="006019EA" w:rsidRDefault="006019EA" w:rsidP="006019EA">
      <w:r>
        <w:t xml:space="preserve">hardly be made. However, as Jerome </w:t>
      </w:r>
      <w:proofErr w:type="spellStart"/>
      <w:r>
        <w:t>Duindam</w:t>
      </w:r>
      <w:proofErr w:type="spellEnd"/>
      <w:r>
        <w:t xml:space="preserve"> points out in the conclusion to a</w:t>
      </w:r>
    </w:p>
    <w:p w14:paraId="64851F10" w14:textId="77777777" w:rsidR="006019EA" w:rsidRDefault="006019EA" w:rsidP="006019EA">
      <w:r>
        <w:t>recently published collection of essays on ladies-in-waiting in early modern Europe,</w:t>
      </w:r>
    </w:p>
    <w:p w14:paraId="620592AF" w14:textId="77777777" w:rsidR="006019EA" w:rsidRDefault="006019EA" w:rsidP="006019EA">
      <w:r>
        <w:t>it is misleading to assume that there was a concordance between male and public, or</w:t>
      </w:r>
    </w:p>
    <w:p w14:paraId="0AD936AB" w14:textId="77777777" w:rsidR="006019EA" w:rsidRDefault="006019EA" w:rsidP="006019EA">
      <w:r>
        <w:t>female and private in this period – the ideological separation of spheres that would</w:t>
      </w:r>
    </w:p>
    <w:p w14:paraId="4A12F199" w14:textId="77777777" w:rsidR="006019EA" w:rsidRDefault="006019EA" w:rsidP="006019EA">
      <w:r>
        <w:t>become fundamental to the organization of modern (usually nominally national)</w:t>
      </w:r>
    </w:p>
    <w:p w14:paraId="35564619" w14:textId="4E4BD2AE" w:rsidR="006019EA" w:rsidRDefault="006019EA" w:rsidP="006019EA">
      <w:r>
        <w:t>sovereign states.</w:t>
      </w:r>
      <w:r w:rsidR="00926339">
        <w:rPr>
          <w:rStyle w:val="FootnoteReference"/>
        </w:rPr>
        <w:footnoteReference w:id="8"/>
      </w:r>
    </w:p>
    <w:p w14:paraId="4DDE4A3B" w14:textId="77777777" w:rsidR="007974D8" w:rsidRDefault="007974D8" w:rsidP="006019EA"/>
    <w:p w14:paraId="71063B92" w14:textId="77777777" w:rsidR="00074931" w:rsidRDefault="00074931" w:rsidP="00074931">
      <w:r>
        <w:t>Evidence from the early modern period confirms that women of the high</w:t>
      </w:r>
    </w:p>
    <w:p w14:paraId="17284AB3" w14:textId="77777777" w:rsidR="00074931" w:rsidRDefault="00074931" w:rsidP="00074931">
      <w:r>
        <w:t>European nobility coveted desirable court sinecures, from the most prestigious and</w:t>
      </w:r>
    </w:p>
    <w:p w14:paraId="7FC675D6" w14:textId="77777777" w:rsidR="00074931" w:rsidRDefault="00074931" w:rsidP="00074931">
      <w:r>
        <w:t>remunerative position of chief lady-in-waiting to a reigning or consort queen, to</w:t>
      </w:r>
    </w:p>
    <w:p w14:paraId="7BA39783" w14:textId="77777777" w:rsidR="00074931" w:rsidRDefault="00074931" w:rsidP="00074931">
      <w:r>
        <w:t>those younger, less experienced, women who hoped their appointments as ladies of</w:t>
      </w:r>
    </w:p>
    <w:p w14:paraId="4DF877B2" w14:textId="718108B4" w:rsidR="00074931" w:rsidRDefault="00074931" w:rsidP="00074931">
      <w:r>
        <w:t>the bedchamber might prove to be a launching pad to an advantageous marriage.</w:t>
      </w:r>
      <w:r w:rsidR="00926339">
        <w:rPr>
          <w:rStyle w:val="FootnoteReference"/>
        </w:rPr>
        <w:footnoteReference w:id="9"/>
      </w:r>
    </w:p>
    <w:p w14:paraId="5014D249" w14:textId="77777777" w:rsidR="00074931" w:rsidRDefault="00074931" w:rsidP="00074931">
      <w:r>
        <w:t>Such appointees had privileged entrée to the inner sanctums of royal domestic life</w:t>
      </w:r>
    </w:p>
    <w:p w14:paraId="49D42691" w14:textId="77777777" w:rsidR="00074931" w:rsidRDefault="00074931" w:rsidP="00074931">
      <w:r>
        <w:t>and the essays in this volume show that it was in these more secluded spaces, as</w:t>
      </w:r>
    </w:p>
    <w:p w14:paraId="6AD85FAA" w14:textId="77777777" w:rsidR="00074931" w:rsidRDefault="00074931" w:rsidP="007974D8">
      <w:pPr>
        <w:spacing w:line="360" w:lineRule="auto"/>
      </w:pPr>
      <w:r>
        <w:t>much as in formal audience or reception rooms, that diplomatic parleying took</w:t>
      </w:r>
    </w:p>
    <w:p w14:paraId="3B8345FE" w14:textId="77777777" w:rsidR="00074931" w:rsidRDefault="00074931" w:rsidP="007974D8">
      <w:pPr>
        <w:spacing w:line="360" w:lineRule="auto"/>
      </w:pPr>
      <w:r>
        <w:t xml:space="preserve">place: Mirella Marini highlights the influence enjoyed by the Countess of </w:t>
      </w:r>
      <w:proofErr w:type="spellStart"/>
      <w:r>
        <w:t>Arenberg</w:t>
      </w:r>
      <w:proofErr w:type="spellEnd"/>
      <w:r>
        <w:t>,</w:t>
      </w:r>
      <w:r>
        <w:t xml:space="preserve"> </w:t>
      </w:r>
      <w:r>
        <w:t xml:space="preserve">Margaret de la </w:t>
      </w:r>
      <w:proofErr w:type="spellStart"/>
      <w:r>
        <w:t>Marck</w:t>
      </w:r>
      <w:proofErr w:type="spellEnd"/>
      <w:r>
        <w:t xml:space="preserve">, as </w:t>
      </w:r>
      <w:proofErr w:type="spellStart"/>
      <w:r>
        <w:t>Oberhofmeisterin</w:t>
      </w:r>
      <w:proofErr w:type="spellEnd"/>
      <w:r>
        <w:t xml:space="preserve"> to archduchess Elisabeth of Hapsburg;</w:t>
      </w:r>
    </w:p>
    <w:p w14:paraId="36210441" w14:textId="77777777" w:rsidR="00074931" w:rsidRDefault="00074931" w:rsidP="007974D8">
      <w:pPr>
        <w:spacing w:line="360" w:lineRule="auto"/>
      </w:pPr>
      <w:r>
        <w:t xml:space="preserve">and Corina Bastian focuses on the compelling examples of Anne-Marie de La </w:t>
      </w:r>
      <w:proofErr w:type="spellStart"/>
      <w:r>
        <w:t>Trémoille</w:t>
      </w:r>
      <w:proofErr w:type="spellEnd"/>
    </w:p>
    <w:p w14:paraId="2BAD096E" w14:textId="77777777" w:rsidR="00074931" w:rsidRDefault="00074931" w:rsidP="00074931">
      <w:r>
        <w:t>and Madame de Maintenon, who exercised unrivalled diplomatic clout at</w:t>
      </w:r>
    </w:p>
    <w:p w14:paraId="284F964E" w14:textId="77777777" w:rsidR="00074931" w:rsidRDefault="00074931" w:rsidP="00074931">
      <w:r>
        <w:t>the French and Spanish courts because of their routine and intimate contact with</w:t>
      </w:r>
    </w:p>
    <w:p w14:paraId="104603E8" w14:textId="7B54A0C9" w:rsidR="00074931" w:rsidRDefault="00074931" w:rsidP="00074931">
      <w:r>
        <w:t>the king and queen in their ‘private’ apartments.</w:t>
      </w:r>
    </w:p>
    <w:p w14:paraId="78A927D7" w14:textId="77777777" w:rsidR="007974D8" w:rsidRDefault="007974D8" w:rsidP="00074931"/>
    <w:p w14:paraId="69109F64" w14:textId="77777777" w:rsidR="00074931" w:rsidRDefault="00074931" w:rsidP="00074931">
      <w:r>
        <w:lastRenderedPageBreak/>
        <w:t>These analyses of the roles of women in the early modern period highlight the</w:t>
      </w:r>
    </w:p>
    <w:p w14:paraId="3DBF9D70" w14:textId="77777777" w:rsidR="00074931" w:rsidRDefault="00074931" w:rsidP="00074931">
      <w:r>
        <w:t>limits of studying politics and diplomacy within national demarcations. Europe’s</w:t>
      </w:r>
    </w:p>
    <w:p w14:paraId="7B07B0EB" w14:textId="77777777" w:rsidR="00074931" w:rsidRDefault="00074931" w:rsidP="00074931">
      <w:r>
        <w:t>aristocratic dynasties were spread throughout the Continent and their political</w:t>
      </w:r>
    </w:p>
    <w:p w14:paraId="711B2267" w14:textId="77777777" w:rsidR="00074931" w:rsidRDefault="00074931" w:rsidP="00074931">
      <w:r>
        <w:t>objectives and interests were often trans-regional as well as local. This was particularly</w:t>
      </w:r>
    </w:p>
    <w:p w14:paraId="3903AD26" w14:textId="77777777" w:rsidR="00074931" w:rsidRDefault="00074931" w:rsidP="00074931">
      <w:r>
        <w:t>true of the Hapsburg dynasty, which exercised royal and other forms of</w:t>
      </w:r>
    </w:p>
    <w:p w14:paraId="5D165BA7" w14:textId="77777777" w:rsidR="00074931" w:rsidRDefault="00074931" w:rsidP="00074931">
      <w:r>
        <w:t>power in Spain, the Low Countries, Italy and the Holy Roman Empire. However,</w:t>
      </w:r>
    </w:p>
    <w:p w14:paraId="3DC6EF22" w14:textId="77777777" w:rsidR="00074931" w:rsidRDefault="00074931" w:rsidP="00074931">
      <w:r>
        <w:t>as Marini demonstrates, it applied also to smaller European dynasties such as the</w:t>
      </w:r>
    </w:p>
    <w:p w14:paraId="13D0C08C" w14:textId="77777777" w:rsidR="00074931" w:rsidRDefault="00074931" w:rsidP="00074931">
      <w:proofErr w:type="spellStart"/>
      <w:r>
        <w:t>Marck</w:t>
      </w:r>
      <w:proofErr w:type="spellEnd"/>
      <w:r>
        <w:t xml:space="preserve"> family, based in France, the Low Countries and the Empire, whose members</w:t>
      </w:r>
    </w:p>
    <w:p w14:paraId="4A77827E" w14:textId="77777777" w:rsidR="00074931" w:rsidRDefault="00074931" w:rsidP="00074931">
      <w:r>
        <w:t>enjoyed sovereign status in their own lands and significant levels of political</w:t>
      </w:r>
    </w:p>
    <w:p w14:paraId="65D5E820" w14:textId="77777777" w:rsidR="00074931" w:rsidRDefault="00074931" w:rsidP="00074931">
      <w:r>
        <w:t xml:space="preserve">agency beyond them. Margaret de la </w:t>
      </w:r>
      <w:proofErr w:type="spellStart"/>
      <w:r>
        <w:t>Marck</w:t>
      </w:r>
      <w:proofErr w:type="spellEnd"/>
      <w:r>
        <w:t>, one of the wealthiest heiresses in The</w:t>
      </w:r>
    </w:p>
    <w:p w14:paraId="5A36F0FC" w14:textId="77777777" w:rsidR="00074931" w:rsidRDefault="00074931" w:rsidP="00074931">
      <w:r>
        <w:t>Netherlands, cultivated a multilingual European network of friends and relatives</w:t>
      </w:r>
    </w:p>
    <w:p w14:paraId="08C7D9D4" w14:textId="77777777" w:rsidR="00074931" w:rsidRDefault="00074931" w:rsidP="00074931">
      <w:r>
        <w:t>and proved to be a formidable diplomatic player in the second half of the sixteenth</w:t>
      </w:r>
    </w:p>
    <w:p w14:paraId="62667B96" w14:textId="0C6A67CF" w:rsidR="006019EA" w:rsidRDefault="00074931" w:rsidP="00074931">
      <w:r>
        <w:t>century.</w:t>
      </w:r>
      <w:r>
        <w:t xml:space="preserve"> </w:t>
      </w:r>
    </w:p>
    <w:p w14:paraId="691D17AF" w14:textId="77777777" w:rsidR="007974D8" w:rsidRDefault="007974D8" w:rsidP="00074931"/>
    <w:p w14:paraId="4A51C399" w14:textId="77777777" w:rsidR="00074931" w:rsidRDefault="00074931" w:rsidP="00074931">
      <w:r>
        <w:t>The large social networks of such women, and their ability to maintain friendships</w:t>
      </w:r>
    </w:p>
    <w:p w14:paraId="3DC99355" w14:textId="77777777" w:rsidR="00074931" w:rsidRDefault="00074931" w:rsidP="00074931">
      <w:r>
        <w:t>over vast distances through regular correspondence, was central to their roles</w:t>
      </w:r>
    </w:p>
    <w:p w14:paraId="7925FA0B" w14:textId="77777777" w:rsidR="00074931" w:rsidRDefault="00074931" w:rsidP="00074931">
      <w:r>
        <w:t>as newsgatherers and political intermediaries. Marini argues that Margaret de le</w:t>
      </w:r>
    </w:p>
    <w:p w14:paraId="40F673DA" w14:textId="77777777" w:rsidR="00074931" w:rsidRDefault="00074931" w:rsidP="00074931">
      <w:proofErr w:type="spellStart"/>
      <w:r>
        <w:t>Marck</w:t>
      </w:r>
      <w:proofErr w:type="spellEnd"/>
      <w:r>
        <w:t xml:space="preserve"> played a valuable part in the </w:t>
      </w:r>
      <w:proofErr w:type="spellStart"/>
      <w:r>
        <w:t>Arenberg</w:t>
      </w:r>
      <w:proofErr w:type="spellEnd"/>
      <w:r>
        <w:t xml:space="preserve"> family’s rise to success. Her services</w:t>
      </w:r>
    </w:p>
    <w:p w14:paraId="49C755C6" w14:textId="77777777" w:rsidR="00074931" w:rsidRDefault="00074931" w:rsidP="00074931">
      <w:r>
        <w:t xml:space="preserve">to the emperor, Maximilian II, culminated in the family’s elevation to the </w:t>
      </w:r>
      <w:proofErr w:type="spellStart"/>
      <w:r>
        <w:t>Reichtsfürstenwurde</w:t>
      </w:r>
      <w:proofErr w:type="spellEnd"/>
      <w:r>
        <w:t>,</w:t>
      </w:r>
    </w:p>
    <w:p w14:paraId="7F327620" w14:textId="77777777" w:rsidR="00074931" w:rsidRDefault="00074931" w:rsidP="00074931">
      <w:r>
        <w:t xml:space="preserve">the highest honour in the empire. Franziska </w:t>
      </w:r>
      <w:proofErr w:type="spellStart"/>
      <w:r>
        <w:t>Schedewie’s</w:t>
      </w:r>
      <w:proofErr w:type="spellEnd"/>
      <w:r>
        <w:t xml:space="preserve"> essay on the</w:t>
      </w:r>
    </w:p>
    <w:p w14:paraId="4DEAAABA" w14:textId="77777777" w:rsidR="00074931" w:rsidRDefault="00074931" w:rsidP="00074931">
      <w:r>
        <w:t xml:space="preserve">diplomatic role of the Grand Duchess Maria </w:t>
      </w:r>
      <w:proofErr w:type="spellStart"/>
      <w:r>
        <w:t>Pavlovna</w:t>
      </w:r>
      <w:proofErr w:type="spellEnd"/>
      <w:r>
        <w:t>, sister of Alexander I, who</w:t>
      </w:r>
    </w:p>
    <w:p w14:paraId="3EA47A36" w14:textId="77777777" w:rsidR="00074931" w:rsidRDefault="00074931" w:rsidP="00074931">
      <w:r>
        <w:t>became hereditary Princess of Sachsen-Weimar after her marriage in 1804, shows</w:t>
      </w:r>
    </w:p>
    <w:p w14:paraId="46F13EE3" w14:textId="77777777" w:rsidR="00074931" w:rsidRDefault="00074931" w:rsidP="00074931">
      <w:r>
        <w:t xml:space="preserve">that </w:t>
      </w:r>
      <w:proofErr w:type="spellStart"/>
      <w:r>
        <w:t>Pavlovna</w:t>
      </w:r>
      <w:proofErr w:type="spellEnd"/>
      <w:r>
        <w:t xml:space="preserve"> was sought out by Weimar statesmen in 1813/1814 for assistance in</w:t>
      </w:r>
    </w:p>
    <w:p w14:paraId="30065911" w14:textId="77777777" w:rsidR="00074931" w:rsidRDefault="00074931" w:rsidP="00074931">
      <w:r>
        <w:t>placing her father-in-law on the vacant throne of Saxony. When we add Glenda</w:t>
      </w:r>
    </w:p>
    <w:p w14:paraId="7E93A967" w14:textId="77777777" w:rsidR="00074931" w:rsidRDefault="00074931" w:rsidP="00074931">
      <w:proofErr w:type="spellStart"/>
      <w:r>
        <w:t>Sluga’s</w:t>
      </w:r>
      <w:proofErr w:type="spellEnd"/>
      <w:r>
        <w:t xml:space="preserve"> analysis of Dorothea Lieven’s influence in the first half of the nineteenth century,</w:t>
      </w:r>
    </w:p>
    <w:p w14:paraId="01D6D885" w14:textId="77777777" w:rsidR="00074931" w:rsidRDefault="00074931" w:rsidP="00074931">
      <w:r>
        <w:t>our volume demonstrates that through to the modern period there was a large</w:t>
      </w:r>
    </w:p>
    <w:p w14:paraId="2A3D22C9" w14:textId="77777777" w:rsidR="00074931" w:rsidRDefault="00074931" w:rsidP="00074931">
      <w:r>
        <w:t>degree of continuity in expectations regarding the capacity of well-placed women</w:t>
      </w:r>
    </w:p>
    <w:p w14:paraId="214458B9" w14:textId="024F6626" w:rsidR="00074931" w:rsidRDefault="00074931" w:rsidP="00074931">
      <w:r>
        <w:t>with dynastic connections to achieve desirable ‘foreign policy’ outcomes.</w:t>
      </w:r>
    </w:p>
    <w:p w14:paraId="7D1AC62E" w14:textId="77777777" w:rsidR="00074931" w:rsidRDefault="00074931" w:rsidP="00074931">
      <w:r>
        <w:t>During the pre-modern centuries, when royal marriages defined the political</w:t>
      </w:r>
    </w:p>
    <w:p w14:paraId="0731D7DD" w14:textId="77777777" w:rsidR="00074931" w:rsidRDefault="00074931" w:rsidP="00074931">
      <w:r>
        <w:t>map of Europe, it was inevitable that royal wives and their ladies-in-waiting were</w:t>
      </w:r>
    </w:p>
    <w:p w14:paraId="1E32E439" w14:textId="77777777" w:rsidR="00074931" w:rsidRDefault="00074931" w:rsidP="00074931">
      <w:r>
        <w:t>recognized by their contemporaries as major diplomatic actors. Marriage diplomacy</w:t>
      </w:r>
    </w:p>
    <w:p w14:paraId="216A1542" w14:textId="77777777" w:rsidR="00074931" w:rsidRDefault="00074931" w:rsidP="00074931">
      <w:r>
        <w:lastRenderedPageBreak/>
        <w:t xml:space="preserve">was the means by which nobles from various regions, possessing great or </w:t>
      </w:r>
      <w:proofErr w:type="gramStart"/>
      <w:r>
        <w:t>small</w:t>
      </w:r>
      <w:proofErr w:type="gramEnd"/>
    </w:p>
    <w:p w14:paraId="7DBE4171" w14:textId="77777777" w:rsidR="00074931" w:rsidRDefault="00074931" w:rsidP="00074931">
      <w:r>
        <w:t>degrees of influence and wealth, were integrated into trans-European alliances and</w:t>
      </w:r>
    </w:p>
    <w:p w14:paraId="06E17C4C" w14:textId="77777777" w:rsidR="00074931" w:rsidRDefault="00074931" w:rsidP="00074931">
      <w:r>
        <w:t>networks. It was also the way in which new rulers, with perhaps little claim to</w:t>
      </w:r>
    </w:p>
    <w:p w14:paraId="136A26FC" w14:textId="77777777" w:rsidR="00074931" w:rsidRDefault="00074931" w:rsidP="00074931">
      <w:r>
        <w:t>political legitimacy, improved their bloodlines while acquiring powerful allies that</w:t>
      </w:r>
    </w:p>
    <w:p w14:paraId="6A664DF0" w14:textId="77777777" w:rsidR="00074931" w:rsidRDefault="00074931" w:rsidP="00074931">
      <w:r>
        <w:t>would help them to preserve their hold on power. Young women were pawns in</w:t>
      </w:r>
    </w:p>
    <w:p w14:paraId="71C8D976" w14:textId="77777777" w:rsidR="00074931" w:rsidRDefault="00074931" w:rsidP="00074931">
      <w:r>
        <w:t>such arrangements but, as Silvia Mitchell suggests, their diplomatic contribution</w:t>
      </w:r>
    </w:p>
    <w:p w14:paraId="414B6593" w14:textId="77777777" w:rsidR="00074931" w:rsidRDefault="00074931" w:rsidP="00074931">
      <w:r>
        <w:t>lay in their fertility potential, since dynastic succession was the primary measure</w:t>
      </w:r>
    </w:p>
    <w:p w14:paraId="04848CDA" w14:textId="77777777" w:rsidR="00074931" w:rsidRDefault="00074931" w:rsidP="00074931">
      <w:r>
        <w:t>of political success, while their dowries and rights to inheritance shaped geopolitical</w:t>
      </w:r>
    </w:p>
    <w:p w14:paraId="768A348D" w14:textId="61188ADA" w:rsidR="00074931" w:rsidRDefault="00074931" w:rsidP="007974D8">
      <w:pPr>
        <w:spacing w:line="360" w:lineRule="auto"/>
      </w:pPr>
      <w:r>
        <w:t>boundaries. More mature women were usually at the forefront of lengthy</w:t>
      </w:r>
      <w:r>
        <w:t xml:space="preserve"> </w:t>
      </w:r>
      <w:r>
        <w:t>negotiations concerning their children’s marriages. Mitchell’s study of cooperation</w:t>
      </w:r>
      <w:r w:rsidR="007974D8">
        <w:t xml:space="preserve"> </w:t>
      </w:r>
      <w:r>
        <w:t>between Queens Mariana and Maria Theresa of Austria to achieve the marriage</w:t>
      </w:r>
      <w:r w:rsidR="007974D8">
        <w:t xml:space="preserve"> </w:t>
      </w:r>
      <w:r>
        <w:t>of Carlo II of Spain to the French princess Maria Louisa – a union that brought</w:t>
      </w:r>
      <w:r w:rsidR="007974D8">
        <w:t xml:space="preserve"> </w:t>
      </w:r>
      <w:r>
        <w:t>14 years of Franco–Spanish conflict to an end – provides a telling example of</w:t>
      </w:r>
    </w:p>
    <w:p w14:paraId="2F0EED4D" w14:textId="0593CA2E" w:rsidR="00074931" w:rsidRDefault="00074931" w:rsidP="00074931">
      <w:r>
        <w:t>such work.</w:t>
      </w:r>
    </w:p>
    <w:p w14:paraId="11BFF94A" w14:textId="77777777" w:rsidR="007974D8" w:rsidRDefault="007974D8" w:rsidP="00074931"/>
    <w:p w14:paraId="6AB261FC" w14:textId="77777777" w:rsidR="00074931" w:rsidRDefault="00074931" w:rsidP="00074931">
      <w:r>
        <w:t>While they might have had little choice in their marital fate, as Carolyn James’s</w:t>
      </w:r>
    </w:p>
    <w:p w14:paraId="5865F788" w14:textId="77777777" w:rsidR="00074931" w:rsidRDefault="00074931" w:rsidP="00074931">
      <w:r>
        <w:t>contribution to this volume explains, young brides were expected to perform diplomatic</w:t>
      </w:r>
    </w:p>
    <w:p w14:paraId="5AD60754" w14:textId="77777777" w:rsidR="00074931" w:rsidRDefault="00074931" w:rsidP="00074931">
      <w:r>
        <w:t>tasks from the earliest stages of marriage. In an era when female literacy</w:t>
      </w:r>
    </w:p>
    <w:p w14:paraId="5FE40312" w14:textId="77777777" w:rsidR="00074931" w:rsidRDefault="00074931" w:rsidP="00074931">
      <w:r>
        <w:t xml:space="preserve">was a rare commodity, noblewomen destined for notable political unions </w:t>
      </w:r>
      <w:proofErr w:type="gramStart"/>
      <w:r>
        <w:t>were</w:t>
      </w:r>
      <w:proofErr w:type="gramEnd"/>
    </w:p>
    <w:p w14:paraId="4956B669" w14:textId="77777777" w:rsidR="00074931" w:rsidRDefault="00074931" w:rsidP="00074931">
      <w:r>
        <w:t>trained to deliver speeches to foreign powers and to dictate and write letters in</w:t>
      </w:r>
    </w:p>
    <w:p w14:paraId="1EA0B110" w14:textId="77777777" w:rsidR="00074931" w:rsidRDefault="00074931" w:rsidP="00074931">
      <w:r>
        <w:t>correct chancery style so they could participate fully in official diplomatic networks</w:t>
      </w:r>
    </w:p>
    <w:p w14:paraId="15B58144" w14:textId="77777777" w:rsidR="00074931" w:rsidRDefault="00074931" w:rsidP="00074931">
      <w:r>
        <w:t>and correspondence, as well as keep in contact with their influential relatives. Ellie</w:t>
      </w:r>
    </w:p>
    <w:p w14:paraId="6F2CC7FF" w14:textId="77777777" w:rsidR="00074931" w:rsidRDefault="00074931" w:rsidP="00074931">
      <w:proofErr w:type="spellStart"/>
      <w:r>
        <w:t>Woodacre’s</w:t>
      </w:r>
      <w:proofErr w:type="spellEnd"/>
      <w:r>
        <w:t xml:space="preserve"> case study of three granddaughters of Leonor of Navarre and Gaston</w:t>
      </w:r>
    </w:p>
    <w:p w14:paraId="2401679E" w14:textId="77777777" w:rsidR="00074931" w:rsidRDefault="00074931" w:rsidP="00074931">
      <w:r>
        <w:t>IV of Foix, whose marriages propelled them into the thick of Franco–Iberian</w:t>
      </w:r>
    </w:p>
    <w:p w14:paraId="64F0D41D" w14:textId="77777777" w:rsidR="00074931" w:rsidRDefault="00074931" w:rsidP="00074931">
      <w:r>
        <w:t>rivalry at the turn of the fifteenth and sixteenth centuries, shows how these women</w:t>
      </w:r>
    </w:p>
    <w:p w14:paraId="060653D3" w14:textId="77777777" w:rsidR="00074931" w:rsidRDefault="00074931" w:rsidP="00074931">
      <w:r>
        <w:t>exploited their relationship as first cousins to promote the interests of their husbands,</w:t>
      </w:r>
    </w:p>
    <w:p w14:paraId="3B0E6532" w14:textId="0CCB56AA" w:rsidR="00074931" w:rsidRDefault="00074931" w:rsidP="00074931">
      <w:r>
        <w:t>their family of birth and, in some cases, their own objectives.</w:t>
      </w:r>
    </w:p>
    <w:p w14:paraId="6FC875DF" w14:textId="77777777" w:rsidR="007974D8" w:rsidRDefault="007974D8" w:rsidP="00074931"/>
    <w:p w14:paraId="49C4AB1F" w14:textId="77777777" w:rsidR="00074931" w:rsidRDefault="00074931" w:rsidP="00074931">
      <w:r>
        <w:t>The diplomatic teamwork of a husband and well-chosen wife was common</w:t>
      </w:r>
    </w:p>
    <w:p w14:paraId="18E5A885" w14:textId="77777777" w:rsidR="00074931" w:rsidRDefault="00074931" w:rsidP="00074931">
      <w:r>
        <w:t>enough in the sixteenth century. James analyses the close cooperation between</w:t>
      </w:r>
    </w:p>
    <w:p w14:paraId="3D7EAB24" w14:textId="77777777" w:rsidR="00074931" w:rsidRDefault="00074931" w:rsidP="00074931">
      <w:r>
        <w:t>Italian princely rulers and their dynastic consorts in their pursuit of strategies and</w:t>
      </w:r>
    </w:p>
    <w:p w14:paraId="3F786017" w14:textId="77777777" w:rsidR="00074931" w:rsidRDefault="00074931" w:rsidP="00074931">
      <w:r>
        <w:t>policies that would protect their regimes in the unpredictable European political</w:t>
      </w:r>
    </w:p>
    <w:p w14:paraId="080B2E4C" w14:textId="77777777" w:rsidR="00074931" w:rsidRDefault="00074931" w:rsidP="00074931">
      <w:r>
        <w:lastRenderedPageBreak/>
        <w:t xml:space="preserve">climate of these years. By the seventeenth century, the title of </w:t>
      </w:r>
      <w:proofErr w:type="spellStart"/>
      <w:r>
        <w:t>ambassadrice</w:t>
      </w:r>
      <w:proofErr w:type="spellEnd"/>
      <w:r>
        <w:t xml:space="preserve"> was</w:t>
      </w:r>
    </w:p>
    <w:p w14:paraId="2FFBC837" w14:textId="77777777" w:rsidR="00074931" w:rsidRDefault="00074931" w:rsidP="00074931">
      <w:r>
        <w:t>given to women who accompanied their spouses to foreign postings. The English</w:t>
      </w:r>
    </w:p>
    <w:p w14:paraId="693CBF11" w14:textId="77777777" w:rsidR="00074931" w:rsidRDefault="00074931" w:rsidP="00074931">
      <w:r>
        <w:t>ambassadress to the Spanish court in Madrid, Lady Anne Fanshawe, manipulated</w:t>
      </w:r>
    </w:p>
    <w:p w14:paraId="5A7AEE41" w14:textId="77777777" w:rsidR="00074931" w:rsidRDefault="00074931" w:rsidP="00074931">
      <w:r>
        <w:t>contemporary gender prejudices to her own and her husband’s advantage. She</w:t>
      </w:r>
    </w:p>
    <w:p w14:paraId="39130FDA" w14:textId="77777777" w:rsidR="00074931" w:rsidRDefault="00074931" w:rsidP="00074931">
      <w:r>
        <w:t>operated within female networks of sociability, conversing, writing and answering</w:t>
      </w:r>
    </w:p>
    <w:p w14:paraId="2B53E8AD" w14:textId="77777777" w:rsidR="00074931" w:rsidRDefault="00074931" w:rsidP="00074931">
      <w:r>
        <w:t>letters, receiving and paying visits and giving and receiving gifts – all activities that</w:t>
      </w:r>
    </w:p>
    <w:p w14:paraId="4D11FD74" w14:textId="77777777" w:rsidR="00074931" w:rsidRDefault="00074931" w:rsidP="00074931">
      <w:r>
        <w:t>were fundamental to establishing warm Anglo–Spanish relations and expected of an</w:t>
      </w:r>
    </w:p>
    <w:p w14:paraId="4635255B" w14:textId="77777777" w:rsidR="00074931" w:rsidRDefault="00074931" w:rsidP="00074931">
      <w:r>
        <w:t xml:space="preserve">ambassadress. However, </w:t>
      </w:r>
      <w:proofErr w:type="spellStart"/>
      <w:r>
        <w:t>Oliván</w:t>
      </w:r>
      <w:proofErr w:type="spellEnd"/>
      <w:r>
        <w:t xml:space="preserve"> </w:t>
      </w:r>
      <w:proofErr w:type="spellStart"/>
      <w:r>
        <w:t>Santaliestra’s</w:t>
      </w:r>
      <w:proofErr w:type="spellEnd"/>
      <w:r>
        <w:t xml:space="preserve"> essay documents the extent to which</w:t>
      </w:r>
    </w:p>
    <w:p w14:paraId="7FE6E235" w14:textId="77777777" w:rsidR="00074931" w:rsidRDefault="00074931" w:rsidP="00074931">
      <w:r>
        <w:t>Lady Fanshawe operated behind a conventional façade of the unassuming and obedient</w:t>
      </w:r>
    </w:p>
    <w:p w14:paraId="5780F666" w14:textId="77777777" w:rsidR="00074931" w:rsidRDefault="00074931" w:rsidP="00074931">
      <w:r>
        <w:t>wife to share the diplomatic burdens of her husband Sir Richard Fanshawe.</w:t>
      </w:r>
    </w:p>
    <w:p w14:paraId="09799DAB" w14:textId="77777777" w:rsidR="00074931" w:rsidRDefault="00074931" w:rsidP="00074931">
      <w:r>
        <w:t>Through a well thought out division of labour and constant exchange of letters</w:t>
      </w:r>
    </w:p>
    <w:p w14:paraId="19A27134" w14:textId="77777777" w:rsidR="00074931" w:rsidRDefault="00074931" w:rsidP="00074931">
      <w:r>
        <w:t>during the ambassador’s absences from Madrid, the couple supported each other</w:t>
      </w:r>
    </w:p>
    <w:p w14:paraId="3535CC23" w14:textId="0CCC463F" w:rsidR="00074931" w:rsidRDefault="00074931" w:rsidP="007974D8">
      <w:pPr>
        <w:spacing w:line="360" w:lineRule="auto"/>
      </w:pPr>
      <w:r>
        <w:t>and won widespread acceptance in the upper echelons of Spanish society.</w:t>
      </w:r>
      <w:r>
        <w:t xml:space="preserve"> </w:t>
      </w:r>
      <w:r>
        <w:t xml:space="preserve">Lady Anne was indubitably a very successful ambassadress; however, </w:t>
      </w:r>
      <w:proofErr w:type="spellStart"/>
      <w:r>
        <w:t>Oliván</w:t>
      </w:r>
      <w:proofErr w:type="spellEnd"/>
      <w:r w:rsidR="007974D8">
        <w:t xml:space="preserve"> </w:t>
      </w:r>
      <w:proofErr w:type="spellStart"/>
      <w:r>
        <w:t>Santaliestra’s</w:t>
      </w:r>
      <w:proofErr w:type="spellEnd"/>
      <w:r>
        <w:t xml:space="preserve"> work on other seventeenth-century women who performed a similar</w:t>
      </w:r>
      <w:r w:rsidR="007974D8">
        <w:t xml:space="preserve"> </w:t>
      </w:r>
      <w:r>
        <w:t>role suggests she was far from unique. Indeed, envoys were increasingly selected</w:t>
      </w:r>
      <w:r w:rsidR="007974D8">
        <w:t xml:space="preserve"> </w:t>
      </w:r>
      <w:r>
        <w:t>with due consideration of the dynastic capital and social status of their wives, a</w:t>
      </w:r>
      <w:r w:rsidR="007974D8">
        <w:t xml:space="preserve"> </w:t>
      </w:r>
      <w:r>
        <w:t>practice that continued into the latter half of the twentieth century, in the new</w:t>
      </w:r>
      <w:r w:rsidR="007974D8">
        <w:t xml:space="preserve"> </w:t>
      </w:r>
      <w:r>
        <w:t xml:space="preserve">world as well as the old. In this modern context, Kenneth </w:t>
      </w:r>
      <w:proofErr w:type="spellStart"/>
      <w:r>
        <w:t>Weisbrode’s</w:t>
      </w:r>
      <w:proofErr w:type="spellEnd"/>
      <w:r>
        <w:t xml:space="preserve"> chapter usefully</w:t>
      </w:r>
    </w:p>
    <w:p w14:paraId="6BE5330E" w14:textId="77777777" w:rsidR="00074931" w:rsidRDefault="00074931" w:rsidP="00074931">
      <w:r>
        <w:t xml:space="preserve">explores the official measure taken of American ambassadors in terms of </w:t>
      </w:r>
      <w:proofErr w:type="gramStart"/>
      <w:r>
        <w:t>their</w:t>
      </w:r>
      <w:proofErr w:type="gramEnd"/>
    </w:p>
    <w:p w14:paraId="52E47FD8" w14:textId="77777777" w:rsidR="00074931" w:rsidRDefault="00074931" w:rsidP="00074931">
      <w:r>
        <w:t>wives’ abilities as hostesses, using their personal charm and powers of domestic</w:t>
      </w:r>
    </w:p>
    <w:p w14:paraId="230960B4" w14:textId="77777777" w:rsidR="00074931" w:rsidRDefault="00074931" w:rsidP="00074931">
      <w:r>
        <w:t>organization to transform the ambassadorial home into an effective space of informal</w:t>
      </w:r>
    </w:p>
    <w:p w14:paraId="67049DC2" w14:textId="7B006D90" w:rsidR="00074931" w:rsidRDefault="00074931" w:rsidP="00AD091A">
      <w:pPr>
        <w:spacing w:line="360" w:lineRule="auto"/>
      </w:pPr>
      <w:r>
        <w:t xml:space="preserve">diplomacy. </w:t>
      </w:r>
      <w:proofErr w:type="spellStart"/>
      <w:r>
        <w:t>Nevra</w:t>
      </w:r>
      <w:proofErr w:type="spellEnd"/>
      <w:r>
        <w:t xml:space="preserve"> </w:t>
      </w:r>
      <w:proofErr w:type="spellStart"/>
      <w:r>
        <w:t>Biltekin</w:t>
      </w:r>
      <w:proofErr w:type="spellEnd"/>
      <w:r>
        <w:t xml:space="preserve"> expands on this theme in the setting of the second</w:t>
      </w:r>
      <w:r>
        <w:t xml:space="preserve"> </w:t>
      </w:r>
      <w:r>
        <w:t>half of the twentieth century in Sweden. There, ambitious young diplomats inevitably</w:t>
      </w:r>
      <w:r w:rsidR="00AD091A">
        <w:t xml:space="preserve"> </w:t>
      </w:r>
      <w:r>
        <w:t>endeavoured to find rich and socially accomplished wives who would improve</w:t>
      </w:r>
      <w:r w:rsidR="00AD091A">
        <w:t xml:space="preserve"> </w:t>
      </w:r>
      <w:r>
        <w:t>their career prospects, a strategy that was not so far removed from many a dynastic</w:t>
      </w:r>
      <w:r w:rsidR="00AD091A">
        <w:t xml:space="preserve"> </w:t>
      </w:r>
      <w:r>
        <w:t>marriage of earlier times.</w:t>
      </w:r>
    </w:p>
    <w:p w14:paraId="5A7818C2" w14:textId="77777777" w:rsidR="00AD091A" w:rsidRDefault="00AD091A" w:rsidP="00AD091A">
      <w:pPr>
        <w:spacing w:line="360" w:lineRule="auto"/>
      </w:pPr>
    </w:p>
    <w:p w14:paraId="37251144" w14:textId="77777777" w:rsidR="00074931" w:rsidRDefault="00074931" w:rsidP="00074931">
      <w:r>
        <w:t>The long durée view offers us a wide range of evidence of individual women</w:t>
      </w:r>
    </w:p>
    <w:p w14:paraId="241425DC" w14:textId="77777777" w:rsidR="00074931" w:rsidRDefault="00074931" w:rsidP="00074931">
      <w:r>
        <w:t>with formidable diplomatic clout, who operated not in a matrimonial team, but</w:t>
      </w:r>
    </w:p>
    <w:p w14:paraId="33FD3FB1" w14:textId="77777777" w:rsidR="00074931" w:rsidRDefault="00074931" w:rsidP="00074931">
      <w:r>
        <w:t>in their own right. Bastian’s study of the letters of influential court-based women</w:t>
      </w:r>
    </w:p>
    <w:p w14:paraId="158129D1" w14:textId="77777777" w:rsidR="00074931" w:rsidRDefault="00074931" w:rsidP="00074931">
      <w:r>
        <w:t xml:space="preserve">highlights the central place of Anne-Marie de La </w:t>
      </w:r>
      <w:proofErr w:type="spellStart"/>
      <w:r>
        <w:t>Trémoille</w:t>
      </w:r>
      <w:proofErr w:type="spellEnd"/>
      <w:r>
        <w:t xml:space="preserve"> and Madame de Maintenon</w:t>
      </w:r>
    </w:p>
    <w:p w14:paraId="172DF977" w14:textId="77777777" w:rsidR="00074931" w:rsidRDefault="00074931" w:rsidP="00074931">
      <w:r>
        <w:t>in the relationship between the French and Spanish crowns in the second</w:t>
      </w:r>
    </w:p>
    <w:p w14:paraId="59C80918" w14:textId="77777777" w:rsidR="00074931" w:rsidRDefault="00074931" w:rsidP="00074931">
      <w:r>
        <w:lastRenderedPageBreak/>
        <w:t xml:space="preserve">half of the seventeenth century. Anne-Marie de La </w:t>
      </w:r>
      <w:proofErr w:type="spellStart"/>
      <w:r>
        <w:t>Trémoille</w:t>
      </w:r>
      <w:proofErr w:type="spellEnd"/>
      <w:r>
        <w:t xml:space="preserve"> was one of the most</w:t>
      </w:r>
    </w:p>
    <w:p w14:paraId="6A11C6C4" w14:textId="77777777" w:rsidR="00074931" w:rsidRDefault="00074931" w:rsidP="00074931">
      <w:r>
        <w:t>noteworthy brokers of news and influence in Europe: companion and first lady of</w:t>
      </w:r>
    </w:p>
    <w:p w14:paraId="4703405E" w14:textId="77777777" w:rsidR="00074931" w:rsidRDefault="00074931" w:rsidP="00074931">
      <w:r>
        <w:t>the bedchamber to Marie Louise, the French wife of Philipp V of Spain, and weekly</w:t>
      </w:r>
    </w:p>
    <w:p w14:paraId="62C936F4" w14:textId="77777777" w:rsidR="00074931" w:rsidRDefault="00074931" w:rsidP="00074931">
      <w:r>
        <w:t>correspondent of Madame de Maintenon, the morganatic wife of Louis XIV. She</w:t>
      </w:r>
    </w:p>
    <w:p w14:paraId="5C4E228E" w14:textId="77777777" w:rsidR="00074931" w:rsidRDefault="00074931" w:rsidP="00074931">
      <w:r>
        <w:t>was so close to the royal couple as to be viewed by some as member of a triumvirate.</w:t>
      </w:r>
    </w:p>
    <w:p w14:paraId="3C907B5A" w14:textId="77777777" w:rsidR="00074931" w:rsidRDefault="00074931" w:rsidP="00074931">
      <w:r>
        <w:t xml:space="preserve">La </w:t>
      </w:r>
      <w:proofErr w:type="spellStart"/>
      <w:r>
        <w:t>Trémoille</w:t>
      </w:r>
      <w:proofErr w:type="spellEnd"/>
      <w:r>
        <w:t xml:space="preserve"> saw seven French ambassadors come and go at the Spanish court</w:t>
      </w:r>
    </w:p>
    <w:p w14:paraId="0DD8F667" w14:textId="77777777" w:rsidR="00074931" w:rsidRDefault="00074931" w:rsidP="00074931">
      <w:r>
        <w:t>and although this degree of political longevity was probably rare, it is clear that her</w:t>
      </w:r>
    </w:p>
    <w:p w14:paraId="57718490" w14:textId="77777777" w:rsidR="00074931" w:rsidRDefault="00074931" w:rsidP="00074931">
      <w:r>
        <w:t>closeness to power, rather than her gender, was the key to diplomatic success. Both</w:t>
      </w:r>
    </w:p>
    <w:p w14:paraId="38F77C87" w14:textId="77777777" w:rsidR="00074931" w:rsidRDefault="00074931" w:rsidP="00074931">
      <w:r>
        <w:t xml:space="preserve">Madame de Maintenon and La </w:t>
      </w:r>
      <w:proofErr w:type="spellStart"/>
      <w:r>
        <w:t>Trémoille</w:t>
      </w:r>
      <w:proofErr w:type="spellEnd"/>
      <w:r>
        <w:t xml:space="preserve"> gathered information and represented the</w:t>
      </w:r>
    </w:p>
    <w:p w14:paraId="300E6B2A" w14:textId="52720202" w:rsidR="00074931" w:rsidRDefault="00074931" w:rsidP="00074931">
      <w:r>
        <w:t>interests of the ruler in negotiating his affairs, standard tasks of any male ambassador.</w:t>
      </w:r>
    </w:p>
    <w:p w14:paraId="62A17129" w14:textId="77777777" w:rsidR="00074931" w:rsidRDefault="00074931" w:rsidP="00074931">
      <w:r>
        <w:t>But nowhere were their duties written down, allowing them greater political flexibility</w:t>
      </w:r>
    </w:p>
    <w:p w14:paraId="667F152C" w14:textId="77777777" w:rsidR="00074931" w:rsidRDefault="00074931" w:rsidP="00074931">
      <w:r>
        <w:t>than the formally appointed envoys. Occasionally Madame de Maintenon</w:t>
      </w:r>
    </w:p>
    <w:p w14:paraId="345C2CAD" w14:textId="77777777" w:rsidR="00074931" w:rsidRDefault="00074931" w:rsidP="00074931">
      <w:r>
        <w:t xml:space="preserve">and the </w:t>
      </w:r>
      <w:proofErr w:type="spellStart"/>
      <w:r>
        <w:t>Princesse</w:t>
      </w:r>
      <w:proofErr w:type="spellEnd"/>
      <w:r>
        <w:t xml:space="preserve"> des </w:t>
      </w:r>
      <w:proofErr w:type="spellStart"/>
      <w:r>
        <w:t>Ursins</w:t>
      </w:r>
      <w:proofErr w:type="spellEnd"/>
      <w:r>
        <w:t xml:space="preserve"> invoked the stereotypes associated with their gender,</w:t>
      </w:r>
    </w:p>
    <w:p w14:paraId="4F2AADB5" w14:textId="77777777" w:rsidR="00074931" w:rsidRDefault="00074931" w:rsidP="00074931">
      <w:r>
        <w:t xml:space="preserve">pleading ignorance and female incapacity when they wanted to disclaim </w:t>
      </w:r>
      <w:proofErr w:type="gramStart"/>
      <w:r>
        <w:t>their</w:t>
      </w:r>
      <w:proofErr w:type="gramEnd"/>
    </w:p>
    <w:p w14:paraId="3356CFD2" w14:textId="77777777" w:rsidR="00074931" w:rsidRDefault="00074931" w:rsidP="00074931">
      <w:r>
        <w:t>involvement in difficult diplomatic situations; but this occurred in the context of a</w:t>
      </w:r>
    </w:p>
    <w:p w14:paraId="246F87AD" w14:textId="77777777" w:rsidR="00074931" w:rsidRDefault="00074931" w:rsidP="00074931">
      <w:r>
        <w:t>widespread recognition, even by the Pope, that the women were unusually influential</w:t>
      </w:r>
    </w:p>
    <w:p w14:paraId="65B4D043" w14:textId="5AF6D867" w:rsidR="00074931" w:rsidRDefault="00074931" w:rsidP="00074931">
      <w:r>
        <w:t>intermediaries with the French and Spanish monarchs.</w:t>
      </w:r>
    </w:p>
    <w:p w14:paraId="4AD8C108" w14:textId="77777777" w:rsidR="00A727A0" w:rsidRDefault="00A727A0" w:rsidP="00074931"/>
    <w:p w14:paraId="64A68111" w14:textId="77777777" w:rsidR="00074931" w:rsidRDefault="00074931" w:rsidP="00074931">
      <w:r>
        <w:t xml:space="preserve">As Glenda </w:t>
      </w:r>
      <w:proofErr w:type="spellStart"/>
      <w:r>
        <w:t>Sluga</w:t>
      </w:r>
      <w:proofErr w:type="spellEnd"/>
      <w:r>
        <w:t xml:space="preserve"> shows in her essay, Germaine de </w:t>
      </w:r>
      <w:proofErr w:type="spellStart"/>
      <w:r>
        <w:t>Staël</w:t>
      </w:r>
      <w:proofErr w:type="spellEnd"/>
      <w:r>
        <w:t xml:space="preserve"> and Dorothea Lieven</w:t>
      </w:r>
    </w:p>
    <w:p w14:paraId="62B24423" w14:textId="77777777" w:rsidR="00074931" w:rsidRDefault="00074931" w:rsidP="00074931">
      <w:r>
        <w:t>offer more (relatively) modern examples of the ways in which similarly exceptional</w:t>
      </w:r>
    </w:p>
    <w:p w14:paraId="6BECE02F" w14:textId="77777777" w:rsidR="00074931" w:rsidRDefault="00074931" w:rsidP="00074931">
      <w:r>
        <w:t>women, with noble connections either through marriage or birth, utilized letters,</w:t>
      </w:r>
    </w:p>
    <w:p w14:paraId="7961535F" w14:textId="77777777" w:rsidR="00074931" w:rsidRDefault="00074931" w:rsidP="00074931">
      <w:r>
        <w:t>networks and new forms of sociability to influence key episodes in international</w:t>
      </w:r>
    </w:p>
    <w:p w14:paraId="25C85DB9" w14:textId="77777777" w:rsidR="00074931" w:rsidRDefault="00074931" w:rsidP="00074931">
      <w:r>
        <w:t>politics through the first half of the nineteenth century, a period of dramatic political</w:t>
      </w:r>
    </w:p>
    <w:p w14:paraId="12C03F94" w14:textId="77777777" w:rsidR="00074931" w:rsidRDefault="00074931" w:rsidP="00074931">
      <w:r>
        <w:t>transformations. Importantly, these individual cases traversed the connected</w:t>
      </w:r>
    </w:p>
    <w:p w14:paraId="7453BB2C" w14:textId="77777777" w:rsidR="00074931" w:rsidRDefault="00074931" w:rsidP="00074931">
      <w:r>
        <w:t>courts and distinctive political cultures of the Russian, British, Swedish and French</w:t>
      </w:r>
    </w:p>
    <w:p w14:paraId="4B407FD8" w14:textId="77777777" w:rsidR="00074931" w:rsidRDefault="00074931" w:rsidP="00074931">
      <w:r>
        <w:t xml:space="preserve">empires. </w:t>
      </w:r>
      <w:proofErr w:type="spellStart"/>
      <w:r>
        <w:t>Staël</w:t>
      </w:r>
      <w:proofErr w:type="spellEnd"/>
      <w:r>
        <w:t xml:space="preserve"> and Lieven’s involvement in the emergent European ‘congress’ system</w:t>
      </w:r>
    </w:p>
    <w:p w14:paraId="04755ADD" w14:textId="77777777" w:rsidR="00074931" w:rsidRDefault="00074931" w:rsidP="00074931">
      <w:r>
        <w:t xml:space="preserve">of international conferencing </w:t>
      </w:r>
      <w:proofErr w:type="gramStart"/>
      <w:r>
        <w:t>lead</w:t>
      </w:r>
      <w:proofErr w:type="gramEnd"/>
      <w:r>
        <w:t xml:space="preserve"> us to the cultural and political shifts that by</w:t>
      </w:r>
    </w:p>
    <w:p w14:paraId="252B7826" w14:textId="77777777" w:rsidR="00074931" w:rsidRDefault="00074931" w:rsidP="00074931">
      <w:r>
        <w:t>the late eighteenth century had altered the contexts in which individual women</w:t>
      </w:r>
    </w:p>
    <w:p w14:paraId="0FAD158F" w14:textId="78723309" w:rsidR="00074931" w:rsidRDefault="00074931" w:rsidP="00074931">
      <w:r>
        <w:t>could exercise agency.</w:t>
      </w:r>
    </w:p>
    <w:p w14:paraId="501CC606" w14:textId="77777777" w:rsidR="00A727A0" w:rsidRDefault="00A727A0" w:rsidP="00074931"/>
    <w:p w14:paraId="2B69BEE9" w14:textId="77777777" w:rsidR="00074931" w:rsidRDefault="00074931" w:rsidP="00074931">
      <w:r>
        <w:t>The coinage of the term ‘international’ in the 1790s (in English at least) was</w:t>
      </w:r>
    </w:p>
    <w:p w14:paraId="12CDBE33" w14:textId="77777777" w:rsidR="00074931" w:rsidRDefault="00074931" w:rsidP="00074931">
      <w:r>
        <w:lastRenderedPageBreak/>
        <w:t>symptomatic of the changing conceptions of political sovereignty and diplomacy</w:t>
      </w:r>
    </w:p>
    <w:p w14:paraId="7A065DED" w14:textId="77777777" w:rsidR="00074931" w:rsidRDefault="00074931" w:rsidP="00074931">
      <w:r>
        <w:t>in this period – under the auspices of the Enlightenment and the American and</w:t>
      </w:r>
    </w:p>
    <w:p w14:paraId="614E3E2A" w14:textId="77777777" w:rsidR="00074931" w:rsidRDefault="00074931" w:rsidP="00074931">
      <w:r>
        <w:t>French revolutions. The 1814 Congress of Vienna that marked the end of the</w:t>
      </w:r>
    </w:p>
    <w:p w14:paraId="11B3AED9" w14:textId="77777777" w:rsidR="00074931" w:rsidRDefault="00074931" w:rsidP="00074931">
      <w:r>
        <w:t>Napoleonic wars (precipitately as it turned out) was a crucial axis of these transformations,</w:t>
      </w:r>
    </w:p>
    <w:p w14:paraId="3547694A" w14:textId="77777777" w:rsidR="00074931" w:rsidRDefault="00074931" w:rsidP="00074931">
      <w:r>
        <w:t>representing both the old ways – as the ‘dancing congress’ identified with</w:t>
      </w:r>
    </w:p>
    <w:p w14:paraId="42385EE3" w14:textId="77777777" w:rsidR="004C254E" w:rsidRDefault="00074931" w:rsidP="00A727A0">
      <w:pPr>
        <w:spacing w:line="360" w:lineRule="auto"/>
      </w:pPr>
      <w:r>
        <w:t>courtly and aristocratic interests and the overt presence of women – and the new,</w:t>
      </w:r>
      <w:r>
        <w:t xml:space="preserve"> </w:t>
      </w:r>
      <w:r w:rsidR="004C254E">
        <w:t>introducing the promise of a ‘scientific’ approach to diplomacy and international</w:t>
      </w:r>
    </w:p>
    <w:p w14:paraId="079CF70C" w14:textId="77777777" w:rsidR="004C254E" w:rsidRDefault="004C254E" w:rsidP="004C254E">
      <w:r>
        <w:t>politics, characterized by reasoned discussion among men acting as the representatives</w:t>
      </w:r>
    </w:p>
    <w:p w14:paraId="2BBE2CE6" w14:textId="38D0C55C" w:rsidR="004C254E" w:rsidRDefault="004C254E" w:rsidP="004C254E">
      <w:r>
        <w:t>of sovereigns or sovereign states.</w:t>
      </w:r>
      <w:r w:rsidR="003600E3">
        <w:rPr>
          <w:rStyle w:val="FootnoteReference"/>
        </w:rPr>
        <w:footnoteReference w:id="10"/>
      </w:r>
      <w:r>
        <w:t xml:space="preserve"> The history of those changes coincided</w:t>
      </w:r>
    </w:p>
    <w:p w14:paraId="39CD4D78" w14:textId="77777777" w:rsidR="004C254E" w:rsidRDefault="004C254E" w:rsidP="004C254E">
      <w:r>
        <w:t>too with slow inclusion of an emerging middle class in the politics and cultures of</w:t>
      </w:r>
    </w:p>
    <w:p w14:paraId="7AC3E5BB" w14:textId="526E7F4E" w:rsidR="00074931" w:rsidRDefault="004C254E" w:rsidP="004C254E">
      <w:r>
        <w:t>sovereign statehood.</w:t>
      </w:r>
      <w:r w:rsidR="003600E3">
        <w:rPr>
          <w:rStyle w:val="FootnoteReference"/>
        </w:rPr>
        <w:footnoteReference w:id="11"/>
      </w:r>
    </w:p>
    <w:p w14:paraId="7416A9F3" w14:textId="77777777" w:rsidR="00A727A0" w:rsidRDefault="00A727A0" w:rsidP="004C254E"/>
    <w:p w14:paraId="432029C4" w14:textId="77777777" w:rsidR="004C254E" w:rsidRDefault="004C254E" w:rsidP="004C254E">
      <w:r>
        <w:t>The essays here illustrate that in the first half of the nineteenth century, new</w:t>
      </w:r>
    </w:p>
    <w:p w14:paraId="43EF1E6B" w14:textId="77777777" w:rsidR="004C254E" w:rsidRDefault="004C254E" w:rsidP="004C254E">
      <w:r>
        <w:t>diplomatic practices and processes did not preclude women’s agency and influence</w:t>
      </w:r>
    </w:p>
    <w:p w14:paraId="476EBD05" w14:textId="77777777" w:rsidR="004C254E" w:rsidRDefault="004C254E" w:rsidP="004C254E">
      <w:r>
        <w:t>in that political sphere. The feminine salon, the means of political intervention</w:t>
      </w:r>
    </w:p>
    <w:p w14:paraId="7E5653F6" w14:textId="77777777" w:rsidR="004C254E" w:rsidRDefault="004C254E" w:rsidP="004C254E">
      <w:r>
        <w:t>favoured by aristocratic women in the Enlightenment environment of the</w:t>
      </w:r>
    </w:p>
    <w:p w14:paraId="50DFFAD4" w14:textId="77777777" w:rsidR="004C254E" w:rsidRDefault="004C254E" w:rsidP="004C254E">
      <w:r>
        <w:t>eighteenth century, remained a staple of informal diplomatic sociability, albeit in</w:t>
      </w:r>
    </w:p>
    <w:p w14:paraId="3BA67799" w14:textId="5ABD3E9D" w:rsidR="004C254E" w:rsidRDefault="004C254E" w:rsidP="004C254E">
      <w:r>
        <w:t>historically specific forms.</w:t>
      </w:r>
      <w:r w:rsidR="00FC7406">
        <w:rPr>
          <w:rStyle w:val="FootnoteReference"/>
        </w:rPr>
        <w:footnoteReference w:id="12"/>
      </w:r>
      <w:r>
        <w:t>Not all diplomatic sociability was about the salon, but</w:t>
      </w:r>
    </w:p>
    <w:p w14:paraId="7C470796" w14:textId="1F0EAA8E" w:rsidR="004C254E" w:rsidRDefault="004C254E" w:rsidP="004C254E">
      <w:r>
        <w:t>all diplomacy still turned around the utility of sociability.</w:t>
      </w:r>
      <w:r w:rsidR="00BD12E6">
        <w:rPr>
          <w:rStyle w:val="FootnoteReference"/>
        </w:rPr>
        <w:footnoteReference w:id="13"/>
      </w:r>
      <w:r>
        <w:t xml:space="preserve"> Despite its French origins,</w:t>
      </w:r>
    </w:p>
    <w:p w14:paraId="4BFB11FB" w14:textId="77777777" w:rsidR="004C254E" w:rsidRDefault="004C254E" w:rsidP="004C254E">
      <w:r>
        <w:t xml:space="preserve">the geographical reach of the salon reflected the </w:t>
      </w:r>
      <w:proofErr w:type="spellStart"/>
      <w:r>
        <w:t>supranationality</w:t>
      </w:r>
      <w:proofErr w:type="spellEnd"/>
      <w:r>
        <w:t xml:space="preserve"> of a persistently</w:t>
      </w:r>
    </w:p>
    <w:p w14:paraId="79EDBA33" w14:textId="77777777" w:rsidR="004C254E" w:rsidRDefault="004C254E" w:rsidP="004C254E">
      <w:r>
        <w:t>aristocratic diplomatic culture – whether we think of the practitioners of</w:t>
      </w:r>
    </w:p>
    <w:p w14:paraId="300D2593" w14:textId="77777777" w:rsidR="004C254E" w:rsidRDefault="004C254E" w:rsidP="004C254E">
      <w:r>
        <w:t xml:space="preserve">diplomacy, or its actual practices. As </w:t>
      </w:r>
      <w:proofErr w:type="spellStart"/>
      <w:r>
        <w:t>Sluga</w:t>
      </w:r>
      <w:proofErr w:type="spellEnd"/>
      <w:r>
        <w:t xml:space="preserve"> argues, in the first half of the nineteenth</w:t>
      </w:r>
    </w:p>
    <w:p w14:paraId="03673360" w14:textId="77777777" w:rsidR="004C254E" w:rsidRDefault="004C254E" w:rsidP="004C254E">
      <w:r>
        <w:t xml:space="preserve">century, exceptional women such as </w:t>
      </w:r>
      <w:proofErr w:type="spellStart"/>
      <w:r>
        <w:t>Staël</w:t>
      </w:r>
      <w:proofErr w:type="spellEnd"/>
      <w:r>
        <w:t xml:space="preserve"> and Lieven made use of the salon as an</w:t>
      </w:r>
    </w:p>
    <w:p w14:paraId="292A9B7B" w14:textId="77777777" w:rsidR="004C254E" w:rsidRDefault="004C254E" w:rsidP="004C254E">
      <w:r>
        <w:lastRenderedPageBreak/>
        <w:t>informal forum from where they competed with courts and ministries for influence</w:t>
      </w:r>
    </w:p>
    <w:p w14:paraId="629B7A99" w14:textId="77777777" w:rsidR="004C254E" w:rsidRDefault="004C254E" w:rsidP="004C254E">
      <w:r>
        <w:t>over state policy (including foreign policy), and over statesmen (including</w:t>
      </w:r>
    </w:p>
    <w:p w14:paraId="6531F6C6" w14:textId="2482CE95" w:rsidR="004C254E" w:rsidRDefault="004C254E" w:rsidP="004C254E">
      <w:r>
        <w:t>foreign statesmen).</w:t>
      </w:r>
    </w:p>
    <w:p w14:paraId="493BF4FB" w14:textId="77777777" w:rsidR="00A727A0" w:rsidRDefault="00A727A0" w:rsidP="004C254E"/>
    <w:p w14:paraId="27287FDF" w14:textId="77777777" w:rsidR="008D4702" w:rsidRDefault="008D4702" w:rsidP="008D4702">
      <w:r>
        <w:t>At the same time, the entry in the nineteenth century of a new ‘bourgeois’ class</w:t>
      </w:r>
    </w:p>
    <w:p w14:paraId="57BE4B9A" w14:textId="214CB894" w:rsidR="008D4702" w:rsidRDefault="008D4702" w:rsidP="008D4702">
      <w:r>
        <w:t>was accompanied by new gender expectations.</w:t>
      </w:r>
      <w:r w:rsidR="00FC7406">
        <w:rPr>
          <w:rStyle w:val="FootnoteReference"/>
        </w:rPr>
        <w:footnoteReference w:id="14"/>
      </w:r>
      <w:r>
        <w:t xml:space="preserve"> As the nineteenth century wore</w:t>
      </w:r>
    </w:p>
    <w:p w14:paraId="3A6738A0" w14:textId="77777777" w:rsidR="008D4702" w:rsidRDefault="008D4702" w:rsidP="008D4702">
      <w:r>
        <w:t>on, diplomatic processes formally shifted to the halls of institutionalized political</w:t>
      </w:r>
    </w:p>
    <w:p w14:paraId="24F41843" w14:textId="77777777" w:rsidR="008D4702" w:rsidRDefault="008D4702" w:rsidP="008D4702">
      <w:r>
        <w:t>power, where the elected as well as appointed representatives of ‘the people’ sat</w:t>
      </w:r>
    </w:p>
    <w:p w14:paraId="4353766A" w14:textId="77777777" w:rsidR="008D4702" w:rsidRDefault="008D4702" w:rsidP="008D4702">
      <w:r>
        <w:t>in session, away from the influence of women. This was a coincidence that overlapped</w:t>
      </w:r>
    </w:p>
    <w:p w14:paraId="73F2A38F" w14:textId="77777777" w:rsidR="008D4702" w:rsidRDefault="008D4702" w:rsidP="008D4702">
      <w:r>
        <w:t xml:space="preserve">with </w:t>
      </w:r>
      <w:proofErr w:type="spellStart"/>
      <w:r>
        <w:t>Staël</w:t>
      </w:r>
      <w:proofErr w:type="spellEnd"/>
      <w:r>
        <w:t xml:space="preserve"> and Lieven’s own lives; both were pilloried at various times for</w:t>
      </w:r>
    </w:p>
    <w:p w14:paraId="3E79AA19" w14:textId="77777777" w:rsidR="008D4702" w:rsidRDefault="008D4702" w:rsidP="008D4702">
      <w:r>
        <w:t>exceeding their acceptable social roles. (The illustration on the cover of this volume,</w:t>
      </w:r>
    </w:p>
    <w:p w14:paraId="5C7F5261" w14:textId="77777777" w:rsidR="008D4702" w:rsidRDefault="008D4702" w:rsidP="008D4702">
      <w:r>
        <w:t xml:space="preserve">which ridicules </w:t>
      </w:r>
      <w:proofErr w:type="spellStart"/>
      <w:r>
        <w:t>Staël’s</w:t>
      </w:r>
      <w:proofErr w:type="spellEnd"/>
      <w:r>
        <w:t xml:space="preserve"> political agency through sexual innuendo, was typical</w:t>
      </w:r>
    </w:p>
    <w:p w14:paraId="1B883027" w14:textId="77777777" w:rsidR="008D4702" w:rsidRDefault="008D4702" w:rsidP="008D4702">
      <w:r>
        <w:t>of such attacks.) The institutionalization of diplomatic processes and practitioners</w:t>
      </w:r>
    </w:p>
    <w:p w14:paraId="52AC04A2" w14:textId="77777777" w:rsidR="008D4702" w:rsidRDefault="008D4702" w:rsidP="008D4702">
      <w:r>
        <w:t>with obligations to sovereign and increasingly national states not only firmed up</w:t>
      </w:r>
    </w:p>
    <w:p w14:paraId="2C3AAB18" w14:textId="77777777" w:rsidR="008D4702" w:rsidRDefault="008D4702" w:rsidP="008D4702">
      <w:r>
        <w:t>the masculine identification of the diplomat and state-based politics, but also meant</w:t>
      </w:r>
    </w:p>
    <w:p w14:paraId="61C2954D" w14:textId="77777777" w:rsidR="008D4702" w:rsidRDefault="008D4702" w:rsidP="008D4702">
      <w:r>
        <w:t>that women’s conventionalized roles were formally delimited to those of ‘wives’</w:t>
      </w:r>
    </w:p>
    <w:p w14:paraId="00E6A629" w14:textId="77777777" w:rsidR="008D4702" w:rsidRDefault="008D4702" w:rsidP="008D4702">
      <w:r>
        <w:t>complementing their husband’s ambitions. The gendered division of labour that</w:t>
      </w:r>
    </w:p>
    <w:p w14:paraId="2B8117B0" w14:textId="77777777" w:rsidR="008D4702" w:rsidRDefault="008D4702" w:rsidP="008D4702">
      <w:r>
        <w:t>historians have noted in British diplomacy after 1780, with its origins in domestic</w:t>
      </w:r>
    </w:p>
    <w:p w14:paraId="12767589" w14:textId="77777777" w:rsidR="008D4702" w:rsidRDefault="008D4702" w:rsidP="008D4702">
      <w:r>
        <w:t>policies and its impact on the importance of marriage for diplomats, and disapproval</w:t>
      </w:r>
    </w:p>
    <w:p w14:paraId="6587C965" w14:textId="77777777" w:rsidR="008D4702" w:rsidRDefault="008D4702" w:rsidP="008D4702">
      <w:r>
        <w:t>of ‘libertinage’, gradually extended across the sovereign borders of European</w:t>
      </w:r>
    </w:p>
    <w:p w14:paraId="254607DD" w14:textId="77777777" w:rsidR="008D4702" w:rsidRDefault="008D4702" w:rsidP="008D4702">
      <w:r>
        <w:t>empires. These transformations fundamentally shaped the gendered practices</w:t>
      </w:r>
    </w:p>
    <w:p w14:paraId="0AA8751E" w14:textId="77777777" w:rsidR="008D4702" w:rsidRDefault="008D4702" w:rsidP="008D4702">
      <w:r>
        <w:t>of twentieth-century diplomacy, and the exceptionalism of women’s international</w:t>
      </w:r>
    </w:p>
    <w:p w14:paraId="23EDE8D1" w14:textId="1C322CA2" w:rsidR="008D4702" w:rsidRDefault="008D4702" w:rsidP="008D4702">
      <w:r>
        <w:t>political agency.</w:t>
      </w:r>
      <w:r w:rsidR="005153D0">
        <w:rPr>
          <w:rStyle w:val="FootnoteReference"/>
        </w:rPr>
        <w:footnoteReference w:id="15"/>
      </w:r>
    </w:p>
    <w:p w14:paraId="4BE70876" w14:textId="77777777" w:rsidR="00A727A0" w:rsidRDefault="00A727A0" w:rsidP="008D4702"/>
    <w:p w14:paraId="16BD2C6E" w14:textId="77777777" w:rsidR="00CA4762" w:rsidRDefault="00CA4762" w:rsidP="00CA4762">
      <w:r>
        <w:t>It is also true, as the contributors to this volume argue, that even as the division</w:t>
      </w:r>
    </w:p>
    <w:p w14:paraId="725E2E5B" w14:textId="77777777" w:rsidR="00CA4762" w:rsidRDefault="00CA4762" w:rsidP="00CA4762">
      <w:r>
        <w:t>between the public and private became germane to the organization of modern</w:t>
      </w:r>
    </w:p>
    <w:p w14:paraId="22255451" w14:textId="77777777" w:rsidR="00CA4762" w:rsidRDefault="00CA4762" w:rsidP="00CA4762">
      <w:r>
        <w:t>political life, and the political influence of the feminine salon was somewhat tamed,</w:t>
      </w:r>
    </w:p>
    <w:p w14:paraId="0D2079A0" w14:textId="77777777" w:rsidR="00CA4762" w:rsidRDefault="00CA4762" w:rsidP="00CA4762">
      <w:r>
        <w:t>the significance of sociability as well as the importance of the nexus of the private</w:t>
      </w:r>
    </w:p>
    <w:p w14:paraId="31E6AC91" w14:textId="77777777" w:rsidR="00CA4762" w:rsidRDefault="00CA4762" w:rsidP="00CA4762">
      <w:r>
        <w:lastRenderedPageBreak/>
        <w:t xml:space="preserve">and public persisted. The French diplomat Maurice </w:t>
      </w:r>
      <w:proofErr w:type="spellStart"/>
      <w:r>
        <w:t>Paléologue</w:t>
      </w:r>
      <w:proofErr w:type="spellEnd"/>
      <w:r>
        <w:t xml:space="preserve"> described late</w:t>
      </w:r>
    </w:p>
    <w:p w14:paraId="5C8A3575" w14:textId="3A0DD618" w:rsidR="008D4702" w:rsidRDefault="00CA4762" w:rsidP="00CA4762">
      <w:r>
        <w:t>nineteenth-century Parisian society as ‘the world in which ambassadors moved’.</w:t>
      </w:r>
      <w:r w:rsidR="00076EFD">
        <w:rPr>
          <w:rStyle w:val="FootnoteReference"/>
        </w:rPr>
        <w:footnoteReference w:id="16"/>
      </w:r>
    </w:p>
    <w:p w14:paraId="280C7118" w14:textId="77777777" w:rsidR="00CA4762" w:rsidRDefault="00CA4762" w:rsidP="00CA4762">
      <w:r>
        <w:t>Even as diplomacy was understood to be ‘a masculine realm of conquest and</w:t>
      </w:r>
    </w:p>
    <w:p w14:paraId="005B7A78" w14:textId="77777777" w:rsidR="00CA4762" w:rsidRDefault="00CA4762" w:rsidP="00CA4762">
      <w:r>
        <w:t>fame’, the spaces of diplomacy were not offices, or even corridors, but rather salons</w:t>
      </w:r>
    </w:p>
    <w:p w14:paraId="5075EB6A" w14:textId="77777777" w:rsidR="00CA4762" w:rsidRDefault="00CA4762" w:rsidP="00CA4762">
      <w:r>
        <w:t>‘lined with mirrors, round oval tables covered with cloths of gold-fringed velvet,</w:t>
      </w:r>
    </w:p>
    <w:p w14:paraId="56D52696" w14:textId="77777777" w:rsidR="00CA4762" w:rsidRDefault="00CA4762" w:rsidP="00CA4762">
      <w:r>
        <w:t>they moved among long-trained dresses, deep mysteries, anguish concealed by</w:t>
      </w:r>
    </w:p>
    <w:p w14:paraId="4A3631FE" w14:textId="28D650CC" w:rsidR="00CA4762" w:rsidRDefault="00CA4762" w:rsidP="00CA4762">
      <w:proofErr w:type="gramStart"/>
      <w:r>
        <w:t>smiles’</w:t>
      </w:r>
      <w:proofErr w:type="gramEnd"/>
      <w:r>
        <w:t>.</w:t>
      </w:r>
      <w:r w:rsidR="00076EFD">
        <w:rPr>
          <w:rStyle w:val="FootnoteReference"/>
        </w:rPr>
        <w:footnoteReference w:id="17"/>
      </w:r>
      <w:r>
        <w:t xml:space="preserve"> In </w:t>
      </w:r>
      <w:proofErr w:type="spellStart"/>
      <w:r>
        <w:t>Weisbrode’s</w:t>
      </w:r>
      <w:proofErr w:type="spellEnd"/>
      <w:r>
        <w:t xml:space="preserve"> reflective rendering of what we can know about Evangeline</w:t>
      </w:r>
    </w:p>
    <w:p w14:paraId="1C28AD86" w14:textId="77777777" w:rsidR="00CA4762" w:rsidRDefault="00CA4762" w:rsidP="00CA4762">
      <w:r>
        <w:t>Bell Bruce, the daughter and wife of diplomats who presided over one of</w:t>
      </w:r>
    </w:p>
    <w:p w14:paraId="5F95B5C2" w14:textId="77777777" w:rsidR="00CA4762" w:rsidRDefault="00CA4762" w:rsidP="00CA4762">
      <w:r>
        <w:t>the mid-twentieth-century’s great salons – initially in Paris, later in London and</w:t>
      </w:r>
    </w:p>
    <w:p w14:paraId="0D6AC9A4" w14:textId="77777777" w:rsidR="00CA4762" w:rsidRDefault="00CA4762" w:rsidP="00CA4762">
      <w:r>
        <w:t>Washington – we discover a habit of sociability where elites would regularly gather,</w:t>
      </w:r>
    </w:p>
    <w:p w14:paraId="54C65D36" w14:textId="77777777" w:rsidR="00CA4762" w:rsidRDefault="00CA4762" w:rsidP="00CA4762">
      <w:r>
        <w:t>collude and conspire, though as much in personal matters as in the great ‘issues’ of</w:t>
      </w:r>
    </w:p>
    <w:p w14:paraId="58F2C924" w14:textId="77777777" w:rsidR="00CA4762" w:rsidRDefault="00CA4762" w:rsidP="00CA4762">
      <w:r>
        <w:t>high politics. These salons, in partial contrast to their eighteenth-century predecessors,</w:t>
      </w:r>
    </w:p>
    <w:p w14:paraId="751B52D3" w14:textId="77777777" w:rsidR="00CA4762" w:rsidRDefault="00CA4762" w:rsidP="00CA4762">
      <w:r>
        <w:t>were less ostensibly about ideas than about furthering intimacy for its own</w:t>
      </w:r>
    </w:p>
    <w:p w14:paraId="3445664F" w14:textId="77777777" w:rsidR="00CA4762" w:rsidRDefault="00CA4762" w:rsidP="00CA4762">
      <w:r>
        <w:t xml:space="preserve">sake, its political (and geopolitical) ramifications notwithstanding. </w:t>
      </w:r>
      <w:proofErr w:type="spellStart"/>
      <w:r>
        <w:t>Bilteken’s</w:t>
      </w:r>
      <w:proofErr w:type="spellEnd"/>
      <w:r>
        <w:t xml:space="preserve"> essay</w:t>
      </w:r>
    </w:p>
    <w:p w14:paraId="6572AFB3" w14:textId="77777777" w:rsidR="00CA4762" w:rsidRDefault="00CA4762" w:rsidP="00CA4762">
      <w:r>
        <w:t>on Swedish diplomatic wives in the latter half of the twentieth century offers evidence</w:t>
      </w:r>
    </w:p>
    <w:p w14:paraId="7BCB5F68" w14:textId="77777777" w:rsidR="00CA4762" w:rsidRDefault="00CA4762" w:rsidP="00CA4762">
      <w:proofErr w:type="spellStart"/>
      <w:r>
        <w:t>too</w:t>
      </w:r>
      <w:proofErr w:type="spellEnd"/>
      <w:r>
        <w:t xml:space="preserve"> of the continuing importance of the figure of the ambassadress presiding</w:t>
      </w:r>
    </w:p>
    <w:p w14:paraId="441822E0" w14:textId="77777777" w:rsidR="00CA4762" w:rsidRDefault="00CA4762" w:rsidP="00CA4762">
      <w:r>
        <w:t>over the embassy as an extension of the household, and, simultaneously, as a symbol</w:t>
      </w:r>
    </w:p>
    <w:p w14:paraId="6CFEBC38" w14:textId="77777777" w:rsidR="00CA4762" w:rsidRDefault="00CA4762" w:rsidP="00CA4762">
      <w:r>
        <w:t xml:space="preserve">of the national culture. </w:t>
      </w:r>
      <w:proofErr w:type="spellStart"/>
      <w:r>
        <w:t>Biltekin</w:t>
      </w:r>
      <w:proofErr w:type="spellEnd"/>
      <w:r>
        <w:t xml:space="preserve"> lays out a landscape in which, ‘he as the official</w:t>
      </w:r>
    </w:p>
    <w:p w14:paraId="0387B02D" w14:textId="77777777" w:rsidR="00CA4762" w:rsidRDefault="00CA4762" w:rsidP="00CA4762">
      <w:r>
        <w:t>representative, she as the hostess, who with her femininity and her ability to “put</w:t>
      </w:r>
    </w:p>
    <w:p w14:paraId="077E5D55" w14:textId="77777777" w:rsidR="00CA4762" w:rsidRDefault="00CA4762" w:rsidP="00CA4762">
      <w:r>
        <w:t>on a show” helped promote Sweden in the sphere of the residence’. When it came</w:t>
      </w:r>
    </w:p>
    <w:p w14:paraId="15CF3516" w14:textId="77777777" w:rsidR="00CA4762" w:rsidRDefault="00CA4762" w:rsidP="00CA4762">
      <w:r>
        <w:t>to international politics, without the presence of salons, and the force of sociability,</w:t>
      </w:r>
    </w:p>
    <w:p w14:paraId="724A63B9" w14:textId="7718308D" w:rsidR="00CA4762" w:rsidRDefault="00CA4762" w:rsidP="00CA4762">
      <w:r>
        <w:t>male diplomats would have had to spin a different fabric of international relations.</w:t>
      </w:r>
    </w:p>
    <w:p w14:paraId="4467F0DC" w14:textId="77777777" w:rsidR="00CA4762" w:rsidRDefault="00CA4762" w:rsidP="00CA4762">
      <w:r>
        <w:t>These contradictions inevitably produced anxieties around women’s international</w:t>
      </w:r>
    </w:p>
    <w:p w14:paraId="628FF8EB" w14:textId="77777777" w:rsidR="00CA4762" w:rsidRDefault="00CA4762" w:rsidP="00CA4762">
      <w:r>
        <w:t>and diplomatic agency, further evidence of the significance of gender ideology,</w:t>
      </w:r>
    </w:p>
    <w:p w14:paraId="484D36C6" w14:textId="77777777" w:rsidR="00CA4762" w:rsidRDefault="00CA4762" w:rsidP="00CA4762">
      <w:r>
        <w:t>and of cases of ideological transgression. They suggest too that a gendered division</w:t>
      </w:r>
    </w:p>
    <w:p w14:paraId="553B16E1" w14:textId="77777777" w:rsidR="00CA4762" w:rsidRDefault="00CA4762" w:rsidP="00CA4762">
      <w:r>
        <w:t>of diplomatic labour was at least in part a method of containing the influence of</w:t>
      </w:r>
    </w:p>
    <w:p w14:paraId="56E9A47B" w14:textId="77777777" w:rsidR="00CA4762" w:rsidRDefault="00CA4762" w:rsidP="00CA4762">
      <w:r>
        <w:t>exceptional individual women above and beyond conventionalized feminine roles</w:t>
      </w:r>
    </w:p>
    <w:p w14:paraId="5C57EE5B" w14:textId="77777777" w:rsidR="00CA4762" w:rsidRDefault="00CA4762" w:rsidP="00CA4762">
      <w:r>
        <w:t>in sovereign state-based processes. The case studies analysed here highlight the ways</w:t>
      </w:r>
    </w:p>
    <w:p w14:paraId="345FF393" w14:textId="77777777" w:rsidR="00CA4762" w:rsidRDefault="00CA4762" w:rsidP="00CA4762">
      <w:r>
        <w:lastRenderedPageBreak/>
        <w:t>in which feminism was as disruptive an influence on the history of diplomacy in</w:t>
      </w:r>
    </w:p>
    <w:p w14:paraId="760B96D1" w14:textId="6391CA79" w:rsidR="00CA4762" w:rsidRDefault="00CA4762" w:rsidP="00CA4762">
      <w:r>
        <w:t>the modern era, and on the reconceptualization of power in the international arena.</w:t>
      </w:r>
    </w:p>
    <w:p w14:paraId="5BD2C3B7" w14:textId="77777777" w:rsidR="00CA4762" w:rsidRDefault="00CA4762" w:rsidP="00CA4762">
      <w:r>
        <w:t>By the twentieth century, the rise of a liberal feminist movement was taking its</w:t>
      </w:r>
    </w:p>
    <w:p w14:paraId="3FAB29E8" w14:textId="77777777" w:rsidR="00CA4762" w:rsidRDefault="00CA4762" w:rsidP="00CA4762">
      <w:r>
        <w:t>own toll on the masculine exclusivity of international political cultures. Madeleine</w:t>
      </w:r>
    </w:p>
    <w:p w14:paraId="24738EBC" w14:textId="77777777" w:rsidR="00CA4762" w:rsidRDefault="00CA4762" w:rsidP="00CA4762">
      <w:r>
        <w:t>Herren’s global view on the gender discourses of diplomacy makes clear that these</w:t>
      </w:r>
    </w:p>
    <w:p w14:paraId="003799E4" w14:textId="77777777" w:rsidR="00CA4762" w:rsidRDefault="00CA4762" w:rsidP="00CA4762">
      <w:r>
        <w:t>changes occurred in transnational or even international contexts, and that they did</w:t>
      </w:r>
    </w:p>
    <w:p w14:paraId="70178044" w14:textId="102CF003" w:rsidR="00CA4762" w:rsidRDefault="00CA4762" w:rsidP="00CA4762">
      <w:r>
        <w:t>not take place without a struggle.</w:t>
      </w:r>
      <w:r w:rsidR="00076EFD">
        <w:rPr>
          <w:rStyle w:val="FootnoteReference"/>
        </w:rPr>
        <w:footnoteReference w:id="18"/>
      </w:r>
      <w:r>
        <w:t xml:space="preserve"> Herren argues that, in the interwar period, the</w:t>
      </w:r>
    </w:p>
    <w:p w14:paraId="50A092A3" w14:textId="77777777" w:rsidR="00CA4762" w:rsidRDefault="00CA4762" w:rsidP="00CA4762">
      <w:r>
        <w:t>League of Nations acted as a crucible for the idea that women might represent state</w:t>
      </w:r>
    </w:p>
    <w:p w14:paraId="3B2648AA" w14:textId="77777777" w:rsidR="00CA4762" w:rsidRDefault="00CA4762" w:rsidP="00CA4762">
      <w:r>
        <w:t>as well as non-state interests: ‘As the paradigm of new, multilateral, public-oriented</w:t>
      </w:r>
    </w:p>
    <w:p w14:paraId="46BE663E" w14:textId="77777777" w:rsidR="00CA4762" w:rsidRDefault="00CA4762" w:rsidP="00CA4762">
      <w:r>
        <w:t>international relations, the League showcased the importance of informal connections</w:t>
      </w:r>
    </w:p>
    <w:p w14:paraId="1165331D" w14:textId="77777777" w:rsidR="00CA4762" w:rsidRDefault="00CA4762" w:rsidP="00CA4762">
      <w:r>
        <w:t>and networks, of expertise and technical know-how, the areas open to</w:t>
      </w:r>
    </w:p>
    <w:p w14:paraId="7266AA29" w14:textId="77777777" w:rsidR="00CA4762" w:rsidRDefault="00CA4762" w:rsidP="00CA4762">
      <w:r>
        <w:t>women.’ Laura Beers gives us a close-up view of the formative role of female</w:t>
      </w:r>
    </w:p>
    <w:p w14:paraId="679AE3CC" w14:textId="77777777" w:rsidR="00CA4762" w:rsidRDefault="00CA4762" w:rsidP="00CA4762">
      <w:r>
        <w:t>non-state actors in expanding the possibilities for public diplomacy, and the social</w:t>
      </w:r>
    </w:p>
    <w:p w14:paraId="3C220185" w14:textId="77777777" w:rsidR="00CA4762" w:rsidRDefault="00CA4762" w:rsidP="00CA4762">
      <w:r>
        <w:t>agendas that were eventually incorporated as the legitimate concerns of international</w:t>
      </w:r>
    </w:p>
    <w:p w14:paraId="7FA1212E" w14:textId="77777777" w:rsidR="00CA4762" w:rsidRDefault="00CA4762" w:rsidP="00CA4762">
      <w:r>
        <w:t>politics. The Women’s International League for Peace and Freedom was both</w:t>
      </w:r>
    </w:p>
    <w:p w14:paraId="6382E80E" w14:textId="77777777" w:rsidR="00CA4762" w:rsidRDefault="00CA4762" w:rsidP="00CA4762">
      <w:r>
        <w:t>of its time and ahead of its time; for our purposes, the group helped to make the</w:t>
      </w:r>
    </w:p>
    <w:p w14:paraId="300D5527" w14:textId="77777777" w:rsidR="00CA4762" w:rsidRDefault="00CA4762" w:rsidP="00CA4762">
      <w:r>
        <w:t>first half of the twentieth century a period when social justice issues and feminist</w:t>
      </w:r>
    </w:p>
    <w:p w14:paraId="6B117BEA" w14:textId="793C66E3" w:rsidR="00CA4762" w:rsidRDefault="00CA4762" w:rsidP="00CA4762">
      <w:r>
        <w:t>ambitions were negotiated in diplomatic fora.</w:t>
      </w:r>
    </w:p>
    <w:p w14:paraId="1D44125F" w14:textId="77777777" w:rsidR="00A727A0" w:rsidRDefault="00A727A0" w:rsidP="00CA4762"/>
    <w:p w14:paraId="54B6111F" w14:textId="77777777" w:rsidR="00CA4762" w:rsidRDefault="00CA4762" w:rsidP="00CA4762">
      <w:r>
        <w:t>Through the twentieth century, as Herren and Beers maintain, women were</w:t>
      </w:r>
    </w:p>
    <w:p w14:paraId="67BBAAFA" w14:textId="77777777" w:rsidR="00CA4762" w:rsidRDefault="00CA4762" w:rsidP="00CA4762">
      <w:r>
        <w:t>more commonly to be found as non-state actors in the field of international</w:t>
      </w:r>
    </w:p>
    <w:p w14:paraId="259B150F" w14:textId="77777777" w:rsidR="00CA4762" w:rsidRDefault="00CA4762" w:rsidP="00CA4762">
      <w:r>
        <w:t>politics – a terrain that, by that time, more easily accommodated them than the</w:t>
      </w:r>
    </w:p>
    <w:p w14:paraId="4983AAED" w14:textId="37193845" w:rsidR="00CA4762" w:rsidRDefault="00CA4762" w:rsidP="00CA4762">
      <w:r>
        <w:t>nation.</w:t>
      </w:r>
      <w:r w:rsidR="00076EFD">
        <w:rPr>
          <w:rStyle w:val="FootnoteReference"/>
        </w:rPr>
        <w:footnoteReference w:id="19"/>
      </w:r>
      <w:r>
        <w:t xml:space="preserve"> Of course, the concept of a non-state actor is a relatively modern one.</w:t>
      </w:r>
    </w:p>
    <w:p w14:paraId="5B413511" w14:textId="77777777" w:rsidR="00CA4762" w:rsidRDefault="00CA4762" w:rsidP="00CA4762">
      <w:r>
        <w:t>Through these essays we can track the changes in women’s status and the kinds of</w:t>
      </w:r>
    </w:p>
    <w:p w14:paraId="6F9DA763" w14:textId="77777777" w:rsidR="00CA4762" w:rsidRDefault="00CA4762" w:rsidP="00CA4762">
      <w:r>
        <w:t>agency they adopted in relation to other transformations in the nature of political</w:t>
      </w:r>
    </w:p>
    <w:p w14:paraId="0E2B757B" w14:textId="77777777" w:rsidR="00CA4762" w:rsidRDefault="00CA4762" w:rsidP="00CA4762">
      <w:r>
        <w:t>cultures, including the rise of international organizations such as the League of</w:t>
      </w:r>
    </w:p>
    <w:p w14:paraId="3446B48B" w14:textId="77777777" w:rsidR="00CA4762" w:rsidRDefault="00CA4762" w:rsidP="00CA4762">
      <w:r>
        <w:t>Nations. Herren ventures that ‘the difficult and inconsistent introduction of female</w:t>
      </w:r>
    </w:p>
    <w:p w14:paraId="17890F91" w14:textId="77777777" w:rsidR="00CA4762" w:rsidRDefault="00CA4762" w:rsidP="00CA4762">
      <w:r>
        <w:t>diplomats shows that the dynamics of change started at the peripheries of international</w:t>
      </w:r>
    </w:p>
    <w:p w14:paraId="0026E3B4" w14:textId="77777777" w:rsidR="00CA4762" w:rsidRDefault="00CA4762" w:rsidP="00CA4762">
      <w:r>
        <w:lastRenderedPageBreak/>
        <w:t>relations, within the informal international networks located in Geneva and</w:t>
      </w:r>
    </w:p>
    <w:p w14:paraId="4C253132" w14:textId="0D082FC8" w:rsidR="00CA4762" w:rsidRDefault="00CA4762" w:rsidP="00CA4762">
      <w:r>
        <w:t>at the lower end rungs of the ladder of diplomatic representation’.</w:t>
      </w:r>
    </w:p>
    <w:p w14:paraId="74DD291B" w14:textId="77777777" w:rsidR="00CA4762" w:rsidRDefault="00CA4762" w:rsidP="00CA4762">
      <w:r>
        <w:t>The inroads made by early twentieth-century feminists – gaining suffrage and</w:t>
      </w:r>
    </w:p>
    <w:p w14:paraId="637EDEE0" w14:textId="77777777" w:rsidR="00CA4762" w:rsidRDefault="00CA4762" w:rsidP="00CA4762">
      <w:r>
        <w:t>the right to national citizenship, even if not everywhere in Europe – were as important</w:t>
      </w:r>
    </w:p>
    <w:p w14:paraId="15393123" w14:textId="77777777" w:rsidR="00CA4762" w:rsidRDefault="00CA4762" w:rsidP="00CA4762">
      <w:r>
        <w:t>for the history of state-based diplomacy. Helen McCarthy’s examination of</w:t>
      </w:r>
    </w:p>
    <w:p w14:paraId="4E1EC58F" w14:textId="77777777" w:rsidR="00CA4762" w:rsidRDefault="00CA4762" w:rsidP="00CA4762">
      <w:r>
        <w:t>women in the British diplomatic service, along with Philip Nash’s overview of the</w:t>
      </w:r>
    </w:p>
    <w:p w14:paraId="0D8DE17C" w14:textId="77777777" w:rsidR="00CA4762" w:rsidRDefault="00CA4762" w:rsidP="00CA4762">
      <w:r>
        <w:t>careers of the first six American female chiefs of mission, takes us into a distinctive</w:t>
      </w:r>
    </w:p>
    <w:p w14:paraId="1710000E" w14:textId="77777777" w:rsidR="00CA4762" w:rsidRDefault="00CA4762" w:rsidP="00CA4762">
      <w:r>
        <w:t>realm of female involvement: they tell us the story of how, in these circumstances,</w:t>
      </w:r>
    </w:p>
    <w:p w14:paraId="5BDEE0CA" w14:textId="77777777" w:rsidR="00CA4762" w:rsidRDefault="00CA4762" w:rsidP="00CA4762">
      <w:r>
        <w:t>women became employed as the formal representatives of states. In the British case,</w:t>
      </w:r>
    </w:p>
    <w:p w14:paraId="10629F12" w14:textId="77777777" w:rsidR="00CA4762" w:rsidRDefault="00CA4762" w:rsidP="00CA4762">
      <w:r>
        <w:t>women were eventually included in the diplomatic service only in 1946. Before</w:t>
      </w:r>
    </w:p>
    <w:p w14:paraId="327D286B" w14:textId="77777777" w:rsidR="00CA4762" w:rsidRDefault="00CA4762" w:rsidP="00CA4762">
      <w:r>
        <w:t>then, the British state was determined to preserve diplomacy as an exclusively masculine</w:t>
      </w:r>
    </w:p>
    <w:p w14:paraId="0684512A" w14:textId="77777777" w:rsidR="00CA4762" w:rsidRDefault="00CA4762" w:rsidP="00CA4762">
      <w:r>
        <w:t>profession. Indeed, in some cases, foreign ministries were most persistent in</w:t>
      </w:r>
    </w:p>
    <w:p w14:paraId="1D2A65E4" w14:textId="77777777" w:rsidR="00CA4762" w:rsidRDefault="00CA4762" w:rsidP="00CA4762">
      <w:r>
        <w:t>blocking the appointment of women, above and beyond the call of other state functions.</w:t>
      </w:r>
    </w:p>
    <w:p w14:paraId="7E93A70D" w14:textId="77777777" w:rsidR="00CA4762" w:rsidRDefault="00CA4762" w:rsidP="00CA4762">
      <w:r>
        <w:t>It is no coincidence that in the first half of the twentieth century, the famous</w:t>
      </w:r>
    </w:p>
    <w:p w14:paraId="017CAC04" w14:textId="77777777" w:rsidR="00CA4762" w:rsidRDefault="00CA4762" w:rsidP="00CA4762">
      <w:r>
        <w:t>British diplomat (and historian of diplomacy) Harold Nicolson assumed that women’s</w:t>
      </w:r>
    </w:p>
    <w:p w14:paraId="0E1DCEB8" w14:textId="71D02845" w:rsidR="00CA4762" w:rsidRDefault="00CA4762" w:rsidP="00CA4762">
      <w:r>
        <w:t>alleged qualities of intuition and sympathy rendered them a diplomatic liability.</w:t>
      </w:r>
    </w:p>
    <w:p w14:paraId="2E387AB0" w14:textId="77777777" w:rsidR="00CA4762" w:rsidRDefault="00CA4762" w:rsidP="00CA4762">
      <w:r>
        <w:t>The road from the early modern experiences of connected women to the modern</w:t>
      </w:r>
    </w:p>
    <w:p w14:paraId="47C78868" w14:textId="77777777" w:rsidR="00CA4762" w:rsidRDefault="00CA4762" w:rsidP="00CA4762">
      <w:r>
        <w:t>moment of the state-appointed female diplomat proved to be long, winding,</w:t>
      </w:r>
    </w:p>
    <w:p w14:paraId="4CC8C8C9" w14:textId="77777777" w:rsidR="00CA4762" w:rsidRDefault="00CA4762" w:rsidP="00CA4762">
      <w:r>
        <w:t>paradoxical and often unpredictable. McCarthy maintains that in the British</w:t>
      </w:r>
    </w:p>
    <w:p w14:paraId="4DCB9A0A" w14:textId="77777777" w:rsidR="00CA4762" w:rsidRDefault="00CA4762" w:rsidP="00CA4762">
      <w:r>
        <w:t>case, after 1946, prejudice about women’s capacity to construct viable professional</w:t>
      </w:r>
    </w:p>
    <w:p w14:paraId="16E1555D" w14:textId="77777777" w:rsidR="00CA4762" w:rsidRDefault="00CA4762" w:rsidP="00CA4762">
      <w:r>
        <w:t>identities as career diplomats continued to hinder their progress. She cites as an</w:t>
      </w:r>
    </w:p>
    <w:p w14:paraId="5D94A18E" w14:textId="77777777" w:rsidR="00CA4762" w:rsidRDefault="00CA4762" w:rsidP="00CA4762">
      <w:r>
        <w:t>example the fact that until 1973 it was not acceptable for a female diplomat to be</w:t>
      </w:r>
    </w:p>
    <w:p w14:paraId="2A06BD72" w14:textId="77777777" w:rsidR="00CA4762" w:rsidRDefault="00CA4762" w:rsidP="00CA4762">
      <w:r>
        <w:t>married. Indeed, even after women were formally admitted to the Foreign Service,</w:t>
      </w:r>
    </w:p>
    <w:p w14:paraId="5F9E97BA" w14:textId="77777777" w:rsidR="00CA4762" w:rsidRDefault="00CA4762" w:rsidP="00CA4762">
      <w:r>
        <w:t>diplomatic careers were structured in ways that privileged an elite form of masculinity,</w:t>
      </w:r>
    </w:p>
    <w:p w14:paraId="622FA830" w14:textId="77777777" w:rsidR="00CA4762" w:rsidRDefault="00CA4762" w:rsidP="00CA4762">
      <w:r>
        <w:t>not least in relation to the unpaid labour supplied by diplomatic wives. As a</w:t>
      </w:r>
    </w:p>
    <w:p w14:paraId="59542FAC" w14:textId="77777777" w:rsidR="00CA4762" w:rsidRDefault="00CA4762" w:rsidP="00CA4762">
      <w:r>
        <w:t>result, the first generation of British female diplomats, although frequently sharing</w:t>
      </w:r>
    </w:p>
    <w:p w14:paraId="0DB5CB74" w14:textId="77777777" w:rsidR="00CA4762" w:rsidRDefault="00CA4762" w:rsidP="00CA4762">
      <w:r>
        <w:t>the same privileged social and educational backgrounds as their male colleagues,</w:t>
      </w:r>
    </w:p>
    <w:p w14:paraId="124ADF2F" w14:textId="77777777" w:rsidR="00CA4762" w:rsidRDefault="00CA4762" w:rsidP="00CA4762">
      <w:r>
        <w:t>struggled to overcome their ‘outsider’ status. Anxious to be accepted as members of</w:t>
      </w:r>
    </w:p>
    <w:p w14:paraId="5D60D0D5" w14:textId="77777777" w:rsidR="00CA4762" w:rsidRDefault="00CA4762" w:rsidP="00CA4762">
      <w:r>
        <w:t>the diplomatic club, their presence nonetheless challenged the pre-existing gender</w:t>
      </w:r>
    </w:p>
    <w:p w14:paraId="66387583" w14:textId="77777777" w:rsidR="00CA4762" w:rsidRDefault="00CA4762" w:rsidP="00CA4762">
      <w:r>
        <w:t xml:space="preserve">hierarchies underpinning British diplomatic culture. Philip Nash’s essay extends </w:t>
      </w:r>
      <w:proofErr w:type="gramStart"/>
      <w:r>
        <w:t>our</w:t>
      </w:r>
      <w:proofErr w:type="gramEnd"/>
    </w:p>
    <w:p w14:paraId="1F00FF47" w14:textId="77777777" w:rsidR="00CA4762" w:rsidRDefault="00CA4762" w:rsidP="00CA4762">
      <w:r>
        <w:t>understanding of the gender structures that pervaded a distinctive modern American</w:t>
      </w:r>
    </w:p>
    <w:p w14:paraId="044E14B9" w14:textId="77777777" w:rsidR="00CA4762" w:rsidRDefault="00CA4762" w:rsidP="00CA4762">
      <w:r>
        <w:lastRenderedPageBreak/>
        <w:t>diplomatic culture of political appointments. His essay illustrates the continuing</w:t>
      </w:r>
    </w:p>
    <w:p w14:paraId="427DAD16" w14:textId="77777777" w:rsidR="00CA4762" w:rsidRDefault="00CA4762" w:rsidP="00CA4762">
      <w:r>
        <w:t>importance of connections and money as enabling factors for the rise of individual</w:t>
      </w:r>
    </w:p>
    <w:p w14:paraId="59A5D4BD" w14:textId="57817C62" w:rsidR="00CA4762" w:rsidRDefault="00CA4762" w:rsidP="00E01C87">
      <w:pPr>
        <w:spacing w:line="360" w:lineRule="auto"/>
      </w:pPr>
      <w:r>
        <w:t>women in diplomacy. In the case of Swedish diplomatic wives, however,</w:t>
      </w:r>
      <w:r w:rsidR="00E01C87">
        <w:t xml:space="preserve"> </w:t>
      </w:r>
      <w:r>
        <w:t xml:space="preserve">as </w:t>
      </w:r>
      <w:proofErr w:type="spellStart"/>
      <w:r>
        <w:t>Bilteken</w:t>
      </w:r>
      <w:proofErr w:type="spellEnd"/>
      <w:r>
        <w:t xml:space="preserve"> explains, second-wave feminism was the spur to new demands for the</w:t>
      </w:r>
      <w:r>
        <w:t xml:space="preserve"> </w:t>
      </w:r>
      <w:r>
        <w:t>official recognition of their services to the state, moving the conventionally private</w:t>
      </w:r>
      <w:r>
        <w:t xml:space="preserve"> </w:t>
      </w:r>
      <w:r>
        <w:t>contribution of ambassadress more openly into the public realm.</w:t>
      </w:r>
    </w:p>
    <w:p w14:paraId="1D8DAC72" w14:textId="77777777" w:rsidR="00A727A0" w:rsidRDefault="00A727A0" w:rsidP="00E01C87">
      <w:pPr>
        <w:spacing w:line="360" w:lineRule="auto"/>
      </w:pPr>
    </w:p>
    <w:p w14:paraId="4435EA8D" w14:textId="77777777" w:rsidR="00357A24" w:rsidRDefault="00357A24" w:rsidP="00357A24">
      <w:r>
        <w:t>We have conceived of this volume not as a women’s history in place of a gender</w:t>
      </w:r>
    </w:p>
    <w:p w14:paraId="6373F1D2" w14:textId="77777777" w:rsidR="00357A24" w:rsidRDefault="00357A24" w:rsidP="00357A24">
      <w:r>
        <w:t>history, but rather as a contribution to an accumulating historiography, with a special</w:t>
      </w:r>
    </w:p>
    <w:p w14:paraId="7210F3E1" w14:textId="77777777" w:rsidR="00357A24" w:rsidRDefault="00357A24" w:rsidP="00357A24">
      <w:r>
        <w:t>emphasis on adding women to the longue durée of early modern and modern</w:t>
      </w:r>
    </w:p>
    <w:p w14:paraId="0F6902D7" w14:textId="77777777" w:rsidR="00357A24" w:rsidRDefault="00357A24" w:rsidP="00357A24">
      <w:r>
        <w:t xml:space="preserve">diplomacy and the evolution of national and international politics. Among </w:t>
      </w:r>
      <w:proofErr w:type="gramStart"/>
      <w:r>
        <w:t>our</w:t>
      </w:r>
      <w:proofErr w:type="gramEnd"/>
    </w:p>
    <w:p w14:paraId="4A9EAE93" w14:textId="77777777" w:rsidR="00357A24" w:rsidRDefault="00357A24" w:rsidP="00357A24">
      <w:r>
        <w:t>aims has been the foregrounding of new evidence and new themes that challenge</w:t>
      </w:r>
    </w:p>
    <w:p w14:paraId="449C0748" w14:textId="77777777" w:rsidR="00357A24" w:rsidRDefault="00357A24" w:rsidP="00357A24">
      <w:r>
        <w:t>existing versions and chronologies of national and international pasts. The essays</w:t>
      </w:r>
    </w:p>
    <w:p w14:paraId="30D032BE" w14:textId="77777777" w:rsidR="00357A24" w:rsidRDefault="00357A24" w:rsidP="00357A24">
      <w:r>
        <w:t>here not only diversify our understanding of the place of women in the history of</w:t>
      </w:r>
    </w:p>
    <w:p w14:paraId="3E3777D8" w14:textId="77777777" w:rsidR="00357A24" w:rsidRDefault="00357A24" w:rsidP="00357A24">
      <w:r>
        <w:t>diplomacy, they also introduce distinctive methodologies. While the study of letters</w:t>
      </w:r>
    </w:p>
    <w:p w14:paraId="70FD649F" w14:textId="77777777" w:rsidR="00357A24" w:rsidRDefault="00357A24" w:rsidP="00357A24">
      <w:r>
        <w:t xml:space="preserve">is a dominant means for accessing the stories of women’s agency and ideas in </w:t>
      </w:r>
      <w:proofErr w:type="gramStart"/>
      <w:r>
        <w:t>the</w:t>
      </w:r>
      <w:proofErr w:type="gramEnd"/>
    </w:p>
    <w:p w14:paraId="440A08B8" w14:textId="77777777" w:rsidR="00357A24" w:rsidRDefault="00357A24" w:rsidP="00357A24">
      <w:r>
        <w:t>early modern era, the modern history of women in diplomacy and international</w:t>
      </w:r>
    </w:p>
    <w:p w14:paraId="4FFD567B" w14:textId="77777777" w:rsidR="00357A24" w:rsidRDefault="00357A24" w:rsidP="00357A24">
      <w:r>
        <w:t xml:space="preserve">politics has allowed for the use of oral histories (McCarthy, </w:t>
      </w:r>
      <w:proofErr w:type="spellStart"/>
      <w:r>
        <w:t>Weisbrode</w:t>
      </w:r>
      <w:proofErr w:type="spellEnd"/>
      <w:r>
        <w:t xml:space="preserve"> and </w:t>
      </w:r>
      <w:proofErr w:type="spellStart"/>
      <w:r>
        <w:t>Biltekin</w:t>
      </w:r>
      <w:proofErr w:type="spellEnd"/>
      <w:r>
        <w:t>),</w:t>
      </w:r>
    </w:p>
    <w:p w14:paraId="44EB8C24" w14:textId="77777777" w:rsidR="00357A24" w:rsidRDefault="00357A24" w:rsidP="00357A24">
      <w:r>
        <w:t>and quantitative and qualitative structural analyses (Herren), as well as multiple</w:t>
      </w:r>
    </w:p>
    <w:p w14:paraId="1B6C2AA8" w14:textId="77777777" w:rsidR="00357A24" w:rsidRDefault="00357A24" w:rsidP="00357A24">
      <w:r>
        <w:t>national and transnational, public and private archives. Theoretically, the same histories</w:t>
      </w:r>
    </w:p>
    <w:p w14:paraId="1FAD1FE3" w14:textId="77777777" w:rsidR="00357A24" w:rsidRDefault="00357A24" w:rsidP="00357A24">
      <w:r>
        <w:t>that emphasize the agency and influence of women are implicitly gender</w:t>
      </w:r>
    </w:p>
    <w:p w14:paraId="4FAD0B6D" w14:textId="77777777" w:rsidR="00357A24" w:rsidRDefault="00357A24" w:rsidP="00357A24">
      <w:r>
        <w:t>histories. The contributors reflect on the significance of gender difference and the</w:t>
      </w:r>
    </w:p>
    <w:p w14:paraId="3C9C24C5" w14:textId="77777777" w:rsidR="00357A24" w:rsidRDefault="00357A24" w:rsidP="00357A24">
      <w:r>
        <w:t>political importance of gender relations in the sense that Joan Scott intended so</w:t>
      </w:r>
    </w:p>
    <w:p w14:paraId="4D3B810B" w14:textId="77777777" w:rsidR="00357A24" w:rsidRDefault="00357A24" w:rsidP="00357A24">
      <w:r>
        <w:t>long ago: ‘meanings of sexual difference are invoked and contested as part of many</w:t>
      </w:r>
    </w:p>
    <w:p w14:paraId="7ED256EA" w14:textId="77777777" w:rsidR="00357A24" w:rsidRDefault="00357A24" w:rsidP="00357A24">
      <w:r>
        <w:t>kinds of struggles for power’. The contestations of meaning that shaped the story</w:t>
      </w:r>
    </w:p>
    <w:p w14:paraId="665D39A1" w14:textId="77777777" w:rsidR="00357A24" w:rsidRDefault="00357A24" w:rsidP="00357A24">
      <w:r>
        <w:t>of women’s presence, and their absence, include the stories of the ways in which</w:t>
      </w:r>
    </w:p>
    <w:p w14:paraId="2178C19D" w14:textId="77777777" w:rsidR="00357A24" w:rsidRDefault="00357A24" w:rsidP="00357A24">
      <w:r>
        <w:t>women’s political ambitions were deemed illegitimate, or channelled into informal</w:t>
      </w:r>
    </w:p>
    <w:p w14:paraId="5688244E" w14:textId="07C8A1E2" w:rsidR="00CA4762" w:rsidRDefault="00357A24" w:rsidP="00357A24">
      <w:r>
        <w:t>and private outlets.</w:t>
      </w:r>
    </w:p>
    <w:p w14:paraId="36F70A3B" w14:textId="77777777" w:rsidR="00E01C87" w:rsidRDefault="00E01C87" w:rsidP="00357A24"/>
    <w:p w14:paraId="183E2168" w14:textId="77777777" w:rsidR="00357A24" w:rsidRDefault="00357A24" w:rsidP="00357A24">
      <w:r>
        <w:t>As a number of contributors point out, for both the early modern and modern</w:t>
      </w:r>
    </w:p>
    <w:p w14:paraId="22945937" w14:textId="77777777" w:rsidR="00357A24" w:rsidRDefault="00357A24" w:rsidP="00357A24">
      <w:r>
        <w:t>era, women’s correspondence was often separated from its original diplomatic context</w:t>
      </w:r>
    </w:p>
    <w:p w14:paraId="302F62EE" w14:textId="77777777" w:rsidR="00357A24" w:rsidRDefault="00357A24" w:rsidP="00357A24">
      <w:r>
        <w:lastRenderedPageBreak/>
        <w:t>as busy archivists of the nineteenth century reordered earlier collections into</w:t>
      </w:r>
    </w:p>
    <w:p w14:paraId="24F31709" w14:textId="77777777" w:rsidR="00357A24" w:rsidRDefault="00357A24" w:rsidP="00357A24">
      <w:r>
        <w:t>public and private categories. It is no coincidence that in the early twentieth-century</w:t>
      </w:r>
    </w:p>
    <w:p w14:paraId="1CC76E31" w14:textId="77777777" w:rsidR="00357A24" w:rsidRDefault="00357A24" w:rsidP="00357A24">
      <w:r>
        <w:t>(mainly male) historians could describe diplomacy’s modern qualities as precisely</w:t>
      </w:r>
    </w:p>
    <w:p w14:paraId="29DB10F0" w14:textId="77777777" w:rsidR="00357A24" w:rsidRDefault="00357A24" w:rsidP="00357A24">
      <w:r>
        <w:t>‘not the art of conversation’ (which implied feminine qualities), but, instead, the</w:t>
      </w:r>
    </w:p>
    <w:p w14:paraId="5425976F" w14:textId="77777777" w:rsidR="00357A24" w:rsidRDefault="00357A24" w:rsidP="00357A24">
      <w:r>
        <w:t>more masculine ‘art of negotiating agreements in precise and ratifiable form . . . far</w:t>
      </w:r>
    </w:p>
    <w:p w14:paraId="412F6BC5" w14:textId="75A535FE" w:rsidR="00357A24" w:rsidRDefault="00357A24" w:rsidP="00357A24">
      <w:r>
        <w:t>better left to the professional diplomat’.</w:t>
      </w:r>
      <w:r w:rsidR="00E73250">
        <w:rPr>
          <w:rStyle w:val="FootnoteReference"/>
        </w:rPr>
        <w:footnoteReference w:id="20"/>
      </w:r>
      <w:r>
        <w:t xml:space="preserve"> Herren’s contribution analyses in close-up</w:t>
      </w:r>
    </w:p>
    <w:p w14:paraId="5346345D" w14:textId="77777777" w:rsidR="00357A24" w:rsidRDefault="00357A24" w:rsidP="00357A24">
      <w:r>
        <w:t>the twentieth-century tale of the disappearance of women from the disciplinary</w:t>
      </w:r>
    </w:p>
    <w:p w14:paraId="4753BEC8" w14:textId="77777777" w:rsidR="00357A24" w:rsidRDefault="00357A24" w:rsidP="00357A24">
      <w:r>
        <w:t>fields that constructed modern knowledge about international relations and gave it</w:t>
      </w:r>
    </w:p>
    <w:p w14:paraId="72CAE72E" w14:textId="77777777" w:rsidR="00357A24" w:rsidRDefault="00357A24" w:rsidP="00357A24">
      <w:r>
        <w:t>its dominant masculine flavour. We still know very little about the details of the role</w:t>
      </w:r>
    </w:p>
    <w:p w14:paraId="6D13B875" w14:textId="77777777" w:rsidR="00357A24" w:rsidRDefault="00357A24" w:rsidP="00357A24">
      <w:r>
        <w:t>of disciplinary knowledge in silencing women and their concerns – whether in the</w:t>
      </w:r>
    </w:p>
    <w:p w14:paraId="28985E4F" w14:textId="77777777" w:rsidR="00357A24" w:rsidRDefault="00357A24" w:rsidP="00357A24">
      <w:r>
        <w:t>social sciences or history. But adding women to mainstream international relations</w:t>
      </w:r>
    </w:p>
    <w:p w14:paraId="7866D5A3" w14:textId="77777777" w:rsidR="00357A24" w:rsidRDefault="00357A24" w:rsidP="00357A24">
      <w:r>
        <w:t xml:space="preserve">histories </w:t>
      </w:r>
      <w:proofErr w:type="gramStart"/>
      <w:r>
        <w:t>reminds</w:t>
      </w:r>
      <w:proofErr w:type="gramEnd"/>
      <w:r>
        <w:t xml:space="preserve"> us of both women’s exclusion and the considerable ideological</w:t>
      </w:r>
    </w:p>
    <w:p w14:paraId="1C1EBF5C" w14:textId="77777777" w:rsidR="00357A24" w:rsidRDefault="00357A24" w:rsidP="00357A24">
      <w:r>
        <w:t xml:space="preserve">work </w:t>
      </w:r>
      <w:proofErr w:type="gramStart"/>
      <w:r>
        <w:t>that women</w:t>
      </w:r>
      <w:proofErr w:type="gramEnd"/>
      <w:r>
        <w:t xml:space="preserve"> themselves undertook in order to alter their situation, and that</w:t>
      </w:r>
    </w:p>
    <w:p w14:paraId="629FEAAF" w14:textId="77777777" w:rsidR="00357A24" w:rsidRDefault="00357A24" w:rsidP="00357A24">
      <w:r>
        <w:t>men employed to make them irrelevant to the concerns of international politics.</w:t>
      </w:r>
    </w:p>
    <w:p w14:paraId="2BFB399B" w14:textId="77777777" w:rsidR="00357A24" w:rsidRDefault="00357A24" w:rsidP="00357A24">
      <w:r>
        <w:t>The emphasis in the volume overall on the recovery of female agency – ‘the</w:t>
      </w:r>
    </w:p>
    <w:p w14:paraId="5FDDB6B7" w14:textId="77777777" w:rsidR="00357A24" w:rsidRDefault="00357A24" w:rsidP="00357A24">
      <w:r>
        <w:t>lost and silenced contribution of women to international relations’ – constitutes a</w:t>
      </w:r>
    </w:p>
    <w:p w14:paraId="57B7684A" w14:textId="3CDB4630" w:rsidR="00357A24" w:rsidRDefault="00357A24" w:rsidP="00E01C87">
      <w:pPr>
        <w:spacing w:line="360" w:lineRule="auto"/>
      </w:pPr>
      <w:r>
        <w:t>methodological choice.</w:t>
      </w:r>
      <w:r w:rsidR="00E73250">
        <w:rPr>
          <w:rStyle w:val="FootnoteReference"/>
        </w:rPr>
        <w:footnoteReference w:id="21"/>
      </w:r>
      <w:r>
        <w:t xml:space="preserve"> It allows us to recover the voices of the women agents</w:t>
      </w:r>
    </w:p>
    <w:p w14:paraId="01541FB2" w14:textId="2C980AB2" w:rsidR="00357A24" w:rsidRDefault="00357A24" w:rsidP="00E01C87">
      <w:pPr>
        <w:spacing w:line="360" w:lineRule="auto"/>
      </w:pPr>
      <w:r>
        <w:t>themselves, who understood their weak standing. Recalling her role in a vital</w:t>
      </w:r>
      <w:r>
        <w:t xml:space="preserve"> </w:t>
      </w:r>
      <w:r>
        <w:t xml:space="preserve">foreign policy episode in 1825, the Russian </w:t>
      </w:r>
      <w:proofErr w:type="spellStart"/>
      <w:r>
        <w:t>ambassadrice</w:t>
      </w:r>
      <w:proofErr w:type="spellEnd"/>
      <w:r>
        <w:t xml:space="preserve"> Dorothea Lieven revelled</w:t>
      </w:r>
      <w:r w:rsidR="00E01C87">
        <w:t xml:space="preserve"> </w:t>
      </w:r>
      <w:r>
        <w:t>in the fact that ‘the most cautious and discreet of Ministers [had been] compelled</w:t>
      </w:r>
      <w:r w:rsidR="00E01C87">
        <w:t xml:space="preserve"> </w:t>
      </w:r>
      <w:r>
        <w:t>to entrust the most confidential, most intimate and most bold political projects to</w:t>
      </w:r>
      <w:r w:rsidR="00E01C87">
        <w:t xml:space="preserve"> </w:t>
      </w:r>
      <w:r>
        <w:t>a woman. It was new and something to laugh at’. She also used the voice of the</w:t>
      </w:r>
      <w:r w:rsidR="00E01C87">
        <w:t xml:space="preserve"> </w:t>
      </w:r>
      <w:r>
        <w:t>Russian foreign minister to emphasize the special qualities a woman might bring to</w:t>
      </w:r>
    </w:p>
    <w:p w14:paraId="135095CF" w14:textId="77777777" w:rsidR="00357A24" w:rsidRDefault="00357A24" w:rsidP="00357A24">
      <w:r>
        <w:t>diplomacy: “ ‘A woman knows how to make people”, said Count de Nesselrode to</w:t>
      </w:r>
    </w:p>
    <w:p w14:paraId="158FDBC5" w14:textId="77777777" w:rsidR="00357A24" w:rsidRDefault="00357A24" w:rsidP="00357A24">
      <w:r>
        <w:t>me, “and that is precisely what the Emperor considers you are a unique opportunity</w:t>
      </w:r>
    </w:p>
    <w:p w14:paraId="4AEED669" w14:textId="79777C72" w:rsidR="00357A24" w:rsidRDefault="00357A24" w:rsidP="00357A24">
      <w:r>
        <w:t>and your presence here has been a unique opportunity.’ ”</w:t>
      </w:r>
      <w:r w:rsidR="00E73250">
        <w:rPr>
          <w:rStyle w:val="FootnoteReference"/>
        </w:rPr>
        <w:footnoteReference w:id="22"/>
      </w:r>
      <w:r>
        <w:t xml:space="preserve"> The chapters show how</w:t>
      </w:r>
    </w:p>
    <w:p w14:paraId="47A44EDF" w14:textId="77777777" w:rsidR="00357A24" w:rsidRDefault="00357A24" w:rsidP="00357A24">
      <w:r>
        <w:t>hard it is to overestimate the initiatives that women in the past took to engage in</w:t>
      </w:r>
    </w:p>
    <w:p w14:paraId="5D7AB9B7" w14:textId="3EC9F23D" w:rsidR="00357A24" w:rsidRDefault="00357A24" w:rsidP="00357A24">
      <w:r>
        <w:t>the larger questions that underscored foreign policy, namely war and peace.</w:t>
      </w:r>
      <w:r w:rsidR="00E73250">
        <w:rPr>
          <w:rStyle w:val="FootnoteReference"/>
        </w:rPr>
        <w:footnoteReference w:id="23"/>
      </w:r>
    </w:p>
    <w:p w14:paraId="63D5B8ED" w14:textId="77777777" w:rsidR="00357A24" w:rsidRDefault="00357A24" w:rsidP="00357A24">
      <w:r>
        <w:lastRenderedPageBreak/>
        <w:t>For all the diversity of political cultures in Europe, let alone outside, the evidence</w:t>
      </w:r>
    </w:p>
    <w:p w14:paraId="19245123" w14:textId="77777777" w:rsidR="00357A24" w:rsidRDefault="00357A24" w:rsidP="00357A24">
      <w:r>
        <w:t>in these essays proves that the similarities in modern gender cultures, and</w:t>
      </w:r>
    </w:p>
    <w:p w14:paraId="21497AEB" w14:textId="77777777" w:rsidR="00357A24" w:rsidRDefault="00357A24" w:rsidP="00357A24">
      <w:r>
        <w:t>early modern courtly society, were the palimpsests that set the similarities in women’s</w:t>
      </w:r>
    </w:p>
    <w:p w14:paraId="1AFD3CA0" w14:textId="77777777" w:rsidR="00357A24" w:rsidRDefault="00357A24" w:rsidP="00357A24">
      <w:r>
        <w:t>experience of diplomacy and foreign relations. By placing studies of early modern</w:t>
      </w:r>
    </w:p>
    <w:p w14:paraId="000B82E5" w14:textId="77777777" w:rsidR="00357A24" w:rsidRDefault="00357A24" w:rsidP="00357A24">
      <w:r>
        <w:t>women alongside those of later women, who accompanied their husbands to</w:t>
      </w:r>
    </w:p>
    <w:p w14:paraId="54A94A94" w14:textId="77777777" w:rsidR="00357A24" w:rsidRDefault="00357A24" w:rsidP="00357A24">
      <w:r>
        <w:t>foreign postings, or endeavoured to carve out a career in their own right within</w:t>
      </w:r>
    </w:p>
    <w:p w14:paraId="7D9F033A" w14:textId="77777777" w:rsidR="00357A24" w:rsidRDefault="00357A24" w:rsidP="00357A24">
      <w:r>
        <w:t>the diplomatic services of their countries, we see great differences in the ways that</w:t>
      </w:r>
    </w:p>
    <w:p w14:paraId="584BD263" w14:textId="77777777" w:rsidR="00357A24" w:rsidRDefault="00357A24" w:rsidP="00357A24">
      <w:r>
        <w:t>women participated in politics over 500 years. This includes the changes and consistency</w:t>
      </w:r>
    </w:p>
    <w:p w14:paraId="6FD305CA" w14:textId="77777777" w:rsidR="00357A24" w:rsidRDefault="00357A24" w:rsidP="00357A24">
      <w:r>
        <w:t>in the status of women, different classes of women, and their roles, in the</w:t>
      </w:r>
    </w:p>
    <w:p w14:paraId="0D9210D2" w14:textId="77777777" w:rsidR="00357A24" w:rsidRDefault="00357A24" w:rsidP="00357A24">
      <w:r>
        <w:t>transition from an ‘old’ to a new diplomacy, and the practices of modern ‘public</w:t>
      </w:r>
    </w:p>
    <w:p w14:paraId="379BF446" w14:textId="77777777" w:rsidR="00357A24" w:rsidRDefault="00357A24" w:rsidP="00357A24">
      <w:r>
        <w:t>diplomacy’ described by Nash, Herren and Beers. The continuities are as apparent</w:t>
      </w:r>
    </w:p>
    <w:p w14:paraId="74F6ECCE" w14:textId="77777777" w:rsidR="00357A24" w:rsidRDefault="00357A24" w:rsidP="00357A24">
      <w:r>
        <w:t>in the common threads of family connections, personal friendships, ‘goodwill</w:t>
      </w:r>
    </w:p>
    <w:p w14:paraId="3FE790B3" w14:textId="77777777" w:rsidR="00357A24" w:rsidRDefault="00357A24" w:rsidP="00357A24">
      <w:r>
        <w:t>diplomacy’ and the salon or court as an enabling space for women who longed to</w:t>
      </w:r>
    </w:p>
    <w:p w14:paraId="31A6F23A" w14:textId="77777777" w:rsidR="00357A24" w:rsidRDefault="00357A24" w:rsidP="00357A24">
      <w:r>
        <w:t>be recognized as cultural and political mediators. If, as the cultural studies scholar</w:t>
      </w:r>
    </w:p>
    <w:p w14:paraId="6CA774AF" w14:textId="77777777" w:rsidR="00357A24" w:rsidRDefault="00357A24" w:rsidP="00357A24">
      <w:r>
        <w:t>Timothy Hampton has suggested, ‘the increasing importance of diplomacy in the</w:t>
      </w:r>
    </w:p>
    <w:p w14:paraId="6F3440B4" w14:textId="77777777" w:rsidR="00357A24" w:rsidRDefault="00357A24" w:rsidP="00357A24">
      <w:r>
        <w:t>conduct of political affairs, both foreign and domestic, was an innovation that built</w:t>
      </w:r>
    </w:p>
    <w:p w14:paraId="42A31F38" w14:textId="77777777" w:rsidR="00357A24" w:rsidRDefault="00357A24" w:rsidP="00357A24">
      <w:r>
        <w:t>on and transformed earlier traditions of political communication and negotiation’,</w:t>
      </w:r>
    </w:p>
    <w:p w14:paraId="412CF828" w14:textId="0223BDB5" w:rsidR="00357A24" w:rsidRDefault="00357A24" w:rsidP="00357A24">
      <w:r>
        <w:t>those traditions included women’s simultaneous presence and absence.</w:t>
      </w:r>
      <w:r w:rsidR="00E73250">
        <w:rPr>
          <w:rStyle w:val="FootnoteReference"/>
        </w:rPr>
        <w:footnoteReference w:id="24"/>
      </w:r>
    </w:p>
    <w:p w14:paraId="37A383C3" w14:textId="5694F732" w:rsidR="00357A24" w:rsidRPr="006019EA" w:rsidRDefault="00357A24" w:rsidP="00357A24"/>
    <w:sectPr w:rsidR="00357A24" w:rsidRPr="006019E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228465" w14:textId="77777777" w:rsidR="009D61AE" w:rsidRDefault="009D61AE" w:rsidP="00357A24">
      <w:pPr>
        <w:spacing w:after="0" w:line="240" w:lineRule="auto"/>
      </w:pPr>
      <w:r>
        <w:separator/>
      </w:r>
    </w:p>
  </w:endnote>
  <w:endnote w:type="continuationSeparator" w:id="0">
    <w:p w14:paraId="5C083CAF" w14:textId="77777777" w:rsidR="009D61AE" w:rsidRDefault="009D61AE" w:rsidP="00357A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toneSans-Semi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toneSans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toneSans-Italic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8481DA" w14:textId="77777777" w:rsidR="009D61AE" w:rsidRDefault="009D61AE" w:rsidP="00357A24">
      <w:pPr>
        <w:spacing w:after="0" w:line="240" w:lineRule="auto"/>
      </w:pPr>
      <w:r>
        <w:separator/>
      </w:r>
    </w:p>
  </w:footnote>
  <w:footnote w:type="continuationSeparator" w:id="0">
    <w:p w14:paraId="646E498A" w14:textId="77777777" w:rsidR="009D61AE" w:rsidRDefault="009D61AE" w:rsidP="00357A24">
      <w:pPr>
        <w:spacing w:after="0" w:line="240" w:lineRule="auto"/>
      </w:pPr>
      <w:r>
        <w:continuationSeparator/>
      </w:r>
    </w:p>
  </w:footnote>
  <w:footnote w:id="1">
    <w:p w14:paraId="7BCE30DE" w14:textId="77777777" w:rsidR="00357A24" w:rsidRDefault="00357A24" w:rsidP="00357A2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t xml:space="preserve">The work of Sylvia </w:t>
      </w:r>
      <w:proofErr w:type="spellStart"/>
      <w:r>
        <w:t>Bashevkin</w:t>
      </w:r>
      <w:proofErr w:type="spellEnd"/>
      <w:r>
        <w:t xml:space="preserve"> has shown that over time, more women were appointed to</w:t>
      </w:r>
    </w:p>
    <w:p w14:paraId="30359CBA" w14:textId="77777777" w:rsidR="00357A24" w:rsidRDefault="00357A24" w:rsidP="00357A24">
      <w:pPr>
        <w:pStyle w:val="FootnoteText"/>
      </w:pPr>
      <w:r>
        <w:t>decision-making posts in the traditionally masculine realm of foreign affairs. As expected,</w:t>
      </w:r>
    </w:p>
    <w:p w14:paraId="13CA4A97" w14:textId="77777777" w:rsidR="00357A24" w:rsidRDefault="00357A24" w:rsidP="00357A24">
      <w:pPr>
        <w:pStyle w:val="FootnoteText"/>
      </w:pPr>
      <w:r>
        <w:t>results varied widely in cross-national terms, with Finland, Sweden, the US and Norway</w:t>
      </w:r>
    </w:p>
    <w:p w14:paraId="529C2D1D" w14:textId="77777777" w:rsidR="00357A24" w:rsidRDefault="00357A24" w:rsidP="00357A24">
      <w:pPr>
        <w:pStyle w:val="FootnoteText"/>
      </w:pPr>
      <w:r>
        <w:t>tending toward highest levels of numerical representation. See the essay based on her</w:t>
      </w:r>
    </w:p>
    <w:p w14:paraId="4C7B9C75" w14:textId="77777777" w:rsidR="00357A24" w:rsidRDefault="00357A24" w:rsidP="00357A24">
      <w:pPr>
        <w:pStyle w:val="FootnoteText"/>
      </w:pPr>
      <w:r>
        <w:t>presentation at the EUI conference that initiated this volume: ‘’Numerical and Policy</w:t>
      </w:r>
    </w:p>
    <w:p w14:paraId="3D2E1610" w14:textId="77777777" w:rsidR="00357A24" w:rsidRDefault="00357A24" w:rsidP="00357A24">
      <w:pPr>
        <w:pStyle w:val="FootnoteText"/>
      </w:pPr>
      <w:r>
        <w:t>Representation on the International Stage: Women foreign policy leaders in Western</w:t>
      </w:r>
    </w:p>
    <w:p w14:paraId="22FA80B0" w14:textId="49848834" w:rsidR="00357A24" w:rsidRDefault="00357A24" w:rsidP="00357A24">
      <w:pPr>
        <w:pStyle w:val="FootnoteText"/>
      </w:pPr>
      <w:r>
        <w:t>industrialised systems’, International Political Science Review, 2014, vol. 35.4, pp</w:t>
      </w:r>
      <w:r>
        <w:t xml:space="preserve">. </w:t>
      </w:r>
      <w:r>
        <w:t>409–429.</w:t>
      </w:r>
    </w:p>
  </w:footnote>
  <w:footnote w:id="2">
    <w:p w14:paraId="5D5B82E7" w14:textId="77777777" w:rsidR="00357A24" w:rsidRDefault="00357A24" w:rsidP="00357A2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t>In the 1990s, before Madeleine Albright took office as United States ambassador to the</w:t>
      </w:r>
    </w:p>
    <w:p w14:paraId="1AB9D0DB" w14:textId="77777777" w:rsidR="00357A24" w:rsidRDefault="00357A24" w:rsidP="00357A24">
      <w:pPr>
        <w:pStyle w:val="FootnoteText"/>
      </w:pPr>
      <w:r>
        <w:t xml:space="preserve">United Nations (1993–1997), let alone secretary of state (1997–2001), Edward </w:t>
      </w:r>
      <w:proofErr w:type="spellStart"/>
      <w:r>
        <w:t>Crapol</w:t>
      </w:r>
      <w:proofErr w:type="spellEnd"/>
    </w:p>
    <w:p w14:paraId="658E1B7A" w14:textId="77777777" w:rsidR="00357A24" w:rsidRDefault="00357A24" w:rsidP="00357A24">
      <w:pPr>
        <w:pStyle w:val="FootnoteText"/>
      </w:pPr>
      <w:r>
        <w:t>had recovered the role of women as ‘lobbyists’ or ‘critics’, rather than ‘insiders’, operating</w:t>
      </w:r>
    </w:p>
    <w:p w14:paraId="17C100D2" w14:textId="77777777" w:rsidR="00357A24" w:rsidRDefault="00357A24" w:rsidP="00357A24">
      <w:pPr>
        <w:pStyle w:val="FootnoteText"/>
      </w:pPr>
      <w:r>
        <w:t>from the margins, or sidelines, whether as Eleanor Roosevelt or Jane Fonda. See</w:t>
      </w:r>
    </w:p>
    <w:p w14:paraId="62494889" w14:textId="77777777" w:rsidR="00357A24" w:rsidRDefault="00357A24" w:rsidP="00357A24">
      <w:pPr>
        <w:pStyle w:val="FootnoteText"/>
      </w:pPr>
      <w:r>
        <w:t>Women and American Foreign Policy: Lobbyists Critics and Insiders, Connecticut: Greenwood</w:t>
      </w:r>
    </w:p>
    <w:p w14:paraId="2A0B3ED3" w14:textId="30709E37" w:rsidR="00357A24" w:rsidRDefault="00357A24" w:rsidP="00357A24">
      <w:pPr>
        <w:pStyle w:val="FootnoteText"/>
      </w:pPr>
      <w:r>
        <w:t>Press, 1987.</w:t>
      </w:r>
    </w:p>
  </w:footnote>
  <w:footnote w:id="3">
    <w:p w14:paraId="32CA8005" w14:textId="77777777" w:rsidR="00926339" w:rsidRDefault="00926339" w:rsidP="0092633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t xml:space="preserve">For a more detailed version of this argument, see Glenda </w:t>
      </w:r>
      <w:proofErr w:type="spellStart"/>
      <w:r>
        <w:t>Sluga</w:t>
      </w:r>
      <w:proofErr w:type="spellEnd"/>
      <w:r>
        <w:t xml:space="preserve"> ‘Madame de </w:t>
      </w:r>
      <w:proofErr w:type="spellStart"/>
      <w:r>
        <w:t>Staël</w:t>
      </w:r>
      <w:proofErr w:type="spellEnd"/>
      <w:r>
        <w:t xml:space="preserve"> and the</w:t>
      </w:r>
    </w:p>
    <w:p w14:paraId="1D9E1FA7" w14:textId="77777777" w:rsidR="00926339" w:rsidRDefault="00926339" w:rsidP="00926339">
      <w:pPr>
        <w:pStyle w:val="FootnoteText"/>
      </w:pPr>
      <w:r>
        <w:t xml:space="preserve">Transformation of European Politics, 1812–1817’, International History Review, published online January 2014; and Glenda </w:t>
      </w:r>
      <w:proofErr w:type="spellStart"/>
      <w:r>
        <w:t>Sluga</w:t>
      </w:r>
      <w:proofErr w:type="spellEnd"/>
      <w:r>
        <w:t>, ‘Gender’, in Patrick Finney, Advances in International</w:t>
      </w:r>
    </w:p>
    <w:p w14:paraId="5631095B" w14:textId="77777777" w:rsidR="00926339" w:rsidRDefault="00926339" w:rsidP="00926339">
      <w:pPr>
        <w:pStyle w:val="FootnoteText"/>
      </w:pPr>
      <w:r>
        <w:t>History, Basingstoke: Palgrave, 2005, p300: ‘The story is no longer about the things</w:t>
      </w:r>
    </w:p>
    <w:p w14:paraId="3240D109" w14:textId="77777777" w:rsidR="00926339" w:rsidRDefault="00926339" w:rsidP="00926339">
      <w:pPr>
        <w:pStyle w:val="FootnoteText"/>
      </w:pPr>
      <w:r>
        <w:t xml:space="preserve">that have happened to women and men and how they have reacted to them; </w:t>
      </w:r>
      <w:proofErr w:type="gramStart"/>
      <w:r>
        <w:t>instead</w:t>
      </w:r>
      <w:proofErr w:type="gramEnd"/>
      <w:r>
        <w:t xml:space="preserve"> it</w:t>
      </w:r>
    </w:p>
    <w:p w14:paraId="7BA00C19" w14:textId="77777777" w:rsidR="00926339" w:rsidRDefault="00926339" w:rsidP="00926339">
      <w:pPr>
        <w:pStyle w:val="FootnoteText"/>
      </w:pPr>
      <w:r>
        <w:t>is about how the subjective and collective meanings of women and men as categories of</w:t>
      </w:r>
    </w:p>
    <w:p w14:paraId="5495A765" w14:textId="45FD2660" w:rsidR="00926339" w:rsidRDefault="00926339" w:rsidP="00926339">
      <w:pPr>
        <w:pStyle w:val="FootnoteText"/>
      </w:pPr>
      <w:r>
        <w:t>identity have been constructed.’</w:t>
      </w:r>
    </w:p>
  </w:footnote>
  <w:footnote w:id="4">
    <w:p w14:paraId="737EC6B7" w14:textId="77777777" w:rsidR="00926339" w:rsidRDefault="00926339" w:rsidP="0092633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t>See for example, Emily S. Rosenberg, ‘Gender’, Journal of American History, 1990, vol. 77,</w:t>
      </w:r>
    </w:p>
    <w:p w14:paraId="619A4567" w14:textId="77777777" w:rsidR="00926339" w:rsidRDefault="00926339" w:rsidP="00926339">
      <w:pPr>
        <w:pStyle w:val="FootnoteText"/>
      </w:pPr>
      <w:r>
        <w:t>pp116–124. Homer Calkin, Women in the Department of State: Their Role in American</w:t>
      </w:r>
    </w:p>
    <w:p w14:paraId="7665620C" w14:textId="77777777" w:rsidR="00926339" w:rsidRDefault="00926339" w:rsidP="00926339">
      <w:pPr>
        <w:pStyle w:val="FootnoteText"/>
      </w:pPr>
      <w:r>
        <w:t xml:space="preserve">Foreign Affairs, Washington: U.S. Government Printing Office, 1978; Barbara J. </w:t>
      </w:r>
      <w:proofErr w:type="spellStart"/>
      <w:r>
        <w:t>Steinson</w:t>
      </w:r>
      <w:proofErr w:type="spellEnd"/>
      <w:r>
        <w:t>,</w:t>
      </w:r>
    </w:p>
    <w:p w14:paraId="2A6F5A33" w14:textId="77777777" w:rsidR="00926339" w:rsidRDefault="00926339" w:rsidP="00926339">
      <w:pPr>
        <w:pStyle w:val="FootnoteText"/>
      </w:pPr>
      <w:r>
        <w:t xml:space="preserve">American Women’s Activism in World War I, New York: Garland,1982; Edward P. </w:t>
      </w:r>
      <w:proofErr w:type="spellStart"/>
      <w:r>
        <w:t>Crapol</w:t>
      </w:r>
      <w:proofErr w:type="spellEnd"/>
      <w:r>
        <w:t>,</w:t>
      </w:r>
    </w:p>
    <w:p w14:paraId="0CE4297A" w14:textId="77777777" w:rsidR="00926339" w:rsidRDefault="00926339" w:rsidP="00926339">
      <w:pPr>
        <w:pStyle w:val="FootnoteText"/>
      </w:pPr>
      <w:r>
        <w:t>ed., Women and American Foreign Policy: Lobbyists, Critics, and Insiders, Westport, CT:</w:t>
      </w:r>
    </w:p>
    <w:p w14:paraId="2817E3B8" w14:textId="77777777" w:rsidR="00926339" w:rsidRDefault="00926339" w:rsidP="00926339">
      <w:pPr>
        <w:pStyle w:val="FootnoteText"/>
      </w:pPr>
      <w:r>
        <w:t>Greenwood Press, 1987; Elaine Tyler May, Homeward Bound: American Families in the</w:t>
      </w:r>
    </w:p>
    <w:p w14:paraId="3787DEBD" w14:textId="77777777" w:rsidR="00926339" w:rsidRDefault="00926339" w:rsidP="00926339">
      <w:pPr>
        <w:pStyle w:val="FootnoteText"/>
      </w:pPr>
      <w:r>
        <w:t xml:space="preserve">Cold War Era, New York: Basic Books, 1988; Margaret Randolph </w:t>
      </w:r>
      <w:proofErr w:type="spellStart"/>
      <w:r>
        <w:t>Higonnet</w:t>
      </w:r>
      <w:proofErr w:type="spellEnd"/>
      <w:r>
        <w:t xml:space="preserve"> et al., eds.,</w:t>
      </w:r>
    </w:p>
    <w:p w14:paraId="7278CAC7" w14:textId="77777777" w:rsidR="00926339" w:rsidRDefault="00926339" w:rsidP="00926339">
      <w:pPr>
        <w:pStyle w:val="FootnoteText"/>
      </w:pPr>
      <w:r>
        <w:t>Behind the Lines: Gender and the Two World Wars, New Haven–London: Yale University</w:t>
      </w:r>
    </w:p>
    <w:p w14:paraId="30FF93ED" w14:textId="1F08377F" w:rsidR="00926339" w:rsidRDefault="00926339" w:rsidP="00926339">
      <w:pPr>
        <w:pStyle w:val="FootnoteText"/>
      </w:pPr>
      <w:r>
        <w:t>Press, 1987.</w:t>
      </w:r>
    </w:p>
  </w:footnote>
  <w:footnote w:id="5">
    <w:p w14:paraId="3E8FFBDA" w14:textId="77777777" w:rsidR="00926339" w:rsidRDefault="00926339" w:rsidP="0092633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t>See, for example, Helen McCarthy, Women of the World: The Rise of the Female Diplomat,</w:t>
      </w:r>
    </w:p>
    <w:p w14:paraId="34BDABDE" w14:textId="77777777" w:rsidR="00926339" w:rsidRDefault="00926339" w:rsidP="00926339">
      <w:pPr>
        <w:pStyle w:val="FootnoteText"/>
      </w:pPr>
      <w:r>
        <w:t>London: Bloomsbury, 2014; see Rhodri Jeffreys-Jones, Changing Differences: Women and the</w:t>
      </w:r>
    </w:p>
    <w:p w14:paraId="6B773D09" w14:textId="77777777" w:rsidR="00926339" w:rsidRDefault="00926339" w:rsidP="00926339">
      <w:pPr>
        <w:pStyle w:val="FootnoteText"/>
      </w:pPr>
      <w:r>
        <w:t>Shaping of American Foreign Policy, 1917–1994, New Brunswick: NJ: Rutgers University</w:t>
      </w:r>
    </w:p>
    <w:p w14:paraId="586D76DB" w14:textId="77777777" w:rsidR="00926339" w:rsidRDefault="00926339" w:rsidP="00926339">
      <w:pPr>
        <w:pStyle w:val="FootnoteText"/>
      </w:pPr>
      <w:r>
        <w:t xml:space="preserve">Press, 1995; Glenda </w:t>
      </w:r>
      <w:proofErr w:type="spellStart"/>
      <w:r>
        <w:t>Sluga</w:t>
      </w:r>
      <w:proofErr w:type="spellEnd"/>
      <w:r>
        <w:t>, The Nation, Psychology and International Politics, Basingstoke:</w:t>
      </w:r>
    </w:p>
    <w:p w14:paraId="7A75A1AC" w14:textId="77777777" w:rsidR="00926339" w:rsidRDefault="00926339" w:rsidP="00926339">
      <w:pPr>
        <w:pStyle w:val="FootnoteText"/>
      </w:pPr>
      <w:r>
        <w:t xml:space="preserve">Palgrave, 2006; Julie Anne </w:t>
      </w:r>
      <w:proofErr w:type="spellStart"/>
      <w:r>
        <w:t>Demel</w:t>
      </w:r>
      <w:proofErr w:type="spellEnd"/>
      <w:r>
        <w:t xml:space="preserve">, Regard </w:t>
      </w:r>
      <w:proofErr w:type="spellStart"/>
      <w:r>
        <w:t>historique</w:t>
      </w:r>
      <w:proofErr w:type="spellEnd"/>
      <w:r>
        <w:t xml:space="preserve"> sur la </w:t>
      </w:r>
      <w:proofErr w:type="spellStart"/>
      <w:r>
        <w:t>diplomatie</w:t>
      </w:r>
      <w:proofErr w:type="spellEnd"/>
      <w:r>
        <w:t xml:space="preserve"> </w:t>
      </w:r>
      <w:proofErr w:type="spellStart"/>
      <w:r>
        <w:t>féminine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Autriche</w:t>
      </w:r>
      <w:proofErr w:type="spellEnd"/>
      <w:r>
        <w:t xml:space="preserve"> et</w:t>
      </w:r>
    </w:p>
    <w:p w14:paraId="0DC835D4" w14:textId="77777777" w:rsidR="00926339" w:rsidRDefault="00926339" w:rsidP="00926339">
      <w:pPr>
        <w:pStyle w:val="FootnoteText"/>
      </w:pPr>
      <w:proofErr w:type="spellStart"/>
      <w:r>
        <w:t>en</w:t>
      </w:r>
      <w:proofErr w:type="spellEnd"/>
      <w:r>
        <w:t xml:space="preserve"> France, Frankfurt: Peter Lang, 2013;Yves </w:t>
      </w:r>
      <w:proofErr w:type="spellStart"/>
      <w:r>
        <w:t>Denéchère</w:t>
      </w:r>
      <w:proofErr w:type="spellEnd"/>
      <w:r>
        <w:t xml:space="preserve">, Femmes et </w:t>
      </w:r>
      <w:proofErr w:type="spellStart"/>
      <w:r>
        <w:t>diplomatie</w:t>
      </w:r>
      <w:proofErr w:type="spellEnd"/>
      <w:r>
        <w:t>, France-</w:t>
      </w:r>
      <w:proofErr w:type="spellStart"/>
      <w:r>
        <w:t>XXe</w:t>
      </w:r>
      <w:proofErr w:type="spellEnd"/>
    </w:p>
    <w:p w14:paraId="54C5C0AF" w14:textId="77777777" w:rsidR="00926339" w:rsidRDefault="00926339" w:rsidP="00926339">
      <w:pPr>
        <w:pStyle w:val="FootnoteText"/>
      </w:pPr>
      <w:r>
        <w:t xml:space="preserve">siècle, </w:t>
      </w:r>
      <w:proofErr w:type="spellStart"/>
      <w:r>
        <w:t>Bruxelles</w:t>
      </w:r>
      <w:proofErr w:type="spellEnd"/>
      <w:r>
        <w:t xml:space="preserve">: Peter Lang, 2004; Carole Levin and Robert </w:t>
      </w:r>
      <w:proofErr w:type="spellStart"/>
      <w:r>
        <w:t>Bucholz</w:t>
      </w:r>
      <w:proofErr w:type="spellEnd"/>
      <w:r>
        <w:t>, Queens and Power in</w:t>
      </w:r>
    </w:p>
    <w:p w14:paraId="417DDC08" w14:textId="77777777" w:rsidR="00926339" w:rsidRDefault="00926339" w:rsidP="00926339">
      <w:pPr>
        <w:pStyle w:val="FootnoteText"/>
      </w:pPr>
      <w:r>
        <w:t>Medieval and Early Modern England, Lincoln: University of Nebraska Press, 2009; Robyn</w:t>
      </w:r>
    </w:p>
    <w:p w14:paraId="146EEC4F" w14:textId="77777777" w:rsidR="00926339" w:rsidRDefault="00926339" w:rsidP="00926339">
      <w:pPr>
        <w:pStyle w:val="FootnoteText"/>
      </w:pPr>
      <w:r>
        <w:t>Adams and Rosanna Cox, eds., Diplomacy and Early Modern Culture, Basingstoke: Palgrave</w:t>
      </w:r>
    </w:p>
    <w:p w14:paraId="05396C16" w14:textId="7E6C5E86" w:rsidR="00926339" w:rsidRDefault="00926339" w:rsidP="00926339">
      <w:pPr>
        <w:pStyle w:val="FootnoteText"/>
      </w:pPr>
      <w:r>
        <w:t>Macmillan, 2011.</w:t>
      </w:r>
    </w:p>
  </w:footnote>
  <w:footnote w:id="6">
    <w:p w14:paraId="08197441" w14:textId="7075544E" w:rsidR="00926339" w:rsidRDefault="0092633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926339">
        <w:t xml:space="preserve">For discussion of these developments see </w:t>
      </w:r>
      <w:proofErr w:type="spellStart"/>
      <w:r w:rsidRPr="00926339">
        <w:t>Sluga</w:t>
      </w:r>
      <w:proofErr w:type="spellEnd"/>
      <w:r w:rsidRPr="00926339">
        <w:t>, ‘Gender’.</w:t>
      </w:r>
    </w:p>
  </w:footnote>
  <w:footnote w:id="7">
    <w:p w14:paraId="357C115E" w14:textId="77777777" w:rsidR="00926339" w:rsidRDefault="00926339" w:rsidP="0092633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t>It is also true that unlike other historiographies, where the turn to gender built on a</w:t>
      </w:r>
    </w:p>
    <w:p w14:paraId="73B306E1" w14:textId="77777777" w:rsidR="00926339" w:rsidRDefault="00926339" w:rsidP="00926339">
      <w:pPr>
        <w:pStyle w:val="FootnoteText"/>
      </w:pPr>
      <w:r>
        <w:t>preliminary interest in putting women back in the historical picture – first there was</w:t>
      </w:r>
    </w:p>
    <w:p w14:paraId="361BEDBC" w14:textId="77777777" w:rsidR="00926339" w:rsidRDefault="00926339" w:rsidP="00926339">
      <w:pPr>
        <w:pStyle w:val="FootnoteText"/>
      </w:pPr>
      <w:r>
        <w:t>women’s history, then there was gender history – the dicta of women’s history has rarely</w:t>
      </w:r>
    </w:p>
    <w:p w14:paraId="687C12D8" w14:textId="77777777" w:rsidR="00926339" w:rsidRDefault="00926339" w:rsidP="00926339">
      <w:pPr>
        <w:pStyle w:val="FootnoteText"/>
      </w:pPr>
      <w:r>
        <w:t>been in evidence among international historians. Putting women back into the historical</w:t>
      </w:r>
    </w:p>
    <w:p w14:paraId="7AEBE898" w14:textId="77777777" w:rsidR="00926339" w:rsidRDefault="00926339" w:rsidP="00926339">
      <w:pPr>
        <w:pStyle w:val="FootnoteText"/>
      </w:pPr>
      <w:r>
        <w:t>picture was a much more primitive phase in the development of gender history, but it</w:t>
      </w:r>
    </w:p>
    <w:p w14:paraId="47470049" w14:textId="77777777" w:rsidR="00926339" w:rsidRDefault="00926339" w:rsidP="00926339">
      <w:pPr>
        <w:pStyle w:val="FootnoteText"/>
      </w:pPr>
      <w:r>
        <w:t xml:space="preserve">was a crucial phase, and one that has been lacking in the renewal of international </w:t>
      </w:r>
      <w:proofErr w:type="gramStart"/>
      <w:r>
        <w:t>history.</w:t>
      </w:r>
      <w:proofErr w:type="gramEnd"/>
    </w:p>
    <w:p w14:paraId="09E2CE1C" w14:textId="77777777" w:rsidR="00926339" w:rsidRDefault="00926339" w:rsidP="00926339">
      <w:pPr>
        <w:pStyle w:val="FootnoteText"/>
      </w:pPr>
      <w:r>
        <w:t>Turning their attention to gender, many international historians forgot, or forewent, the</w:t>
      </w:r>
    </w:p>
    <w:p w14:paraId="5D09B6A0" w14:textId="77777777" w:rsidR="00926339" w:rsidRDefault="00926339" w:rsidP="00926339">
      <w:pPr>
        <w:pStyle w:val="FootnoteText"/>
      </w:pPr>
      <w:r>
        <w:t>importance of looking for the agency that women have exercised in the past, or of using</w:t>
      </w:r>
    </w:p>
    <w:p w14:paraId="58B009A4" w14:textId="77777777" w:rsidR="00926339" w:rsidRDefault="00926339" w:rsidP="00926339">
      <w:pPr>
        <w:pStyle w:val="FootnoteText"/>
      </w:pPr>
      <w:r>
        <w:t>a search for their agency as the basis for reflecting on the nature of power in international</w:t>
      </w:r>
    </w:p>
    <w:p w14:paraId="4614504F" w14:textId="746EB988" w:rsidR="00926339" w:rsidRDefault="00926339" w:rsidP="00926339">
      <w:pPr>
        <w:pStyle w:val="FootnoteText"/>
      </w:pPr>
      <w:r>
        <w:t>political concerns.</w:t>
      </w:r>
    </w:p>
  </w:footnote>
  <w:footnote w:id="8">
    <w:p w14:paraId="477C87CF" w14:textId="77777777" w:rsidR="00926339" w:rsidRDefault="00926339" w:rsidP="0092633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t xml:space="preserve">Jeroen </w:t>
      </w:r>
      <w:proofErr w:type="spellStart"/>
      <w:r>
        <w:t>Duindam</w:t>
      </w:r>
      <w:proofErr w:type="spellEnd"/>
      <w:r>
        <w:t>, ‘The Politics of Female Households’, in The Politics of Female Household.</w:t>
      </w:r>
    </w:p>
    <w:p w14:paraId="0F72E240" w14:textId="77777777" w:rsidR="00926339" w:rsidRDefault="00926339" w:rsidP="00926339">
      <w:pPr>
        <w:pStyle w:val="FootnoteText"/>
      </w:pPr>
      <w:r>
        <w:t xml:space="preserve">Ladies-in-Waiting across Early Modern Europe, ed. by </w:t>
      </w:r>
      <w:proofErr w:type="spellStart"/>
      <w:r>
        <w:t>Nadime</w:t>
      </w:r>
      <w:proofErr w:type="spellEnd"/>
      <w:r>
        <w:t xml:space="preserve"> </w:t>
      </w:r>
      <w:proofErr w:type="spellStart"/>
      <w:r>
        <w:t>Akkerman</w:t>
      </w:r>
      <w:proofErr w:type="spellEnd"/>
      <w:r>
        <w:t xml:space="preserve"> and Birgit</w:t>
      </w:r>
    </w:p>
    <w:p w14:paraId="633FF2D2" w14:textId="455E60C1" w:rsidR="00926339" w:rsidRDefault="00926339" w:rsidP="00926339">
      <w:pPr>
        <w:pStyle w:val="FootnoteText"/>
      </w:pPr>
      <w:proofErr w:type="spellStart"/>
      <w:r>
        <w:t>Houben</w:t>
      </w:r>
      <w:proofErr w:type="spellEnd"/>
      <w:r>
        <w:t>, Leiden-Boston: Brill, 2014, pp365–370.</w:t>
      </w:r>
    </w:p>
  </w:footnote>
  <w:footnote w:id="9">
    <w:p w14:paraId="779C317E" w14:textId="77777777" w:rsidR="003600E3" w:rsidRDefault="00926339" w:rsidP="003600E3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3600E3">
        <w:t>On the dangers of misleadingly dichotomous terminology such as public/private or</w:t>
      </w:r>
    </w:p>
    <w:p w14:paraId="3E239580" w14:textId="77777777" w:rsidR="003600E3" w:rsidRDefault="003600E3" w:rsidP="003600E3">
      <w:pPr>
        <w:pStyle w:val="FootnoteText"/>
      </w:pPr>
      <w:r>
        <w:t xml:space="preserve">informal/formal in relation to the political roles of women and men at court, see </w:t>
      </w:r>
      <w:proofErr w:type="spellStart"/>
      <w:r>
        <w:t>Duindam</w:t>
      </w:r>
      <w:proofErr w:type="spellEnd"/>
      <w:r>
        <w:t>,</w:t>
      </w:r>
    </w:p>
    <w:p w14:paraId="7E37E87C" w14:textId="762B2A89" w:rsidR="00926339" w:rsidRDefault="003600E3" w:rsidP="003600E3">
      <w:pPr>
        <w:pStyle w:val="FootnoteText"/>
      </w:pPr>
      <w:r>
        <w:t>‘The Politics of Female Households’.</w:t>
      </w:r>
    </w:p>
  </w:footnote>
  <w:footnote w:id="10">
    <w:p w14:paraId="76D9B91F" w14:textId="77777777" w:rsidR="003600E3" w:rsidRDefault="003600E3" w:rsidP="003600E3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t>Paul W. Schroeder, The Transformation of European Politics 1763–1848, Oxford: Oxford</w:t>
      </w:r>
    </w:p>
    <w:p w14:paraId="199FDC31" w14:textId="77777777" w:rsidR="003600E3" w:rsidRDefault="003600E3" w:rsidP="003600E3">
      <w:pPr>
        <w:pStyle w:val="FootnoteText"/>
      </w:pPr>
      <w:r>
        <w:t>University Press, 1994, p803; Castlereagh to Liverpool, Aix, 20 October 1818, ff. 67–68.</w:t>
      </w:r>
    </w:p>
    <w:p w14:paraId="3C303948" w14:textId="24CEF614" w:rsidR="003600E3" w:rsidRDefault="003600E3" w:rsidP="003600E3">
      <w:pPr>
        <w:pStyle w:val="FootnoteText"/>
      </w:pPr>
      <w:r>
        <w:t>Ms 38566, Liverpool Papers, British Library.</w:t>
      </w:r>
    </w:p>
  </w:footnote>
  <w:footnote w:id="11">
    <w:p w14:paraId="1889800E" w14:textId="77777777" w:rsidR="003600E3" w:rsidRDefault="003600E3" w:rsidP="003600E3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t xml:space="preserve">See </w:t>
      </w:r>
      <w:proofErr w:type="spellStart"/>
      <w:r>
        <w:t>Benedetta</w:t>
      </w:r>
      <w:proofErr w:type="spellEnd"/>
      <w:r>
        <w:t xml:space="preserve"> </w:t>
      </w:r>
      <w:proofErr w:type="spellStart"/>
      <w:r>
        <w:t>Craveri</w:t>
      </w:r>
      <w:proofErr w:type="spellEnd"/>
      <w:r>
        <w:t>, The Age of Conversation, New York: New York Review of Books,</w:t>
      </w:r>
    </w:p>
    <w:p w14:paraId="3D1C4AC2" w14:textId="6E02583F" w:rsidR="003600E3" w:rsidRDefault="003600E3" w:rsidP="003600E3">
      <w:pPr>
        <w:pStyle w:val="FootnoteText"/>
      </w:pPr>
      <w:r>
        <w:t>2005, p289.</w:t>
      </w:r>
    </w:p>
  </w:footnote>
  <w:footnote w:id="12">
    <w:p w14:paraId="2A24953C" w14:textId="77777777" w:rsidR="00FC7406" w:rsidRDefault="00FC7406" w:rsidP="00FC7406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t>Hamish Scott, ‘Diplomatic Culture in Old Regime Europe’, in Cultures of Power in Europe</w:t>
      </w:r>
    </w:p>
    <w:p w14:paraId="587DE5AE" w14:textId="77777777" w:rsidR="00FC7406" w:rsidRDefault="00FC7406" w:rsidP="00FC7406">
      <w:pPr>
        <w:pStyle w:val="FootnoteText"/>
      </w:pPr>
      <w:r>
        <w:t>during the Long Eighteenth Century, Scott, H. M. &amp; Simms, B. (eds.), Cambridge: Cambridge</w:t>
      </w:r>
    </w:p>
    <w:p w14:paraId="70E1179A" w14:textId="77777777" w:rsidR="00FC7406" w:rsidRDefault="00FC7406" w:rsidP="00FC7406">
      <w:pPr>
        <w:pStyle w:val="FootnoteText"/>
      </w:pPr>
      <w:r>
        <w:t>University Press, pp58–85, 83.; cf. Jennifer Mori, The Culture of Diplomacy: Britain</w:t>
      </w:r>
    </w:p>
    <w:p w14:paraId="2917EA3F" w14:textId="06537585" w:rsidR="00FC7406" w:rsidRDefault="00FC7406" w:rsidP="00FC7406">
      <w:pPr>
        <w:pStyle w:val="FootnoteText"/>
      </w:pPr>
      <w:r>
        <w:t>in Europe 1750–1830, Manchester: Manchester University Press, 2011, p10.</w:t>
      </w:r>
    </w:p>
  </w:footnote>
  <w:footnote w:id="13">
    <w:p w14:paraId="348EB2F9" w14:textId="77777777" w:rsidR="00BD12E6" w:rsidRDefault="00BD12E6" w:rsidP="00BD12E6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proofErr w:type="spellStart"/>
      <w:r>
        <w:t>Benedetta</w:t>
      </w:r>
      <w:proofErr w:type="spellEnd"/>
      <w:r>
        <w:t xml:space="preserve"> </w:t>
      </w:r>
      <w:proofErr w:type="spellStart"/>
      <w:r>
        <w:t>Craveri</w:t>
      </w:r>
      <w:proofErr w:type="spellEnd"/>
      <w:r>
        <w:t xml:space="preserve"> has argued, ‘diplomacy and society had been closely interconnected in</w:t>
      </w:r>
    </w:p>
    <w:p w14:paraId="6174C71B" w14:textId="77777777" w:rsidR="00BD12E6" w:rsidRDefault="00BD12E6" w:rsidP="00BD12E6">
      <w:pPr>
        <w:pStyle w:val="FootnoteText"/>
      </w:pPr>
      <w:r>
        <w:t>France for at least a hundred years, and the eighteenth century only wove the web more</w:t>
      </w:r>
    </w:p>
    <w:p w14:paraId="10B1C070" w14:textId="5807500B" w:rsidR="00BD12E6" w:rsidRDefault="00BD12E6" w:rsidP="00BD12E6">
      <w:pPr>
        <w:pStyle w:val="FootnoteText"/>
      </w:pPr>
      <w:r>
        <w:t xml:space="preserve">tightly’. </w:t>
      </w:r>
      <w:proofErr w:type="spellStart"/>
      <w:r>
        <w:t>Craveri</w:t>
      </w:r>
      <w:proofErr w:type="spellEnd"/>
      <w:r>
        <w:t>, The Age of Conversation, p289.</w:t>
      </w:r>
    </w:p>
  </w:footnote>
  <w:footnote w:id="14">
    <w:p w14:paraId="0EC189B9" w14:textId="50F5C088" w:rsidR="00BD12E6" w:rsidRDefault="00FC7406" w:rsidP="00BD12E6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5246B3">
        <w:t>Mori, The Culture of Diplomacy, p10.</w:t>
      </w:r>
    </w:p>
    <w:p w14:paraId="1751D917" w14:textId="0DB9DDB0" w:rsidR="00FC7406" w:rsidRDefault="00FC7406" w:rsidP="001E310D">
      <w:pPr>
        <w:pStyle w:val="FootnoteText"/>
      </w:pPr>
    </w:p>
  </w:footnote>
  <w:footnote w:id="15">
    <w:p w14:paraId="7B5E69E4" w14:textId="0847162C" w:rsidR="005153D0" w:rsidRDefault="005153D0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t>Mori, The Culture of Diplomacy, p213.</w:t>
      </w:r>
    </w:p>
  </w:footnote>
  <w:footnote w:id="16">
    <w:p w14:paraId="55736996" w14:textId="77777777" w:rsidR="00E73250" w:rsidRDefault="00076EFD" w:rsidP="00E73250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E73250">
        <w:t xml:space="preserve">Maurice </w:t>
      </w:r>
      <w:proofErr w:type="spellStart"/>
      <w:r w:rsidR="00E73250">
        <w:t>Paléologue</w:t>
      </w:r>
      <w:proofErr w:type="spellEnd"/>
      <w:r w:rsidR="00E73250">
        <w:t>, The Romantic Diplomat. Talleyrand, Metternich and Chateaubriand, Tr.</w:t>
      </w:r>
    </w:p>
    <w:p w14:paraId="3FDB229F" w14:textId="47A68758" w:rsidR="00076EFD" w:rsidRDefault="00E73250" w:rsidP="00E73250">
      <w:pPr>
        <w:pStyle w:val="FootnoteText"/>
      </w:pPr>
      <w:r>
        <w:t xml:space="preserve">Arthur Chambers, London: Hutchinson, 1926, </w:t>
      </w:r>
      <w:proofErr w:type="spellStart"/>
      <w:r>
        <w:t>pvii</w:t>
      </w:r>
      <w:proofErr w:type="spellEnd"/>
      <w:r>
        <w:t>.</w:t>
      </w:r>
    </w:p>
  </w:footnote>
  <w:footnote w:id="17">
    <w:p w14:paraId="40E6597B" w14:textId="3366240F" w:rsidR="00076EFD" w:rsidRDefault="00076EFD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proofErr w:type="spellStart"/>
      <w:r w:rsidR="00FA2ECB">
        <w:t>Paléologue</w:t>
      </w:r>
      <w:proofErr w:type="spellEnd"/>
      <w:r w:rsidR="00FA2ECB">
        <w:t>, The Romantic Diplomat, p16.</w:t>
      </w:r>
    </w:p>
  </w:footnote>
  <w:footnote w:id="18">
    <w:p w14:paraId="7AED8CD3" w14:textId="77777777" w:rsidR="007A1C49" w:rsidRDefault="00076EFD" w:rsidP="007A1C4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7A1C49">
        <w:t>See also McCarthy’s excellent survey of the British history of women in diplomacy,</w:t>
      </w:r>
    </w:p>
    <w:p w14:paraId="27004BED" w14:textId="064061D5" w:rsidR="00076EFD" w:rsidRDefault="007A1C49" w:rsidP="007A1C49">
      <w:pPr>
        <w:pStyle w:val="FootnoteText"/>
      </w:pPr>
      <w:r>
        <w:t>Women of the World.</w:t>
      </w:r>
    </w:p>
  </w:footnote>
  <w:footnote w:id="19">
    <w:p w14:paraId="147C60C3" w14:textId="77777777" w:rsidR="00B555C9" w:rsidRDefault="00076EFD" w:rsidP="00B555C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B555C9">
        <w:t xml:space="preserve">Glenda </w:t>
      </w:r>
      <w:proofErr w:type="spellStart"/>
      <w:r w:rsidR="00B555C9">
        <w:t>Sluga</w:t>
      </w:r>
      <w:proofErr w:type="spellEnd"/>
      <w:r w:rsidR="00B555C9">
        <w:t>, ‘Female and National Self-Determination: A Gender Re-Reading of “the</w:t>
      </w:r>
    </w:p>
    <w:p w14:paraId="5D908A41" w14:textId="0298C893" w:rsidR="00076EFD" w:rsidRDefault="00B555C9" w:rsidP="00B555C9">
      <w:pPr>
        <w:pStyle w:val="FootnoteText"/>
      </w:pPr>
      <w:r>
        <w:t>Apogee of nationalism” ’, Nations and Nationalism, vol. 6 (4), 2000, pp495–521.</w:t>
      </w:r>
    </w:p>
  </w:footnote>
  <w:footnote w:id="20">
    <w:p w14:paraId="5E1551B3" w14:textId="03C5C149" w:rsidR="00E73250" w:rsidRDefault="00E73250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E92C36">
        <w:t>Harold Nicolson, Diplomacy, London: Harcourt Brace, 1939.</w:t>
      </w:r>
    </w:p>
  </w:footnote>
  <w:footnote w:id="21">
    <w:p w14:paraId="432083EB" w14:textId="10FF73D4" w:rsidR="00E73250" w:rsidRDefault="00E73250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proofErr w:type="spellStart"/>
      <w:r w:rsidR="003A7E2B">
        <w:t>Sluga</w:t>
      </w:r>
      <w:proofErr w:type="spellEnd"/>
      <w:r w:rsidR="003A7E2B">
        <w:t>, ‘Gender’, p301.</w:t>
      </w:r>
    </w:p>
  </w:footnote>
  <w:footnote w:id="22">
    <w:p w14:paraId="374B8217" w14:textId="77777777" w:rsidR="003A7E2B" w:rsidRDefault="00E73250" w:rsidP="003A7E2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3A7E2B">
        <w:t xml:space="preserve">Lieven in Harold </w:t>
      </w:r>
      <w:proofErr w:type="spellStart"/>
      <w:r w:rsidR="003A7E2B">
        <w:t>Temperley</w:t>
      </w:r>
      <w:proofErr w:type="spellEnd"/>
      <w:r w:rsidR="003A7E2B">
        <w:t>, ed., The Unpublished Diary and Political Sketches of Princess</w:t>
      </w:r>
    </w:p>
    <w:p w14:paraId="77EE261C" w14:textId="66CA86A4" w:rsidR="00E73250" w:rsidRDefault="003A7E2B" w:rsidP="003A7E2B">
      <w:pPr>
        <w:pStyle w:val="FootnoteText"/>
      </w:pPr>
      <w:r>
        <w:t>Lieven Together with some of her letters, London: Jonathan Cape, 1925, p98.</w:t>
      </w:r>
    </w:p>
  </w:footnote>
  <w:footnote w:id="23">
    <w:p w14:paraId="26534742" w14:textId="77777777" w:rsidR="003E0E16" w:rsidRDefault="00E73250" w:rsidP="003E0E16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3E0E16">
        <w:t xml:space="preserve">See Joseph </w:t>
      </w:r>
      <w:proofErr w:type="spellStart"/>
      <w:r w:rsidR="003E0E16">
        <w:t>Turquan</w:t>
      </w:r>
      <w:proofErr w:type="spellEnd"/>
      <w:r w:rsidR="003E0E16">
        <w:t xml:space="preserve"> et Jules </w:t>
      </w:r>
      <w:proofErr w:type="spellStart"/>
      <w:r w:rsidR="003E0E16">
        <w:t>D’Auriac</w:t>
      </w:r>
      <w:proofErr w:type="spellEnd"/>
      <w:r w:rsidR="003E0E16">
        <w:t xml:space="preserve">, Une </w:t>
      </w:r>
      <w:proofErr w:type="spellStart"/>
      <w:r w:rsidR="003E0E16">
        <w:t>Aventurière</w:t>
      </w:r>
      <w:proofErr w:type="spellEnd"/>
      <w:r w:rsidR="003E0E16">
        <w:t xml:space="preserve"> de Haut Vol Lady Hamilton </w:t>
      </w:r>
      <w:proofErr w:type="spellStart"/>
      <w:r w:rsidR="003E0E16">
        <w:t>Ambassadrice</w:t>
      </w:r>
      <w:proofErr w:type="spellEnd"/>
    </w:p>
    <w:p w14:paraId="63E17D6D" w14:textId="77777777" w:rsidR="003E0E16" w:rsidRDefault="003E0E16" w:rsidP="003E0E16">
      <w:pPr>
        <w:pStyle w:val="FootnoteText"/>
      </w:pPr>
      <w:proofErr w:type="spellStart"/>
      <w:r>
        <w:t>d’Angleterre</w:t>
      </w:r>
      <w:proofErr w:type="spellEnd"/>
      <w:r>
        <w:t xml:space="preserve"> et la </w:t>
      </w:r>
      <w:proofErr w:type="spellStart"/>
      <w:r>
        <w:t>Révolution</w:t>
      </w:r>
      <w:proofErr w:type="spellEnd"/>
      <w:r>
        <w:t xml:space="preserve"> de Naples, </w:t>
      </w:r>
      <w:proofErr w:type="spellStart"/>
      <w:r>
        <w:t>d’après</w:t>
      </w:r>
      <w:proofErr w:type="spellEnd"/>
      <w:r>
        <w:t xml:space="preserve"> des document </w:t>
      </w:r>
      <w:proofErr w:type="spellStart"/>
      <w:r>
        <w:t>inédits</w:t>
      </w:r>
      <w:proofErr w:type="spellEnd"/>
      <w:r>
        <w:t xml:space="preserve"> (1763–1815), Paris:</w:t>
      </w:r>
    </w:p>
    <w:p w14:paraId="645ED437" w14:textId="5C959F41" w:rsidR="00E73250" w:rsidRDefault="003E0E16" w:rsidP="003E0E16">
      <w:pPr>
        <w:pStyle w:val="FootnoteText"/>
      </w:pPr>
      <w:r>
        <w:t>Emile-Paul, 1913.</w:t>
      </w:r>
    </w:p>
  </w:footnote>
  <w:footnote w:id="24">
    <w:p w14:paraId="3031879F" w14:textId="176B90DD" w:rsidR="00E73250" w:rsidRDefault="00E73250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3E0E16">
        <w:t>Timothy Hampton, Fictions of Embassy, Ithaca, NY: Cornell, 2009, p189.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9EA"/>
    <w:rsid w:val="00074931"/>
    <w:rsid w:val="00076EFD"/>
    <w:rsid w:val="001E310D"/>
    <w:rsid w:val="002A10AA"/>
    <w:rsid w:val="00357A24"/>
    <w:rsid w:val="003600E3"/>
    <w:rsid w:val="003A7E2B"/>
    <w:rsid w:val="003E0E16"/>
    <w:rsid w:val="00466370"/>
    <w:rsid w:val="004C254E"/>
    <w:rsid w:val="005153D0"/>
    <w:rsid w:val="005246B3"/>
    <w:rsid w:val="006019EA"/>
    <w:rsid w:val="007974D8"/>
    <w:rsid w:val="007A1C49"/>
    <w:rsid w:val="008D4702"/>
    <w:rsid w:val="00926339"/>
    <w:rsid w:val="009D61AE"/>
    <w:rsid w:val="00A727A0"/>
    <w:rsid w:val="00AD091A"/>
    <w:rsid w:val="00B555C9"/>
    <w:rsid w:val="00B83127"/>
    <w:rsid w:val="00BD12E6"/>
    <w:rsid w:val="00CA4762"/>
    <w:rsid w:val="00E01C87"/>
    <w:rsid w:val="00E42269"/>
    <w:rsid w:val="00E45CD3"/>
    <w:rsid w:val="00E73250"/>
    <w:rsid w:val="00E92C36"/>
    <w:rsid w:val="00FA2ECB"/>
    <w:rsid w:val="00FC7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55FFD8"/>
  <w15:chartTrackingRefBased/>
  <w15:docId w15:val="{88D32399-7FF9-44B6-A2F0-E9A6333D8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unhideWhenUsed/>
    <w:rsid w:val="00357A2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357A2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57A24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B8312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831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routledge.com/Women-Diplomacy-and-International-Politics-since-1500/Sluga-James/p/book/9780415714655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D5854B-CB5D-4424-9D2F-EA491933E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16</Pages>
  <Words>4880</Words>
  <Characters>27821</Characters>
  <Application>Microsoft Office Word</Application>
  <DocSecurity>0</DocSecurity>
  <Lines>231</Lines>
  <Paragraphs>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Ekaterina Heath</dc:creator>
  <cp:keywords/>
  <dc:description/>
  <cp:lastModifiedBy>Ekaterina Heath</cp:lastModifiedBy>
  <cp:revision>19</cp:revision>
  <dcterms:created xsi:type="dcterms:W3CDTF">2021-08-01T09:43:00Z</dcterms:created>
  <dcterms:modified xsi:type="dcterms:W3CDTF">2021-08-01T10:37:00Z</dcterms:modified>
</cp:coreProperties>
</file>