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C541EA" w14:textId="0B935995" w:rsidR="00D32CDC" w:rsidRDefault="00D32CDC" w:rsidP="002F2811">
      <w:pPr>
        <w:pStyle w:val="Heading1"/>
        <w:shd w:val="clear" w:color="auto" w:fill="FFFFFF" w:themeFill="background1"/>
        <w:spacing w:before="0" w:line="480" w:lineRule="auto"/>
        <w:rPr>
          <w:rFonts w:ascii="Times New Roman" w:hAnsi="Times New Roman" w:cs="Times New Roman"/>
          <w:color w:val="000000" w:themeColor="text1"/>
          <w:szCs w:val="24"/>
        </w:rPr>
      </w:pPr>
      <w:bookmarkStart w:id="0" w:name="_GoBack"/>
      <w:bookmarkEnd w:id="0"/>
      <w:r w:rsidRPr="00D32CDC">
        <w:rPr>
          <w:rFonts w:ascii="Times New Roman" w:hAnsi="Times New Roman" w:cs="Times New Roman"/>
          <w:color w:val="000000" w:themeColor="text1"/>
          <w:szCs w:val="24"/>
        </w:rPr>
        <w:t xml:space="preserve">Controlled, Constrained or Flexible? How Self-Management Goals Are Shaped </w:t>
      </w:r>
      <w:proofErr w:type="gramStart"/>
      <w:r w:rsidRPr="00D32CDC">
        <w:rPr>
          <w:rFonts w:ascii="Times New Roman" w:hAnsi="Times New Roman" w:cs="Times New Roman"/>
          <w:color w:val="000000" w:themeColor="text1"/>
          <w:szCs w:val="24"/>
        </w:rPr>
        <w:t>By</w:t>
      </w:r>
      <w:proofErr w:type="gramEnd"/>
      <w:r w:rsidRPr="00D32CDC">
        <w:rPr>
          <w:rFonts w:ascii="Times New Roman" w:hAnsi="Times New Roman" w:cs="Times New Roman"/>
          <w:color w:val="000000" w:themeColor="text1"/>
          <w:szCs w:val="24"/>
        </w:rPr>
        <w:t xml:space="preserve"> Patient-Provider Interactions</w:t>
      </w:r>
    </w:p>
    <w:p w14:paraId="4C5548A9" w14:textId="67447876" w:rsidR="00D32CDC" w:rsidRPr="00D32CDC" w:rsidRDefault="00D32CDC" w:rsidP="00D32CDC">
      <w:pPr>
        <w:spacing w:line="480" w:lineRule="auto"/>
        <w:rPr>
          <w:rFonts w:ascii="Times New Roman" w:hAnsi="Times New Roman" w:cs="Times New Roman"/>
          <w:sz w:val="24"/>
          <w:szCs w:val="24"/>
        </w:rPr>
      </w:pPr>
      <w:r w:rsidRPr="00D32CDC">
        <w:rPr>
          <w:rFonts w:ascii="Times New Roman" w:hAnsi="Times New Roman" w:cs="Times New Roman"/>
          <w:sz w:val="24"/>
          <w:szCs w:val="24"/>
        </w:rPr>
        <w:t>Franklin Marika; Sophie Lewis; Karen Willis; Anne E Rogers; Annie Venville; Lorraine Smith</w:t>
      </w:r>
    </w:p>
    <w:p w14:paraId="579F3234" w14:textId="081668F5" w:rsidR="001A58C5" w:rsidRPr="009D7E8C" w:rsidRDefault="001A58C5" w:rsidP="002F2811">
      <w:pPr>
        <w:pStyle w:val="Heading1"/>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t>Abstract</w:t>
      </w:r>
    </w:p>
    <w:p w14:paraId="1155EC7B" w14:textId="4593BD07" w:rsidR="008B0347" w:rsidRPr="009D7E8C" w:rsidRDefault="008B0347" w:rsidP="002F2811">
      <w:pPr>
        <w:spacing w:after="0" w:line="480" w:lineRule="auto"/>
        <w:rPr>
          <w:rFonts w:ascii="Times New Roman" w:eastAsia="Times New Roman" w:hAnsi="Times New Roman" w:cs="Times New Roman"/>
          <w:sz w:val="24"/>
          <w:szCs w:val="24"/>
          <w:lang w:eastAsia="en-AU"/>
        </w:rPr>
      </w:pPr>
      <w:bookmarkStart w:id="1" w:name="_Hlk488229970"/>
      <w:r w:rsidRPr="009D7E8C">
        <w:rPr>
          <w:rFonts w:ascii="Times New Roman" w:hAnsi="Times New Roman" w:cs="Times New Roman"/>
          <w:sz w:val="24"/>
          <w:szCs w:val="24"/>
        </w:rPr>
        <w:t xml:space="preserve">A person-centred approach to goal-setting, involving collaboration between patients and health professionals, is advocated in policy to support self-management. </w:t>
      </w:r>
      <w:r w:rsidRPr="009D7E8C">
        <w:rPr>
          <w:rFonts w:ascii="Times New Roman" w:eastAsia="Times New Roman" w:hAnsi="Times New Roman" w:cs="Times New Roman"/>
          <w:sz w:val="24"/>
          <w:szCs w:val="24"/>
          <w:lang w:eastAsia="en-AU"/>
        </w:rPr>
        <w:t xml:space="preserve">However, this is difficult to achieve in practice, </w:t>
      </w:r>
      <w:r w:rsidR="00951960" w:rsidRPr="009D7E8C">
        <w:rPr>
          <w:rFonts w:ascii="Times New Roman" w:eastAsia="Times New Roman" w:hAnsi="Times New Roman" w:cs="Times New Roman"/>
          <w:sz w:val="24"/>
          <w:szCs w:val="24"/>
          <w:lang w:eastAsia="en-AU"/>
        </w:rPr>
        <w:t>reducing</w:t>
      </w:r>
      <w:r w:rsidRPr="009D7E8C">
        <w:rPr>
          <w:rFonts w:ascii="Times New Roman" w:eastAsia="Times New Roman" w:hAnsi="Times New Roman" w:cs="Times New Roman"/>
          <w:sz w:val="24"/>
          <w:szCs w:val="24"/>
          <w:lang w:eastAsia="en-AU"/>
        </w:rPr>
        <w:t xml:space="preserve"> the </w:t>
      </w:r>
      <w:r w:rsidR="00951960" w:rsidRPr="009D7E8C">
        <w:rPr>
          <w:rFonts w:ascii="Times New Roman" w:eastAsia="Times New Roman" w:hAnsi="Times New Roman" w:cs="Times New Roman"/>
          <w:sz w:val="24"/>
          <w:szCs w:val="24"/>
          <w:lang w:eastAsia="en-AU"/>
        </w:rPr>
        <w:t xml:space="preserve">potential </w:t>
      </w:r>
      <w:r w:rsidRPr="009D7E8C">
        <w:rPr>
          <w:rFonts w:ascii="Times New Roman" w:eastAsia="Times New Roman" w:hAnsi="Times New Roman" w:cs="Times New Roman"/>
          <w:sz w:val="24"/>
          <w:szCs w:val="24"/>
          <w:lang w:eastAsia="en-AU"/>
        </w:rPr>
        <w:t xml:space="preserve">effectiveness of self-management support.  Drawing on observations of consultations </w:t>
      </w:r>
      <w:r w:rsidR="00951960" w:rsidRPr="009D7E8C">
        <w:rPr>
          <w:rFonts w:ascii="Times New Roman" w:eastAsia="Times New Roman" w:hAnsi="Times New Roman" w:cs="Times New Roman"/>
          <w:sz w:val="24"/>
          <w:szCs w:val="24"/>
          <w:lang w:eastAsia="en-AU"/>
        </w:rPr>
        <w:t xml:space="preserve">between patients and health professionals </w:t>
      </w:r>
      <w:r w:rsidRPr="009D7E8C">
        <w:rPr>
          <w:rFonts w:ascii="Times New Roman" w:eastAsia="Times New Roman" w:hAnsi="Times New Roman" w:cs="Times New Roman"/>
          <w:sz w:val="24"/>
          <w:szCs w:val="24"/>
          <w:lang w:eastAsia="en-AU"/>
        </w:rPr>
        <w:t xml:space="preserve">we examined how goal-setting is shaped in patient-provider interactions. Analysis revealed three distinct interactional styles. In controlled interactions, health professionals determine patients' goals based on biomedical reference </w:t>
      </w:r>
      <w:proofErr w:type="gramStart"/>
      <w:r w:rsidRPr="009D7E8C">
        <w:rPr>
          <w:rFonts w:ascii="Times New Roman" w:eastAsia="Times New Roman" w:hAnsi="Times New Roman" w:cs="Times New Roman"/>
          <w:sz w:val="24"/>
          <w:szCs w:val="24"/>
          <w:lang w:eastAsia="en-AU"/>
        </w:rPr>
        <w:t>points, and</w:t>
      </w:r>
      <w:proofErr w:type="gramEnd"/>
      <w:r w:rsidRPr="009D7E8C">
        <w:rPr>
          <w:rFonts w:ascii="Times New Roman" w:eastAsia="Times New Roman" w:hAnsi="Times New Roman" w:cs="Times New Roman"/>
          <w:sz w:val="24"/>
          <w:szCs w:val="24"/>
          <w:lang w:eastAsia="en-AU"/>
        </w:rPr>
        <w:t xml:space="preserve"> present these goals as something patients should do. In constrained interactions, patients are invited to present goals, yet health professionals’ language and questions orientate goals towards biomedical issues. In flexible interactions, patients and professionals both contribute to goal-setting, as health professionals use less directive language, create openings and allow patients to decide on their goals. Findings suggest that interactional style of health professionals could be the focus of interventions </w:t>
      </w:r>
      <w:r w:rsidR="00951960" w:rsidRPr="009D7E8C">
        <w:rPr>
          <w:rFonts w:ascii="Times New Roman" w:eastAsia="Times New Roman" w:hAnsi="Times New Roman" w:cs="Times New Roman"/>
          <w:sz w:val="24"/>
          <w:szCs w:val="24"/>
          <w:lang w:eastAsia="en-AU"/>
        </w:rPr>
        <w:t>when aiming</w:t>
      </w:r>
      <w:r w:rsidRPr="009D7E8C">
        <w:rPr>
          <w:rFonts w:ascii="Times New Roman" w:eastAsia="Times New Roman" w:hAnsi="Times New Roman" w:cs="Times New Roman"/>
          <w:sz w:val="24"/>
          <w:szCs w:val="24"/>
          <w:lang w:eastAsia="en-AU"/>
        </w:rPr>
        <w:t xml:space="preserve"> to increase the effectiveness of goal-setting.</w:t>
      </w:r>
      <w:r w:rsidRPr="009D7E8C">
        <w:rPr>
          <w:rFonts w:ascii="Times New Roman" w:eastAsia="Times New Roman" w:hAnsi="Times New Roman" w:cs="Times New Roman"/>
          <w:sz w:val="24"/>
          <w:szCs w:val="24"/>
          <w:shd w:val="clear" w:color="auto" w:fill="ACB9CA" w:themeFill="text2" w:themeFillTint="66"/>
          <w:lang w:eastAsia="en-AU"/>
        </w:rPr>
        <w:t xml:space="preserve"> </w:t>
      </w:r>
      <w:bookmarkEnd w:id="1"/>
    </w:p>
    <w:p w14:paraId="285DDA44" w14:textId="77777777" w:rsidR="001A58C5" w:rsidRPr="009D7E8C" w:rsidRDefault="001A58C5" w:rsidP="002F2811">
      <w:pPr>
        <w:shd w:val="clear" w:color="auto" w:fill="FFFFFF" w:themeFill="background1"/>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338B234B" w14:textId="77777777" w:rsidR="001A58C5" w:rsidRPr="009D7E8C" w:rsidRDefault="001A58C5" w:rsidP="002F2811">
      <w:pPr>
        <w:shd w:val="clear" w:color="auto" w:fill="FFFFFF" w:themeFill="background1"/>
        <w:autoSpaceDE w:val="0"/>
        <w:autoSpaceDN w:val="0"/>
        <w:adjustRightInd w:val="0"/>
        <w:spacing w:after="0" w:line="480" w:lineRule="auto"/>
        <w:rPr>
          <w:rFonts w:ascii="Times New Roman" w:hAnsi="Times New Roman" w:cs="Times New Roman"/>
          <w:color w:val="000000" w:themeColor="text1"/>
          <w:sz w:val="24"/>
          <w:szCs w:val="24"/>
        </w:rPr>
      </w:pPr>
      <w:r w:rsidRPr="009D7E8C">
        <w:rPr>
          <w:rStyle w:val="Heading2Char"/>
          <w:rFonts w:ascii="Times New Roman" w:hAnsi="Times New Roman" w:cs="Times New Roman"/>
          <w:color w:val="000000" w:themeColor="text1"/>
          <w:szCs w:val="24"/>
        </w:rPr>
        <w:t>Keywords:</w:t>
      </w:r>
      <w:r w:rsidRPr="009D7E8C">
        <w:rPr>
          <w:rFonts w:ascii="Times New Roman" w:hAnsi="Times New Roman" w:cs="Times New Roman"/>
          <w:b/>
          <w:color w:val="000000" w:themeColor="text1"/>
          <w:sz w:val="24"/>
          <w:szCs w:val="24"/>
        </w:rPr>
        <w:t xml:space="preserve"> </w:t>
      </w:r>
      <w:r w:rsidRPr="009D7E8C">
        <w:rPr>
          <w:rFonts w:ascii="Times New Roman" w:hAnsi="Times New Roman" w:cs="Times New Roman"/>
          <w:color w:val="000000" w:themeColor="text1"/>
          <w:sz w:val="24"/>
          <w:szCs w:val="24"/>
        </w:rPr>
        <w:t>Australia, chronic illness and disease, communication, goal-setting, patient-provider interactions, observation, qualitative research, self-management support.</w:t>
      </w:r>
      <w:r w:rsidRPr="009D7E8C">
        <w:rPr>
          <w:rFonts w:ascii="Times New Roman" w:hAnsi="Times New Roman" w:cs="Times New Roman"/>
          <w:color w:val="000000" w:themeColor="text1"/>
          <w:sz w:val="24"/>
          <w:szCs w:val="24"/>
        </w:rPr>
        <w:br w:type="page"/>
      </w:r>
    </w:p>
    <w:p w14:paraId="7BD5BDBF" w14:textId="1886922E" w:rsidR="001A58C5" w:rsidRPr="009D7E8C" w:rsidRDefault="002D5232" w:rsidP="002F2811">
      <w:pPr>
        <w:shd w:val="clear" w:color="auto" w:fill="FFFFFF" w:themeFill="background1"/>
        <w:autoSpaceDE w:val="0"/>
        <w:autoSpaceDN w:val="0"/>
        <w:adjustRightInd w:val="0"/>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lastRenderedPageBreak/>
        <w:t>H</w:t>
      </w:r>
      <w:r w:rsidR="001A58C5" w:rsidRPr="009D7E8C">
        <w:rPr>
          <w:rFonts w:ascii="Times New Roman" w:hAnsi="Times New Roman" w:cs="Times New Roman"/>
          <w:color w:val="000000" w:themeColor="text1"/>
          <w:sz w:val="24"/>
          <w:szCs w:val="24"/>
        </w:rPr>
        <w:t xml:space="preserve">ealth policies internationally promote self-management as a way </w:t>
      </w:r>
      <w:r w:rsidR="00DD02E6" w:rsidRPr="009D7E8C">
        <w:rPr>
          <w:rFonts w:ascii="Times New Roman" w:hAnsi="Times New Roman" w:cs="Times New Roman"/>
          <w:color w:val="000000" w:themeColor="text1"/>
          <w:sz w:val="24"/>
          <w:szCs w:val="24"/>
        </w:rPr>
        <w:t>of addressing</w:t>
      </w:r>
      <w:r w:rsidR="001A58C5" w:rsidRPr="009D7E8C">
        <w:rPr>
          <w:rFonts w:ascii="Times New Roman" w:hAnsi="Times New Roman" w:cs="Times New Roman"/>
          <w:color w:val="000000" w:themeColor="text1"/>
          <w:sz w:val="24"/>
          <w:szCs w:val="24"/>
        </w:rPr>
        <w:t xml:space="preserve"> the</w:t>
      </w:r>
      <w:r w:rsidRPr="009D7E8C">
        <w:rPr>
          <w:rFonts w:ascii="Times New Roman" w:hAnsi="Times New Roman" w:cs="Times New Roman"/>
          <w:color w:val="000000" w:themeColor="text1"/>
          <w:sz w:val="24"/>
          <w:szCs w:val="24"/>
        </w:rPr>
        <w:t xml:space="preserve"> increasing</w:t>
      </w:r>
      <w:r w:rsidR="001A58C5" w:rsidRPr="009D7E8C">
        <w:rPr>
          <w:rFonts w:ascii="Times New Roman" w:hAnsi="Times New Roman" w:cs="Times New Roman"/>
          <w:color w:val="000000" w:themeColor="text1"/>
          <w:sz w:val="24"/>
          <w:szCs w:val="24"/>
        </w:rPr>
        <w:t xml:space="preserve"> burden</w:t>
      </w:r>
      <w:r w:rsidRPr="009D7E8C">
        <w:rPr>
          <w:rFonts w:ascii="Times New Roman" w:hAnsi="Times New Roman" w:cs="Times New Roman"/>
          <w:color w:val="000000" w:themeColor="text1"/>
          <w:sz w:val="24"/>
          <w:szCs w:val="24"/>
        </w:rPr>
        <w:t xml:space="preserve"> of chronic conditions</w:t>
      </w:r>
      <w:r w:rsidR="001A58C5" w:rsidRPr="009D7E8C">
        <w:rPr>
          <w:rFonts w:ascii="Times New Roman" w:hAnsi="Times New Roman" w:cs="Times New Roman"/>
          <w:color w:val="000000" w:themeColor="text1"/>
          <w:sz w:val="24"/>
          <w:szCs w:val="24"/>
        </w:rPr>
        <w:t xml:space="preserve"> to individuals, </w:t>
      </w:r>
      <w:r w:rsidRPr="009D7E8C">
        <w:rPr>
          <w:rFonts w:ascii="Times New Roman" w:hAnsi="Times New Roman" w:cs="Times New Roman"/>
          <w:color w:val="000000" w:themeColor="text1"/>
          <w:sz w:val="24"/>
          <w:szCs w:val="24"/>
        </w:rPr>
        <w:t xml:space="preserve">communities </w:t>
      </w:r>
      <w:r w:rsidR="001A58C5" w:rsidRPr="009D7E8C">
        <w:rPr>
          <w:rFonts w:ascii="Times New Roman" w:hAnsi="Times New Roman" w:cs="Times New Roman"/>
          <w:color w:val="000000" w:themeColor="text1"/>
          <w:sz w:val="24"/>
          <w:szCs w:val="24"/>
        </w:rPr>
        <w:t xml:space="preserve">and healthcare systems </w:t>
      </w:r>
      <w:r w:rsidR="001A58C5" w:rsidRPr="009D7E8C">
        <w:rPr>
          <w:rFonts w:ascii="Times New Roman" w:eastAsia="Times New Roman" w:hAnsi="Times New Roman" w:cs="Times New Roman"/>
          <w:noProof/>
          <w:color w:val="000000" w:themeColor="text1"/>
          <w:sz w:val="24"/>
          <w:szCs w:val="24"/>
          <w:lang w:eastAsia="en-AU"/>
        </w:rPr>
        <w:t>(Lorig &amp; Holman, 2003</w:t>
      </w:r>
      <w:r w:rsidR="00306CDE" w:rsidRPr="009D7E8C">
        <w:rPr>
          <w:rFonts w:ascii="Times New Roman" w:eastAsia="Times New Roman" w:hAnsi="Times New Roman" w:cs="Times New Roman"/>
          <w:noProof/>
          <w:color w:val="000000" w:themeColor="text1"/>
          <w:sz w:val="24"/>
          <w:szCs w:val="24"/>
          <w:lang w:eastAsia="en-AU"/>
        </w:rPr>
        <w:t xml:space="preserve">). </w:t>
      </w:r>
      <w:r w:rsidRPr="009D7E8C">
        <w:rPr>
          <w:rFonts w:ascii="Times New Roman" w:eastAsia="Times New Roman" w:hAnsi="Times New Roman" w:cs="Times New Roman"/>
          <w:color w:val="000000" w:themeColor="text1"/>
          <w:sz w:val="24"/>
          <w:szCs w:val="24"/>
          <w:lang w:eastAsia="en-AU"/>
        </w:rPr>
        <w:t>In these policies, s</w:t>
      </w:r>
      <w:r w:rsidR="001A58C5" w:rsidRPr="009D7E8C">
        <w:rPr>
          <w:rFonts w:ascii="Times New Roman" w:eastAsia="Times New Roman" w:hAnsi="Times New Roman" w:cs="Times New Roman"/>
          <w:color w:val="000000" w:themeColor="text1"/>
          <w:sz w:val="24"/>
          <w:szCs w:val="24"/>
          <w:lang w:eastAsia="en-AU"/>
        </w:rPr>
        <w:t xml:space="preserve">elf-management is described as the active participation of individuals in </w:t>
      </w:r>
      <w:r w:rsidR="001A58C5" w:rsidRPr="009D7E8C">
        <w:rPr>
          <w:rFonts w:ascii="Times New Roman" w:hAnsi="Times New Roman" w:cs="Times New Roman"/>
          <w:color w:val="000000" w:themeColor="text1"/>
          <w:sz w:val="24"/>
          <w:szCs w:val="24"/>
        </w:rPr>
        <w:t>managing symptoms, treatment, lifestyle changes</w:t>
      </w:r>
      <w:r w:rsidRPr="009D7E8C">
        <w:rPr>
          <w:rFonts w:ascii="Times New Roman" w:hAnsi="Times New Roman" w:cs="Times New Roman"/>
          <w:color w:val="000000" w:themeColor="text1"/>
          <w:sz w:val="24"/>
          <w:szCs w:val="24"/>
        </w:rPr>
        <w:t xml:space="preserve"> and psychosocial consequences of</w:t>
      </w:r>
      <w:r w:rsidR="001A58C5" w:rsidRPr="009D7E8C">
        <w:rPr>
          <w:rFonts w:ascii="Times New Roman" w:hAnsi="Times New Roman" w:cs="Times New Roman"/>
          <w:color w:val="000000" w:themeColor="text1"/>
          <w:sz w:val="24"/>
          <w:szCs w:val="24"/>
        </w:rPr>
        <w:t xml:space="preserve"> living with a chronic condition </w:t>
      </w:r>
      <w:r w:rsidR="001A58C5" w:rsidRPr="009D7E8C">
        <w:rPr>
          <w:rFonts w:ascii="Times New Roman" w:hAnsi="Times New Roman" w:cs="Times New Roman"/>
          <w:noProof/>
          <w:color w:val="000000" w:themeColor="text1"/>
          <w:sz w:val="24"/>
          <w:szCs w:val="24"/>
        </w:rPr>
        <w:t>(Barlow, Wright, Sheasby, Turner, &amp; Hainsworth, 2002)</w:t>
      </w:r>
      <w:r w:rsidR="001A58C5" w:rsidRPr="009D7E8C">
        <w:rPr>
          <w:rFonts w:ascii="Times New Roman" w:hAnsi="Times New Roman" w:cs="Times New Roman"/>
          <w:color w:val="000000" w:themeColor="text1"/>
          <w:sz w:val="24"/>
          <w:szCs w:val="24"/>
        </w:rPr>
        <w:t xml:space="preserve">. </w:t>
      </w:r>
      <w:r w:rsidR="00063D20" w:rsidRPr="009D7E8C">
        <w:rPr>
          <w:rFonts w:ascii="Times New Roman" w:hAnsi="Times New Roman" w:cs="Times New Roman"/>
          <w:color w:val="000000" w:themeColor="text1"/>
          <w:sz w:val="24"/>
          <w:szCs w:val="24"/>
        </w:rPr>
        <w:t>Thus</w:t>
      </w:r>
      <w:r w:rsidRPr="009D7E8C">
        <w:rPr>
          <w:rFonts w:ascii="Times New Roman" w:hAnsi="Times New Roman" w:cs="Times New Roman"/>
          <w:color w:val="000000" w:themeColor="text1"/>
          <w:sz w:val="24"/>
          <w:szCs w:val="24"/>
        </w:rPr>
        <w:t xml:space="preserve">, models of chronic care </w:t>
      </w:r>
      <w:r w:rsidR="00063D20" w:rsidRPr="009D7E8C">
        <w:rPr>
          <w:rFonts w:ascii="Times New Roman" w:hAnsi="Times New Roman" w:cs="Times New Roman"/>
          <w:color w:val="000000" w:themeColor="text1"/>
          <w:sz w:val="24"/>
          <w:szCs w:val="24"/>
        </w:rPr>
        <w:t>are premised on</w:t>
      </w:r>
      <w:r w:rsidRPr="009D7E8C">
        <w:rPr>
          <w:rFonts w:ascii="Times New Roman" w:hAnsi="Times New Roman" w:cs="Times New Roman"/>
          <w:color w:val="000000" w:themeColor="text1"/>
          <w:sz w:val="24"/>
          <w:szCs w:val="24"/>
        </w:rPr>
        <w:t xml:space="preserve"> health professionals </w:t>
      </w:r>
      <w:r w:rsidR="00063D20" w:rsidRPr="009D7E8C">
        <w:rPr>
          <w:rFonts w:ascii="Times New Roman" w:hAnsi="Times New Roman" w:cs="Times New Roman"/>
          <w:color w:val="000000" w:themeColor="text1"/>
          <w:sz w:val="24"/>
          <w:szCs w:val="24"/>
        </w:rPr>
        <w:t xml:space="preserve">taking </w:t>
      </w:r>
      <w:r w:rsidRPr="009D7E8C">
        <w:rPr>
          <w:rFonts w:ascii="Times New Roman" w:hAnsi="Times New Roman" w:cs="Times New Roman"/>
          <w:color w:val="000000" w:themeColor="text1"/>
          <w:sz w:val="24"/>
          <w:szCs w:val="24"/>
        </w:rPr>
        <w:t xml:space="preserve">a person- or patient-centred approach to </w:t>
      </w:r>
      <w:r w:rsidR="001A58C5" w:rsidRPr="009D7E8C">
        <w:rPr>
          <w:rFonts w:ascii="Times New Roman" w:hAnsi="Times New Roman" w:cs="Times New Roman"/>
          <w:color w:val="000000" w:themeColor="text1"/>
          <w:sz w:val="24"/>
          <w:szCs w:val="24"/>
        </w:rPr>
        <w:t>support self-management</w:t>
      </w:r>
      <w:r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noProof/>
          <w:color w:val="000000" w:themeColor="text1"/>
          <w:sz w:val="24"/>
          <w:szCs w:val="24"/>
        </w:rPr>
        <w:t>(A</w:t>
      </w:r>
      <w:r w:rsidR="00306CDE" w:rsidRPr="009D7E8C">
        <w:rPr>
          <w:rFonts w:ascii="Times New Roman" w:hAnsi="Times New Roman" w:cs="Times New Roman"/>
          <w:noProof/>
          <w:color w:val="000000" w:themeColor="text1"/>
          <w:sz w:val="24"/>
          <w:szCs w:val="24"/>
        </w:rPr>
        <w:t xml:space="preserve">CSQHC, 2012; </w:t>
      </w:r>
      <w:r w:rsidR="001A58C5" w:rsidRPr="009D7E8C">
        <w:rPr>
          <w:rFonts w:ascii="Times New Roman" w:hAnsi="Times New Roman" w:cs="Times New Roman"/>
          <w:noProof/>
          <w:color w:val="000000" w:themeColor="text1"/>
          <w:sz w:val="24"/>
          <w:szCs w:val="24"/>
        </w:rPr>
        <w:t>Lorig &amp; Holman, 2003</w:t>
      </w:r>
      <w:r w:rsidR="00740F00" w:rsidRPr="009D7E8C">
        <w:rPr>
          <w:rFonts w:ascii="Times New Roman" w:hAnsi="Times New Roman" w:cs="Times New Roman"/>
          <w:noProof/>
          <w:color w:val="000000" w:themeColor="text1"/>
          <w:sz w:val="24"/>
          <w:szCs w:val="24"/>
        </w:rPr>
        <w:t>; Wells, Root, Versteeg, Raw, Jan, Sherrington, Kay, et al., 2016</w:t>
      </w:r>
      <w:r w:rsidR="00740F00" w:rsidRPr="009D7E8C">
        <w:rPr>
          <w:rFonts w:ascii="Times New Roman" w:hAnsi="Times New Roman" w:cs="Times New Roman"/>
          <w:noProof/>
          <w:color w:val="000000" w:themeColor="text1"/>
          <w:sz w:val="24"/>
          <w:szCs w:val="24"/>
          <w:shd w:val="clear" w:color="auto" w:fill="FFFFFF" w:themeFill="background1"/>
        </w:rPr>
        <w:t xml:space="preserve">). </w:t>
      </w:r>
      <w:r w:rsidRPr="009D7E8C">
        <w:rPr>
          <w:rFonts w:ascii="Times New Roman" w:hAnsi="Times New Roman" w:cs="Times New Roman"/>
          <w:noProof/>
          <w:color w:val="000000" w:themeColor="text1"/>
          <w:sz w:val="24"/>
          <w:szCs w:val="24"/>
          <w:shd w:val="clear" w:color="auto" w:fill="FFFFFF" w:themeFill="background1"/>
        </w:rPr>
        <w:t xml:space="preserve">Although there is no consensus in the literature about what these terms mean (Pulvirenti et al. 2014), the </w:t>
      </w:r>
      <w:r w:rsidR="0089253A" w:rsidRPr="009D7E8C">
        <w:rPr>
          <w:rFonts w:ascii="Times New Roman" w:hAnsi="Times New Roman" w:cs="Times New Roman"/>
          <w:color w:val="000000" w:themeColor="text1"/>
          <w:sz w:val="24"/>
          <w:szCs w:val="24"/>
        </w:rPr>
        <w:t>National Strategic Framework for Chronic Conditions</w:t>
      </w:r>
      <w:r w:rsidR="0089253A" w:rsidRPr="009D7E8C">
        <w:rPr>
          <w:rFonts w:ascii="Times New Roman" w:hAnsi="Times New Roman" w:cs="Times New Roman"/>
          <w:noProof/>
          <w:color w:val="000000" w:themeColor="text1"/>
          <w:sz w:val="24"/>
          <w:szCs w:val="24"/>
          <w:shd w:val="clear" w:color="auto" w:fill="FFFFFF" w:themeFill="background1"/>
        </w:rPr>
        <w:t xml:space="preserve"> </w:t>
      </w:r>
      <w:r w:rsidRPr="009D7E8C">
        <w:rPr>
          <w:rFonts w:ascii="Times New Roman" w:hAnsi="Times New Roman" w:cs="Times New Roman"/>
          <w:noProof/>
          <w:color w:val="000000" w:themeColor="text1"/>
          <w:sz w:val="24"/>
          <w:szCs w:val="24"/>
          <w:shd w:val="clear" w:color="auto" w:fill="FFFFFF" w:themeFill="background1"/>
        </w:rPr>
        <w:t>(</w:t>
      </w:r>
      <w:r w:rsidR="0089253A" w:rsidRPr="009D7E8C">
        <w:rPr>
          <w:rFonts w:ascii="Times New Roman" w:hAnsi="Times New Roman" w:cs="Times New Roman"/>
          <w:noProof/>
          <w:color w:val="000000" w:themeColor="text1"/>
          <w:sz w:val="24"/>
          <w:szCs w:val="24"/>
          <w:shd w:val="clear" w:color="auto" w:fill="FFFFFF" w:themeFill="background1"/>
        </w:rPr>
        <w:t xml:space="preserve">AHMAC, </w:t>
      </w:r>
      <w:r w:rsidR="0079659F" w:rsidRPr="009D7E8C">
        <w:rPr>
          <w:rFonts w:ascii="Times New Roman" w:hAnsi="Times New Roman" w:cs="Times New Roman"/>
          <w:noProof/>
          <w:color w:val="000000" w:themeColor="text1"/>
          <w:sz w:val="24"/>
          <w:szCs w:val="24"/>
          <w:shd w:val="clear" w:color="auto" w:fill="FFFFFF" w:themeFill="background1"/>
        </w:rPr>
        <w:t>201</w:t>
      </w:r>
      <w:r w:rsidR="0089253A" w:rsidRPr="009D7E8C">
        <w:rPr>
          <w:rFonts w:ascii="Times New Roman" w:hAnsi="Times New Roman" w:cs="Times New Roman"/>
          <w:noProof/>
          <w:color w:val="000000" w:themeColor="text1"/>
          <w:sz w:val="24"/>
          <w:szCs w:val="24"/>
          <w:shd w:val="clear" w:color="auto" w:fill="FFFFFF" w:themeFill="background1"/>
        </w:rPr>
        <w:t>7</w:t>
      </w:r>
      <w:r w:rsidRPr="009D7E8C">
        <w:rPr>
          <w:rFonts w:ascii="Times New Roman" w:hAnsi="Times New Roman" w:cs="Times New Roman"/>
          <w:noProof/>
          <w:color w:val="000000" w:themeColor="text1"/>
          <w:sz w:val="24"/>
          <w:szCs w:val="24"/>
          <w:shd w:val="clear" w:color="auto" w:fill="FFFFFF" w:themeFill="background1"/>
        </w:rPr>
        <w:t>) states that a person-centred approach is where health professionals share responsibility and work with patients to support the achievement of goals defined by the person (not the health professional); focus on the person rather than the condition; take into consideration the capabilities of the person and their social and cultural context; and create a therapeutic alliance with their patient (see also Entwistle &amp; Cribb, 2013; Pulvirenti et al. 2014).  A</w:t>
      </w:r>
      <w:r w:rsidRPr="009D7E8C">
        <w:rPr>
          <w:rFonts w:ascii="Times New Roman" w:hAnsi="Times New Roman" w:cs="Times New Roman"/>
          <w:noProof/>
          <w:color w:val="000000" w:themeColor="text1"/>
          <w:sz w:val="24"/>
          <w:szCs w:val="24"/>
        </w:rPr>
        <w:t xml:space="preserve"> person-centred approach arguably leads to increased capacity for individuals to </w:t>
      </w:r>
      <w:r w:rsidRPr="009D7E8C">
        <w:rPr>
          <w:rFonts w:ascii="Times New Roman" w:hAnsi="Times New Roman" w:cs="Times New Roman"/>
          <w:i/>
          <w:noProof/>
          <w:color w:val="000000" w:themeColor="text1"/>
          <w:sz w:val="24"/>
          <w:szCs w:val="24"/>
        </w:rPr>
        <w:t>live well</w:t>
      </w:r>
      <w:r w:rsidRPr="009D7E8C">
        <w:rPr>
          <w:rFonts w:ascii="Times New Roman" w:hAnsi="Times New Roman" w:cs="Times New Roman"/>
          <w:noProof/>
          <w:color w:val="000000" w:themeColor="text1"/>
          <w:sz w:val="24"/>
          <w:szCs w:val="24"/>
        </w:rPr>
        <w:t xml:space="preserve"> with their condition </w:t>
      </w:r>
      <w:r w:rsidR="001A58C5" w:rsidRPr="009D7E8C">
        <w:rPr>
          <w:rFonts w:ascii="Times New Roman" w:hAnsi="Times New Roman" w:cs="Times New Roman"/>
          <w:noProof/>
          <w:color w:val="000000" w:themeColor="text1"/>
          <w:sz w:val="24"/>
          <w:szCs w:val="24"/>
        </w:rPr>
        <w:t>(Morgan</w:t>
      </w:r>
      <w:r w:rsidR="00FA7FD5" w:rsidRPr="009D7E8C">
        <w:rPr>
          <w:rFonts w:ascii="Times New Roman" w:hAnsi="Times New Roman" w:cs="Times New Roman"/>
          <w:noProof/>
          <w:color w:val="000000" w:themeColor="text1"/>
          <w:sz w:val="24"/>
          <w:szCs w:val="24"/>
        </w:rPr>
        <w:t>, Entwistle, Cribb, Christmas, Owens, Skea &amp; Watt</w:t>
      </w:r>
      <w:r w:rsidR="001A58C5" w:rsidRPr="009D7E8C">
        <w:rPr>
          <w:rFonts w:ascii="Times New Roman" w:hAnsi="Times New Roman" w:cs="Times New Roman"/>
          <w:noProof/>
          <w:color w:val="000000" w:themeColor="text1"/>
          <w:sz w:val="24"/>
          <w:szCs w:val="24"/>
        </w:rPr>
        <w:t xml:space="preserve"> et al., 2017</w:t>
      </w:r>
      <w:r w:rsidR="00783FCE" w:rsidRPr="009D7E8C">
        <w:rPr>
          <w:rFonts w:ascii="Times New Roman" w:hAnsi="Times New Roman" w:cs="Times New Roman"/>
          <w:noProof/>
          <w:color w:val="000000" w:themeColor="text1"/>
          <w:sz w:val="24"/>
          <w:szCs w:val="24"/>
        </w:rPr>
        <w:t>; Stenberg &amp; Furness, 2016</w:t>
      </w:r>
      <w:r w:rsidR="001A58C5" w:rsidRPr="009D7E8C">
        <w:rPr>
          <w:rFonts w:ascii="Times New Roman" w:hAnsi="Times New Roman" w:cs="Times New Roman"/>
          <w:noProof/>
          <w:color w:val="000000" w:themeColor="text1"/>
          <w:sz w:val="24"/>
          <w:szCs w:val="24"/>
        </w:rPr>
        <w:t>)</w:t>
      </w:r>
      <w:r w:rsidR="001A58C5"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However, research suggests that although health professionals support the principles of person-centred care, in practice, they tend to </w:t>
      </w:r>
      <w:proofErr w:type="spellStart"/>
      <w:r w:rsidRPr="009D7E8C">
        <w:rPr>
          <w:rFonts w:ascii="Times New Roman" w:hAnsi="Times New Roman" w:cs="Times New Roman"/>
          <w:color w:val="000000" w:themeColor="text1"/>
          <w:sz w:val="24"/>
          <w:szCs w:val="24"/>
        </w:rPr>
        <w:t>favour</w:t>
      </w:r>
      <w:proofErr w:type="spellEnd"/>
      <w:r w:rsidRPr="009D7E8C">
        <w:rPr>
          <w:rFonts w:ascii="Times New Roman" w:hAnsi="Times New Roman" w:cs="Times New Roman"/>
          <w:color w:val="000000" w:themeColor="text1"/>
          <w:sz w:val="24"/>
          <w:szCs w:val="24"/>
        </w:rPr>
        <w:t xml:space="preserve"> an approach which focuses on controlling symptoms. The person’s agenda, their understanding of their condition and the broader context within which self-management takes place remains under-</w:t>
      </w:r>
      <w:r w:rsidR="00DD02E6" w:rsidRPr="009D7E8C">
        <w:rPr>
          <w:rFonts w:ascii="Times New Roman" w:hAnsi="Times New Roman" w:cs="Times New Roman"/>
          <w:color w:val="000000" w:themeColor="text1"/>
          <w:sz w:val="24"/>
          <w:szCs w:val="24"/>
        </w:rPr>
        <w:t>acknowledged</w:t>
      </w:r>
      <w:r w:rsidRPr="009D7E8C">
        <w:rPr>
          <w:rFonts w:ascii="Times New Roman" w:hAnsi="Times New Roman" w:cs="Times New Roman"/>
          <w:color w:val="000000" w:themeColor="text1"/>
          <w:sz w:val="24"/>
          <w:szCs w:val="24"/>
        </w:rPr>
        <w:t xml:space="preserve"> in patient-provider interaction</w:t>
      </w:r>
      <w:r w:rsidR="00F76BAD" w:rsidRPr="009D7E8C">
        <w:rPr>
          <w:rFonts w:ascii="Times New Roman" w:hAnsi="Times New Roman" w:cs="Times New Roman"/>
          <w:color w:val="000000" w:themeColor="text1"/>
          <w:sz w:val="24"/>
          <w:szCs w:val="24"/>
        </w:rPr>
        <w:t>s</w:t>
      </w:r>
      <w:r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noProof/>
          <w:color w:val="000000" w:themeColor="text1"/>
          <w:sz w:val="24"/>
          <w:szCs w:val="24"/>
        </w:rPr>
        <w:t>(</w:t>
      </w:r>
      <w:r w:rsidR="00085517" w:rsidRPr="009D7E8C">
        <w:rPr>
          <w:rFonts w:ascii="Times New Roman" w:hAnsi="Times New Roman" w:cs="Times New Roman"/>
          <w:noProof/>
          <w:color w:val="000000" w:themeColor="text1"/>
          <w:sz w:val="24"/>
          <w:szCs w:val="24"/>
        </w:rPr>
        <w:t>MacDonald</w:t>
      </w:r>
      <w:r w:rsidR="00DE2721" w:rsidRPr="009D7E8C">
        <w:rPr>
          <w:rFonts w:ascii="Times New Roman" w:hAnsi="Times New Roman" w:cs="Times New Roman"/>
          <w:noProof/>
          <w:color w:val="000000" w:themeColor="text1"/>
          <w:sz w:val="24"/>
          <w:szCs w:val="24"/>
        </w:rPr>
        <w:t>, Rogers, Blakeman &amp; Bower</w:t>
      </w:r>
      <w:r w:rsidR="00085517" w:rsidRPr="009D7E8C">
        <w:rPr>
          <w:rFonts w:ascii="Times New Roman" w:hAnsi="Times New Roman" w:cs="Times New Roman"/>
          <w:noProof/>
          <w:color w:val="000000" w:themeColor="text1"/>
          <w:sz w:val="24"/>
          <w:szCs w:val="24"/>
        </w:rPr>
        <w:t>,</w:t>
      </w:r>
      <w:r w:rsidR="001A58C5" w:rsidRPr="009D7E8C">
        <w:rPr>
          <w:rFonts w:ascii="Times New Roman" w:hAnsi="Times New Roman" w:cs="Times New Roman"/>
          <w:noProof/>
          <w:color w:val="000000" w:themeColor="text1"/>
          <w:sz w:val="24"/>
          <w:szCs w:val="24"/>
        </w:rPr>
        <w:t xml:space="preserve"> 2008, </w:t>
      </w:r>
      <w:r w:rsidR="00DE2721" w:rsidRPr="009D7E8C">
        <w:rPr>
          <w:rFonts w:ascii="Times New Roman" w:hAnsi="Times New Roman" w:cs="Times New Roman"/>
          <w:noProof/>
          <w:color w:val="000000" w:themeColor="text1"/>
          <w:sz w:val="24"/>
          <w:szCs w:val="24"/>
        </w:rPr>
        <w:t>Ong, Rogers, Kennedy, Bower, Sanders, Morden, et al., 2014</w:t>
      </w:r>
      <w:r w:rsidR="001A58C5" w:rsidRPr="009D7E8C">
        <w:rPr>
          <w:rFonts w:ascii="Times New Roman" w:hAnsi="Times New Roman" w:cs="Times New Roman"/>
          <w:noProof/>
          <w:color w:val="000000" w:themeColor="text1"/>
          <w:sz w:val="24"/>
          <w:szCs w:val="24"/>
        </w:rPr>
        <w:t>; Morgan et al., 2017</w:t>
      </w:r>
      <w:r w:rsidRPr="009D7E8C">
        <w:rPr>
          <w:rFonts w:ascii="Times New Roman" w:hAnsi="Times New Roman" w:cs="Times New Roman"/>
          <w:noProof/>
          <w:color w:val="000000" w:themeColor="text1"/>
          <w:sz w:val="24"/>
          <w:szCs w:val="24"/>
        </w:rPr>
        <w:t>; Pulvirenti et al. 2014</w:t>
      </w:r>
      <w:r w:rsidR="001A58C5" w:rsidRPr="009D7E8C">
        <w:rPr>
          <w:rFonts w:ascii="Times New Roman" w:hAnsi="Times New Roman" w:cs="Times New Roman"/>
          <w:noProof/>
          <w:color w:val="000000" w:themeColor="text1"/>
          <w:sz w:val="24"/>
          <w:szCs w:val="24"/>
        </w:rPr>
        <w:t>)</w:t>
      </w:r>
      <w:r w:rsidR="001A58C5" w:rsidRPr="009D7E8C">
        <w:rPr>
          <w:rFonts w:ascii="Times New Roman" w:hAnsi="Times New Roman" w:cs="Times New Roman"/>
          <w:color w:val="000000" w:themeColor="text1"/>
          <w:sz w:val="24"/>
          <w:szCs w:val="24"/>
        </w:rPr>
        <w:t>.</w:t>
      </w:r>
    </w:p>
    <w:p w14:paraId="51DD4FDB" w14:textId="57957782" w:rsidR="006A6E70" w:rsidRPr="009D7E8C" w:rsidRDefault="00F96AB3" w:rsidP="002F2811">
      <w:pPr>
        <w:shd w:val="clear" w:color="auto" w:fill="FFFFFF" w:themeFill="background1"/>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lastRenderedPageBreak/>
        <w:t>Goal-</w:t>
      </w:r>
      <w:r w:rsidR="002D5232" w:rsidRPr="009D7E8C">
        <w:rPr>
          <w:rFonts w:ascii="Times New Roman" w:hAnsi="Times New Roman" w:cs="Times New Roman"/>
          <w:color w:val="000000" w:themeColor="text1"/>
          <w:sz w:val="24"/>
          <w:szCs w:val="24"/>
        </w:rPr>
        <w:t xml:space="preserve">setting is an integral component of a person-centred approach to self-management support (Entwistle &amp; Cribb, 2013). In line with this approach, it is argued that goals should be set collaboratively, whereby patients and health professionals work together to define problems, negotiate goals, develop actions plans and problem solve, rather than patients being told what their goals should be </w:t>
      </w:r>
      <w:r w:rsidR="009A6323" w:rsidRPr="009D7E8C">
        <w:rPr>
          <w:rFonts w:ascii="Times New Roman" w:hAnsi="Times New Roman" w:cs="Times New Roman"/>
          <w:noProof/>
          <w:color w:val="000000" w:themeColor="text1"/>
          <w:sz w:val="24"/>
          <w:szCs w:val="24"/>
        </w:rPr>
        <w:t>(Bodenheimer, Lorig, Holman &amp; Grumbach, 2002)</w:t>
      </w:r>
      <w:r w:rsidR="002D5232" w:rsidRPr="009D7E8C">
        <w:rPr>
          <w:rFonts w:ascii="Times New Roman" w:hAnsi="Times New Roman" w:cs="Times New Roman"/>
          <w:noProof/>
          <w:color w:val="000000" w:themeColor="text1"/>
          <w:sz w:val="24"/>
          <w:szCs w:val="24"/>
        </w:rPr>
        <w:t xml:space="preserve">. Inherent in this approach is the levelling of authority between patients and health professionals and the valuing of the person’s own knowledge and experiences of their health (Entwistle &amp; Cribb, 2013). </w:t>
      </w:r>
      <w:r w:rsidR="006A6E70" w:rsidRPr="009D7E8C">
        <w:rPr>
          <w:rFonts w:ascii="Times New Roman" w:hAnsi="Times New Roman" w:cs="Times New Roman"/>
          <w:color w:val="000000" w:themeColor="text1"/>
          <w:sz w:val="24"/>
          <w:szCs w:val="24"/>
          <w:lang w:val="en-AU"/>
        </w:rPr>
        <w:t>Greater collaboration is reported to promote greater goal alignment between health professionals and patients, increase patients</w:t>
      </w:r>
      <w:r w:rsidR="00F76BAD" w:rsidRPr="009D7E8C">
        <w:rPr>
          <w:rFonts w:ascii="Times New Roman" w:hAnsi="Times New Roman" w:cs="Times New Roman"/>
          <w:color w:val="000000" w:themeColor="text1"/>
          <w:sz w:val="24"/>
          <w:szCs w:val="24"/>
          <w:lang w:val="en-AU"/>
        </w:rPr>
        <w:t>’</w:t>
      </w:r>
      <w:r w:rsidR="006A6E70" w:rsidRPr="009D7E8C">
        <w:rPr>
          <w:rFonts w:ascii="Times New Roman" w:hAnsi="Times New Roman" w:cs="Times New Roman"/>
          <w:color w:val="000000" w:themeColor="text1"/>
          <w:sz w:val="24"/>
          <w:szCs w:val="24"/>
          <w:lang w:val="en-AU"/>
        </w:rPr>
        <w:t xml:space="preserve"> sense of control over their condition, and increase the </w:t>
      </w:r>
      <w:r w:rsidR="00C84C3B" w:rsidRPr="009D7E8C">
        <w:rPr>
          <w:rFonts w:ascii="Times New Roman" w:hAnsi="Times New Roman" w:cs="Times New Roman"/>
          <w:color w:val="000000" w:themeColor="text1"/>
          <w:sz w:val="24"/>
          <w:szCs w:val="24"/>
          <w:lang w:val="en-AU"/>
        </w:rPr>
        <w:t>likelihood</w:t>
      </w:r>
      <w:r w:rsidR="006A6E70" w:rsidRPr="009D7E8C">
        <w:rPr>
          <w:rFonts w:ascii="Times New Roman" w:hAnsi="Times New Roman" w:cs="Times New Roman"/>
          <w:color w:val="000000" w:themeColor="text1"/>
          <w:sz w:val="24"/>
          <w:szCs w:val="24"/>
          <w:lang w:val="en-AU"/>
        </w:rPr>
        <w:t xml:space="preserve"> that goals will be achieved and sustained </w:t>
      </w:r>
      <w:r w:rsidR="006A6E70" w:rsidRPr="009D7E8C">
        <w:rPr>
          <w:rFonts w:ascii="Times New Roman" w:hAnsi="Times New Roman" w:cs="Times New Roman"/>
          <w:noProof/>
          <w:color w:val="000000" w:themeColor="text1"/>
          <w:sz w:val="24"/>
          <w:szCs w:val="24"/>
          <w:lang w:val="en-AU"/>
        </w:rPr>
        <w:t>(Bodenheimer &amp; Handley, 2009; Coulter, Entwistle, Eccles, Ryan, Shepperd, &amp; Revera, 2015)</w:t>
      </w:r>
      <w:r w:rsidR="006A6E70" w:rsidRPr="009D7E8C">
        <w:rPr>
          <w:rFonts w:ascii="Times New Roman" w:hAnsi="Times New Roman" w:cs="Times New Roman"/>
          <w:color w:val="000000" w:themeColor="text1"/>
          <w:sz w:val="24"/>
          <w:szCs w:val="24"/>
          <w:lang w:val="en-AU"/>
        </w:rPr>
        <w:t>.</w:t>
      </w:r>
      <w:r w:rsidR="006A6E70" w:rsidRPr="009D7E8C">
        <w:rPr>
          <w:rFonts w:ascii="Times New Roman" w:hAnsi="Times New Roman" w:cs="Times New Roman"/>
          <w:color w:val="000000" w:themeColor="text1"/>
          <w:sz w:val="24"/>
          <w:szCs w:val="24"/>
        </w:rPr>
        <w:t xml:space="preserve"> </w:t>
      </w:r>
    </w:p>
    <w:p w14:paraId="324D6DFC" w14:textId="44E09F6B" w:rsidR="001A58C5" w:rsidRPr="009D7E8C" w:rsidRDefault="001A58C5" w:rsidP="002F2811">
      <w:pPr>
        <w:shd w:val="clear" w:color="auto" w:fill="FFFFFF" w:themeFill="background1"/>
        <w:autoSpaceDE w:val="0"/>
        <w:autoSpaceDN w:val="0"/>
        <w:adjustRightInd w:val="0"/>
        <w:spacing w:after="0" w:line="480" w:lineRule="auto"/>
        <w:ind w:firstLine="720"/>
        <w:contextualSpacing/>
        <w:rPr>
          <w:rFonts w:ascii="Times New Roman" w:hAnsi="Times New Roman" w:cs="Times New Roman"/>
          <w:color w:val="000000" w:themeColor="text1"/>
          <w:sz w:val="24"/>
          <w:szCs w:val="24"/>
          <w:lang w:val="en-AU"/>
        </w:rPr>
      </w:pPr>
      <w:r w:rsidRPr="009D7E8C">
        <w:rPr>
          <w:rFonts w:ascii="Times New Roman" w:hAnsi="Times New Roman" w:cs="Times New Roman"/>
          <w:color w:val="000000" w:themeColor="text1"/>
          <w:sz w:val="24"/>
          <w:szCs w:val="24"/>
        </w:rPr>
        <w:t xml:space="preserve">The terms </w:t>
      </w:r>
      <w:r w:rsidR="00F76BAD" w:rsidRPr="009D7E8C">
        <w:rPr>
          <w:rFonts w:ascii="Times New Roman" w:hAnsi="Times New Roman" w:cs="Times New Roman"/>
          <w:color w:val="000000" w:themeColor="text1"/>
          <w:sz w:val="24"/>
          <w:szCs w:val="24"/>
        </w:rPr>
        <w:t xml:space="preserve">goals and </w:t>
      </w:r>
      <w:r w:rsidR="002D5232" w:rsidRPr="009D7E8C">
        <w:rPr>
          <w:rFonts w:ascii="Times New Roman" w:hAnsi="Times New Roman" w:cs="Times New Roman"/>
          <w:color w:val="000000" w:themeColor="text1"/>
          <w:sz w:val="24"/>
          <w:szCs w:val="24"/>
        </w:rPr>
        <w:t>goal-setting</w:t>
      </w:r>
      <w:r w:rsidRPr="009D7E8C">
        <w:rPr>
          <w:rFonts w:ascii="Times New Roman" w:hAnsi="Times New Roman" w:cs="Times New Roman"/>
          <w:color w:val="000000" w:themeColor="text1"/>
          <w:sz w:val="24"/>
          <w:szCs w:val="24"/>
        </w:rPr>
        <w:t xml:space="preserve"> are widely used and discussed in the</w:t>
      </w:r>
      <w:r w:rsidR="002D5232" w:rsidRPr="009D7E8C">
        <w:rPr>
          <w:rFonts w:ascii="Times New Roman" w:hAnsi="Times New Roman" w:cs="Times New Roman"/>
          <w:color w:val="000000" w:themeColor="text1"/>
          <w:sz w:val="24"/>
          <w:szCs w:val="24"/>
        </w:rPr>
        <w:t xml:space="preserve"> chronic condition</w:t>
      </w:r>
      <w:r w:rsidRPr="009D7E8C">
        <w:rPr>
          <w:rFonts w:ascii="Times New Roman" w:hAnsi="Times New Roman" w:cs="Times New Roman"/>
          <w:color w:val="000000" w:themeColor="text1"/>
          <w:sz w:val="24"/>
          <w:szCs w:val="24"/>
        </w:rPr>
        <w:t xml:space="preserve"> literature</w:t>
      </w:r>
      <w:r w:rsidR="002D5232" w:rsidRPr="009D7E8C">
        <w:rPr>
          <w:rFonts w:ascii="Times New Roman" w:hAnsi="Times New Roman" w:cs="Times New Roman"/>
          <w:color w:val="000000" w:themeColor="text1"/>
          <w:sz w:val="24"/>
          <w:szCs w:val="24"/>
        </w:rPr>
        <w:t>. Y</w:t>
      </w:r>
      <w:r w:rsidRPr="009D7E8C">
        <w:rPr>
          <w:rFonts w:ascii="Times New Roman" w:hAnsi="Times New Roman" w:cs="Times New Roman"/>
          <w:color w:val="000000" w:themeColor="text1"/>
          <w:sz w:val="24"/>
          <w:szCs w:val="24"/>
        </w:rPr>
        <w:t xml:space="preserve">et these terms </w:t>
      </w:r>
      <w:r w:rsidR="00652A35" w:rsidRPr="009D7E8C">
        <w:rPr>
          <w:rFonts w:ascii="Times New Roman" w:hAnsi="Times New Roman" w:cs="Times New Roman"/>
          <w:color w:val="000000" w:themeColor="text1"/>
          <w:sz w:val="24"/>
          <w:szCs w:val="24"/>
        </w:rPr>
        <w:t>are not</w:t>
      </w:r>
      <w:r w:rsidRPr="009D7E8C">
        <w:rPr>
          <w:rFonts w:ascii="Times New Roman" w:hAnsi="Times New Roman" w:cs="Times New Roman"/>
          <w:color w:val="000000" w:themeColor="text1"/>
          <w:sz w:val="24"/>
          <w:szCs w:val="24"/>
        </w:rPr>
        <w:t xml:space="preserve"> clearly </w:t>
      </w:r>
      <w:proofErr w:type="spellStart"/>
      <w:r w:rsidRPr="009D7E8C">
        <w:rPr>
          <w:rFonts w:ascii="Times New Roman" w:hAnsi="Times New Roman" w:cs="Times New Roman"/>
          <w:color w:val="000000" w:themeColor="text1"/>
          <w:sz w:val="24"/>
          <w:szCs w:val="24"/>
        </w:rPr>
        <w:t>operationalised</w:t>
      </w:r>
      <w:proofErr w:type="spellEnd"/>
      <w:r w:rsidRPr="009D7E8C">
        <w:rPr>
          <w:rFonts w:ascii="Times New Roman" w:hAnsi="Times New Roman" w:cs="Times New Roman"/>
          <w:color w:val="000000" w:themeColor="text1"/>
          <w:sz w:val="24"/>
          <w:szCs w:val="24"/>
        </w:rPr>
        <w:t xml:space="preserve"> or defined, with variations on definitions </w:t>
      </w:r>
      <w:r w:rsidR="002D5232" w:rsidRPr="009D7E8C">
        <w:rPr>
          <w:rFonts w:ascii="Times New Roman" w:hAnsi="Times New Roman" w:cs="Times New Roman"/>
          <w:color w:val="000000" w:themeColor="text1"/>
          <w:sz w:val="24"/>
          <w:szCs w:val="24"/>
        </w:rPr>
        <w:t>cited in the literature</w:t>
      </w:r>
      <w:r w:rsidR="00D845A9" w:rsidRPr="009D7E8C">
        <w:rPr>
          <w:rFonts w:ascii="Times New Roman" w:hAnsi="Times New Roman" w:cs="Times New Roman"/>
          <w:color w:val="000000" w:themeColor="text1"/>
          <w:sz w:val="24"/>
          <w:szCs w:val="24"/>
        </w:rPr>
        <w:t xml:space="preserve"> </w:t>
      </w:r>
      <w:r w:rsidRPr="009D7E8C">
        <w:rPr>
          <w:rFonts w:ascii="Times New Roman" w:hAnsi="Times New Roman" w:cs="Times New Roman"/>
          <w:color w:val="000000" w:themeColor="text1"/>
          <w:sz w:val="24"/>
          <w:szCs w:val="24"/>
        </w:rPr>
        <w:t xml:space="preserve">(e.g., </w:t>
      </w:r>
      <w:r w:rsidR="00EB0C10" w:rsidRPr="009D7E8C">
        <w:rPr>
          <w:rFonts w:ascii="Times New Roman" w:hAnsi="Times New Roman" w:cs="Times New Roman"/>
          <w:color w:val="000000" w:themeColor="text1"/>
          <w:sz w:val="24"/>
          <w:szCs w:val="24"/>
        </w:rPr>
        <w:t>Barlow et al., 2002;</w:t>
      </w:r>
      <w:r w:rsidRPr="009D7E8C">
        <w:rPr>
          <w:rFonts w:ascii="Times New Roman" w:hAnsi="Times New Roman" w:cs="Times New Roman"/>
          <w:color w:val="000000" w:themeColor="text1"/>
          <w:sz w:val="24"/>
          <w:szCs w:val="24"/>
        </w:rPr>
        <w:t xml:space="preserve"> </w:t>
      </w:r>
      <w:proofErr w:type="spellStart"/>
      <w:r w:rsidRPr="009D7E8C">
        <w:rPr>
          <w:rFonts w:ascii="Times New Roman" w:hAnsi="Times New Roman" w:cs="Times New Roman"/>
          <w:color w:val="000000" w:themeColor="text1"/>
          <w:sz w:val="24"/>
          <w:szCs w:val="24"/>
        </w:rPr>
        <w:t>Lorig</w:t>
      </w:r>
      <w:proofErr w:type="spellEnd"/>
      <w:r w:rsidR="009A6323" w:rsidRPr="009D7E8C">
        <w:rPr>
          <w:rFonts w:ascii="Times New Roman" w:hAnsi="Times New Roman" w:cs="Times New Roman"/>
          <w:color w:val="000000" w:themeColor="text1"/>
          <w:sz w:val="24"/>
          <w:szCs w:val="24"/>
        </w:rPr>
        <w:t xml:space="preserve"> &amp; Holman</w:t>
      </w:r>
      <w:r w:rsidRPr="009D7E8C">
        <w:rPr>
          <w:rFonts w:ascii="Times New Roman" w:hAnsi="Times New Roman" w:cs="Times New Roman"/>
          <w:color w:val="000000" w:themeColor="text1"/>
          <w:sz w:val="24"/>
          <w:szCs w:val="24"/>
        </w:rPr>
        <w:t xml:space="preserve">, 2003). </w:t>
      </w:r>
      <w:r w:rsidR="00ED414B" w:rsidRPr="009D7E8C">
        <w:rPr>
          <w:rFonts w:ascii="Times New Roman" w:hAnsi="Times New Roman" w:cs="Times New Roman"/>
          <w:color w:val="000000" w:themeColor="text1"/>
          <w:sz w:val="24"/>
          <w:szCs w:val="24"/>
        </w:rPr>
        <w:t xml:space="preserve">The </w:t>
      </w:r>
      <w:r w:rsidR="00C84C3B" w:rsidRPr="009D7E8C">
        <w:rPr>
          <w:rFonts w:ascii="Times New Roman" w:hAnsi="Times New Roman" w:cs="Times New Roman"/>
          <w:color w:val="000000" w:themeColor="text1"/>
          <w:sz w:val="24"/>
          <w:szCs w:val="24"/>
        </w:rPr>
        <w:t xml:space="preserve">World Health </w:t>
      </w:r>
      <w:proofErr w:type="spellStart"/>
      <w:r w:rsidR="00C84C3B" w:rsidRPr="009D7E8C">
        <w:rPr>
          <w:rFonts w:ascii="Times New Roman" w:hAnsi="Times New Roman" w:cs="Times New Roman"/>
          <w:color w:val="000000" w:themeColor="text1"/>
          <w:sz w:val="24"/>
          <w:szCs w:val="24"/>
        </w:rPr>
        <w:t>Organisation</w:t>
      </w:r>
      <w:proofErr w:type="spellEnd"/>
      <w:r w:rsidR="00C84C3B" w:rsidRPr="009D7E8C">
        <w:rPr>
          <w:rFonts w:ascii="Times New Roman" w:hAnsi="Times New Roman" w:cs="Times New Roman"/>
          <w:color w:val="000000" w:themeColor="text1"/>
          <w:sz w:val="24"/>
          <w:szCs w:val="24"/>
        </w:rPr>
        <w:t xml:space="preserve"> (2004 p. 27)</w:t>
      </w:r>
      <w:r w:rsidR="00D845A9" w:rsidRPr="009D7E8C">
        <w:rPr>
          <w:rFonts w:ascii="Times New Roman" w:hAnsi="Times New Roman" w:cs="Times New Roman"/>
          <w:color w:val="000000" w:themeColor="text1"/>
          <w:sz w:val="24"/>
          <w:szCs w:val="24"/>
        </w:rPr>
        <w:t xml:space="preserve"> defines a goal as</w:t>
      </w:r>
      <w:r w:rsidR="00C84C3B" w:rsidRPr="009D7E8C">
        <w:rPr>
          <w:rFonts w:ascii="Times New Roman" w:hAnsi="Times New Roman" w:cs="Times New Roman"/>
          <w:color w:val="000000" w:themeColor="text1"/>
          <w:sz w:val="24"/>
          <w:szCs w:val="24"/>
        </w:rPr>
        <w:t xml:space="preserve"> </w:t>
      </w:r>
      <w:r w:rsidR="00C84C3B" w:rsidRPr="009D7E8C">
        <w:rPr>
          <w:rFonts w:ascii="Times New Roman" w:hAnsi="Times New Roman" w:cs="Times New Roman"/>
          <w:color w:val="000000" w:themeColor="text1"/>
          <w:sz w:val="24"/>
          <w:szCs w:val="24"/>
          <w:shd w:val="clear" w:color="auto" w:fill="FFFFFF" w:themeFill="background1"/>
        </w:rPr>
        <w:t>“</w:t>
      </w:r>
      <w:r w:rsidRPr="009D7E8C">
        <w:rPr>
          <w:rFonts w:ascii="Times New Roman" w:hAnsi="Times New Roman" w:cs="Times New Roman"/>
          <w:color w:val="000000" w:themeColor="text1"/>
          <w:sz w:val="24"/>
          <w:szCs w:val="24"/>
          <w:shd w:val="clear" w:color="auto" w:fill="FFFFFF" w:themeFill="background1"/>
        </w:rPr>
        <w:t xml:space="preserve">a general or specific objective toward which to strive; an ultimate desired state toward which actions and resources are directed”. </w:t>
      </w:r>
      <w:r w:rsidR="002D5232" w:rsidRPr="009D7E8C">
        <w:rPr>
          <w:rFonts w:ascii="Times New Roman" w:hAnsi="Times New Roman" w:cs="Times New Roman"/>
          <w:color w:val="000000" w:themeColor="text1"/>
          <w:sz w:val="24"/>
          <w:szCs w:val="24"/>
          <w:shd w:val="clear" w:color="auto" w:fill="FFFFFF" w:themeFill="background1"/>
        </w:rPr>
        <w:t>T</w:t>
      </w:r>
      <w:r w:rsidR="00652A35" w:rsidRPr="009D7E8C">
        <w:rPr>
          <w:rFonts w:ascii="Times New Roman" w:hAnsi="Times New Roman" w:cs="Times New Roman"/>
          <w:color w:val="000000" w:themeColor="text1"/>
          <w:sz w:val="24"/>
          <w:szCs w:val="24"/>
          <w:shd w:val="clear" w:color="auto" w:fill="FFFFFF" w:themeFill="background1"/>
        </w:rPr>
        <w:t>he WHO</w:t>
      </w:r>
      <w:r w:rsidR="002D5232" w:rsidRPr="009D7E8C">
        <w:rPr>
          <w:rFonts w:ascii="Times New Roman" w:hAnsi="Times New Roman" w:cs="Times New Roman"/>
          <w:color w:val="000000" w:themeColor="text1"/>
          <w:sz w:val="24"/>
          <w:szCs w:val="24"/>
          <w:shd w:val="clear" w:color="auto" w:fill="FFFFFF" w:themeFill="background1"/>
        </w:rPr>
        <w:t>’s definition</w:t>
      </w:r>
      <w:r w:rsidR="00652A35" w:rsidRPr="009D7E8C">
        <w:rPr>
          <w:rFonts w:ascii="Times New Roman" w:hAnsi="Times New Roman" w:cs="Times New Roman"/>
          <w:color w:val="000000" w:themeColor="text1"/>
          <w:sz w:val="24"/>
          <w:szCs w:val="24"/>
          <w:shd w:val="clear" w:color="auto" w:fill="FFFFFF" w:themeFill="background1"/>
        </w:rPr>
        <w:t xml:space="preserve"> </w:t>
      </w:r>
      <w:r w:rsidR="002D5232" w:rsidRPr="009D7E8C">
        <w:rPr>
          <w:rFonts w:ascii="Times New Roman" w:hAnsi="Times New Roman" w:cs="Times New Roman"/>
          <w:color w:val="000000" w:themeColor="text1"/>
          <w:sz w:val="24"/>
          <w:szCs w:val="24"/>
          <w:shd w:val="clear" w:color="auto" w:fill="FFFFFF" w:themeFill="background1"/>
        </w:rPr>
        <w:t>(see also</w:t>
      </w:r>
      <w:r w:rsidR="00652A35" w:rsidRPr="009D7E8C">
        <w:rPr>
          <w:rFonts w:ascii="Times New Roman" w:hAnsi="Times New Roman" w:cs="Times New Roman"/>
          <w:color w:val="000000" w:themeColor="text1"/>
          <w:sz w:val="24"/>
          <w:szCs w:val="24"/>
          <w:shd w:val="clear" w:color="auto" w:fill="FFFFFF" w:themeFill="background1"/>
        </w:rPr>
        <w:t xml:space="preserve"> Locke and Latham</w:t>
      </w:r>
      <w:r w:rsidR="002D5232" w:rsidRPr="009D7E8C">
        <w:rPr>
          <w:rFonts w:ascii="Times New Roman" w:hAnsi="Times New Roman" w:cs="Times New Roman"/>
          <w:color w:val="000000" w:themeColor="text1"/>
          <w:sz w:val="24"/>
          <w:szCs w:val="24"/>
          <w:shd w:val="clear" w:color="auto" w:fill="FFFFFF" w:themeFill="background1"/>
        </w:rPr>
        <w:t>,</w:t>
      </w:r>
      <w:r w:rsidRPr="009D7E8C">
        <w:rPr>
          <w:rFonts w:ascii="Times New Roman" w:hAnsi="Times New Roman" w:cs="Times New Roman"/>
          <w:color w:val="000000" w:themeColor="text1"/>
          <w:sz w:val="24"/>
          <w:szCs w:val="24"/>
          <w:shd w:val="clear" w:color="auto" w:fill="FFFFFF" w:themeFill="background1"/>
        </w:rPr>
        <w:t xml:space="preserve">1990) </w:t>
      </w:r>
      <w:r w:rsidR="002D5232" w:rsidRPr="009D7E8C">
        <w:rPr>
          <w:rFonts w:ascii="Times New Roman" w:hAnsi="Times New Roman" w:cs="Times New Roman"/>
          <w:color w:val="000000" w:themeColor="text1"/>
          <w:sz w:val="24"/>
          <w:szCs w:val="24"/>
          <w:shd w:val="clear" w:color="auto" w:fill="FFFFFF" w:themeFill="background1"/>
        </w:rPr>
        <w:t>suggests</w:t>
      </w:r>
      <w:r w:rsidRPr="009D7E8C">
        <w:rPr>
          <w:rFonts w:ascii="Times New Roman" w:hAnsi="Times New Roman" w:cs="Times New Roman"/>
          <w:color w:val="000000" w:themeColor="text1"/>
          <w:sz w:val="24"/>
          <w:szCs w:val="24"/>
          <w:shd w:val="clear" w:color="auto" w:fill="FFFFFF" w:themeFill="background1"/>
        </w:rPr>
        <w:t xml:space="preserve"> goals </w:t>
      </w:r>
      <w:r w:rsidR="002D5232" w:rsidRPr="009D7E8C">
        <w:rPr>
          <w:rFonts w:ascii="Times New Roman" w:hAnsi="Times New Roman" w:cs="Times New Roman"/>
          <w:color w:val="000000" w:themeColor="text1"/>
          <w:sz w:val="24"/>
          <w:szCs w:val="24"/>
          <w:shd w:val="clear" w:color="auto" w:fill="FFFFFF" w:themeFill="background1"/>
        </w:rPr>
        <w:t xml:space="preserve">are </w:t>
      </w:r>
      <w:r w:rsidRPr="009D7E8C">
        <w:rPr>
          <w:rFonts w:ascii="Times New Roman" w:hAnsi="Times New Roman" w:cs="Times New Roman"/>
          <w:color w:val="000000" w:themeColor="text1"/>
          <w:sz w:val="24"/>
          <w:szCs w:val="24"/>
          <w:shd w:val="clear" w:color="auto" w:fill="FFFFFF" w:themeFill="background1"/>
        </w:rPr>
        <w:t>expressed explicitly</w:t>
      </w:r>
      <w:r w:rsidR="002D5232" w:rsidRPr="009D7E8C">
        <w:rPr>
          <w:rFonts w:ascii="Times New Roman" w:hAnsi="Times New Roman" w:cs="Times New Roman"/>
          <w:color w:val="000000" w:themeColor="text1"/>
          <w:sz w:val="24"/>
          <w:szCs w:val="24"/>
          <w:shd w:val="clear" w:color="auto" w:fill="FFFFFF" w:themeFill="background1"/>
        </w:rPr>
        <w:t>. Other authors (</w:t>
      </w:r>
      <w:r w:rsidR="00E373B8" w:rsidRPr="009D7E8C">
        <w:rPr>
          <w:rFonts w:ascii="Times New Roman" w:hAnsi="Times New Roman" w:cs="Times New Roman"/>
          <w:color w:val="000000" w:themeColor="text1"/>
          <w:sz w:val="24"/>
          <w:szCs w:val="24"/>
          <w:shd w:val="clear" w:color="auto" w:fill="FFFFFF" w:themeFill="background1"/>
        </w:rPr>
        <w:t>e.g</w:t>
      </w:r>
      <w:r w:rsidR="007F1BAF" w:rsidRPr="009D7E8C">
        <w:rPr>
          <w:rFonts w:ascii="Times New Roman" w:hAnsi="Times New Roman" w:cs="Times New Roman"/>
          <w:color w:val="000000" w:themeColor="text1"/>
          <w:sz w:val="24"/>
          <w:szCs w:val="24"/>
          <w:shd w:val="clear" w:color="auto" w:fill="FFFFFF" w:themeFill="background1"/>
        </w:rPr>
        <w:t>.,</w:t>
      </w:r>
      <w:r w:rsidR="00E373B8" w:rsidRPr="009D7E8C">
        <w:rPr>
          <w:rFonts w:ascii="Times New Roman" w:hAnsi="Times New Roman" w:cs="Times New Roman"/>
          <w:color w:val="000000" w:themeColor="text1"/>
          <w:sz w:val="24"/>
          <w:szCs w:val="24"/>
          <w:shd w:val="clear" w:color="auto" w:fill="FFFFFF" w:themeFill="background1"/>
        </w:rPr>
        <w:t xml:space="preserve"> </w:t>
      </w:r>
      <w:proofErr w:type="spellStart"/>
      <w:r w:rsidR="00E373B8" w:rsidRPr="009D7E8C">
        <w:rPr>
          <w:rFonts w:ascii="Times New Roman" w:hAnsi="Times New Roman" w:cs="Times New Roman"/>
          <w:color w:val="000000" w:themeColor="text1"/>
          <w:sz w:val="24"/>
          <w:szCs w:val="24"/>
          <w:shd w:val="clear" w:color="auto" w:fill="FFFFFF" w:themeFill="background1"/>
        </w:rPr>
        <w:t>Vermunt</w:t>
      </w:r>
      <w:proofErr w:type="spellEnd"/>
      <w:r w:rsidR="00874B17" w:rsidRPr="009D7E8C">
        <w:rPr>
          <w:rFonts w:ascii="Times New Roman" w:hAnsi="Times New Roman" w:cs="Times New Roman"/>
          <w:color w:val="000000" w:themeColor="text1"/>
          <w:sz w:val="24"/>
          <w:szCs w:val="24"/>
          <w:shd w:val="clear" w:color="auto" w:fill="FFFFFF" w:themeFill="background1"/>
        </w:rPr>
        <w:t xml:space="preserve">, Elwyn, </w:t>
      </w:r>
      <w:proofErr w:type="spellStart"/>
      <w:r w:rsidR="00874B17" w:rsidRPr="009D7E8C">
        <w:rPr>
          <w:rFonts w:ascii="Times New Roman" w:hAnsi="Times New Roman" w:cs="Times New Roman"/>
          <w:color w:val="000000" w:themeColor="text1"/>
          <w:sz w:val="24"/>
          <w:szCs w:val="24"/>
          <w:shd w:val="clear" w:color="auto" w:fill="FFFFFF" w:themeFill="background1"/>
        </w:rPr>
        <w:t>Harmsen</w:t>
      </w:r>
      <w:proofErr w:type="spellEnd"/>
      <w:r w:rsidR="00874B17" w:rsidRPr="009D7E8C">
        <w:rPr>
          <w:rFonts w:ascii="Times New Roman" w:hAnsi="Times New Roman" w:cs="Times New Roman"/>
          <w:color w:val="000000" w:themeColor="text1"/>
          <w:sz w:val="24"/>
          <w:szCs w:val="24"/>
          <w:shd w:val="clear" w:color="auto" w:fill="FFFFFF" w:themeFill="background1"/>
        </w:rPr>
        <w:t xml:space="preserve">, </w:t>
      </w:r>
      <w:proofErr w:type="spellStart"/>
      <w:r w:rsidR="00874B17" w:rsidRPr="009D7E8C">
        <w:rPr>
          <w:rFonts w:ascii="Times New Roman" w:hAnsi="Times New Roman" w:cs="Times New Roman"/>
          <w:color w:val="000000" w:themeColor="text1"/>
          <w:sz w:val="24"/>
          <w:szCs w:val="24"/>
          <w:shd w:val="clear" w:color="auto" w:fill="FFFFFF" w:themeFill="background1"/>
        </w:rPr>
        <w:t>Westert</w:t>
      </w:r>
      <w:proofErr w:type="spellEnd"/>
      <w:r w:rsidR="00874B17" w:rsidRPr="009D7E8C">
        <w:rPr>
          <w:rFonts w:ascii="Times New Roman" w:hAnsi="Times New Roman" w:cs="Times New Roman"/>
          <w:color w:val="000000" w:themeColor="text1"/>
          <w:sz w:val="24"/>
          <w:szCs w:val="24"/>
          <w:shd w:val="clear" w:color="auto" w:fill="FFFFFF" w:themeFill="background1"/>
        </w:rPr>
        <w:t>, Burgers</w:t>
      </w:r>
      <w:r w:rsidR="00E373B8" w:rsidRPr="009D7E8C">
        <w:rPr>
          <w:rFonts w:ascii="Times New Roman" w:hAnsi="Times New Roman" w:cs="Times New Roman"/>
          <w:color w:val="000000" w:themeColor="text1"/>
          <w:sz w:val="24"/>
          <w:szCs w:val="24"/>
          <w:shd w:val="clear" w:color="auto" w:fill="FFFFFF" w:themeFill="background1"/>
        </w:rPr>
        <w:t xml:space="preserve"> et al., 2017</w:t>
      </w:r>
      <w:r w:rsidR="002D5232" w:rsidRPr="009D7E8C">
        <w:rPr>
          <w:rFonts w:ascii="Times New Roman" w:hAnsi="Times New Roman" w:cs="Times New Roman"/>
          <w:color w:val="000000" w:themeColor="text1"/>
          <w:sz w:val="24"/>
          <w:szCs w:val="24"/>
          <w:shd w:val="clear" w:color="auto" w:fill="FFFFFF" w:themeFill="background1"/>
        </w:rPr>
        <w:t xml:space="preserve">) point out the </w:t>
      </w:r>
      <w:r w:rsidR="00652A35" w:rsidRPr="009D7E8C">
        <w:rPr>
          <w:rFonts w:ascii="Times New Roman" w:hAnsi="Times New Roman" w:cs="Times New Roman"/>
          <w:color w:val="000000" w:themeColor="text1"/>
          <w:sz w:val="24"/>
          <w:szCs w:val="24"/>
          <w:shd w:val="clear" w:color="auto" w:fill="FFFFFF" w:themeFill="background1"/>
        </w:rPr>
        <w:t xml:space="preserve">limitations to this </w:t>
      </w:r>
      <w:r w:rsidR="002D5232" w:rsidRPr="009D7E8C">
        <w:rPr>
          <w:rFonts w:ascii="Times New Roman" w:hAnsi="Times New Roman" w:cs="Times New Roman"/>
          <w:color w:val="000000" w:themeColor="text1"/>
          <w:sz w:val="24"/>
          <w:szCs w:val="24"/>
          <w:shd w:val="clear" w:color="auto" w:fill="FFFFFF" w:themeFill="background1"/>
        </w:rPr>
        <w:t>definition</w:t>
      </w:r>
      <w:r w:rsidRPr="009D7E8C">
        <w:rPr>
          <w:rFonts w:ascii="Times New Roman" w:hAnsi="Times New Roman" w:cs="Times New Roman"/>
          <w:color w:val="000000" w:themeColor="text1"/>
          <w:sz w:val="24"/>
          <w:szCs w:val="24"/>
          <w:shd w:val="clear" w:color="auto" w:fill="FFFFFF" w:themeFill="background1"/>
        </w:rPr>
        <w:t xml:space="preserve">. </w:t>
      </w:r>
      <w:r w:rsidR="00E71C2A" w:rsidRPr="009D7E8C">
        <w:rPr>
          <w:rFonts w:ascii="Times New Roman" w:hAnsi="Times New Roman" w:cs="Times New Roman"/>
          <w:color w:val="000000" w:themeColor="text1"/>
          <w:sz w:val="24"/>
          <w:szCs w:val="24"/>
          <w:shd w:val="clear" w:color="auto" w:fill="FFFFFF" w:themeFill="background1"/>
        </w:rPr>
        <w:t>Patients’ g</w:t>
      </w:r>
      <w:r w:rsidRPr="009D7E8C">
        <w:rPr>
          <w:rFonts w:ascii="Times New Roman" w:hAnsi="Times New Roman" w:cs="Times New Roman"/>
          <w:color w:val="000000" w:themeColor="text1"/>
          <w:sz w:val="24"/>
          <w:szCs w:val="24"/>
          <w:shd w:val="clear" w:color="auto" w:fill="FFFFFF" w:themeFill="background1"/>
        </w:rPr>
        <w:t>oals might be expressed explicitly through statements such as “my goal is….</w:t>
      </w:r>
      <w:proofErr w:type="gramStart"/>
      <w:r w:rsidRPr="009D7E8C">
        <w:rPr>
          <w:rFonts w:ascii="Times New Roman" w:hAnsi="Times New Roman" w:cs="Times New Roman"/>
          <w:color w:val="000000" w:themeColor="text1"/>
          <w:sz w:val="24"/>
          <w:szCs w:val="24"/>
          <w:shd w:val="clear" w:color="auto" w:fill="FFFFFF" w:themeFill="background1"/>
        </w:rPr>
        <w:t xml:space="preserve">”, </w:t>
      </w:r>
      <w:r w:rsidR="00E71C2A" w:rsidRPr="009D7E8C">
        <w:rPr>
          <w:rFonts w:ascii="Times New Roman" w:hAnsi="Times New Roman" w:cs="Times New Roman"/>
          <w:color w:val="000000" w:themeColor="text1"/>
          <w:sz w:val="24"/>
          <w:szCs w:val="24"/>
          <w:shd w:val="clear" w:color="auto" w:fill="FFFFFF" w:themeFill="background1"/>
        </w:rPr>
        <w:t>or</w:t>
      </w:r>
      <w:proofErr w:type="gramEnd"/>
      <w:r w:rsidR="00E71C2A" w:rsidRPr="009D7E8C">
        <w:rPr>
          <w:rFonts w:ascii="Times New Roman" w:hAnsi="Times New Roman" w:cs="Times New Roman"/>
          <w:color w:val="000000" w:themeColor="text1"/>
          <w:sz w:val="24"/>
          <w:szCs w:val="24"/>
          <w:shd w:val="clear" w:color="auto" w:fill="FFFFFF" w:themeFill="background1"/>
        </w:rPr>
        <w:t xml:space="preserve"> </w:t>
      </w:r>
      <w:r w:rsidRPr="009D7E8C">
        <w:rPr>
          <w:rFonts w:ascii="Times New Roman" w:hAnsi="Times New Roman" w:cs="Times New Roman"/>
          <w:color w:val="000000" w:themeColor="text1"/>
          <w:sz w:val="24"/>
          <w:szCs w:val="24"/>
          <w:shd w:val="clear" w:color="auto" w:fill="FFFFFF" w:themeFill="background1"/>
        </w:rPr>
        <w:t xml:space="preserve">made explicit through expressions of wants or expectations. Yet, goals might </w:t>
      </w:r>
      <w:r w:rsidRPr="009D7E8C">
        <w:rPr>
          <w:rFonts w:ascii="Times New Roman" w:hAnsi="Times New Roman" w:cs="Times New Roman"/>
          <w:color w:val="000000" w:themeColor="text1"/>
          <w:sz w:val="24"/>
          <w:szCs w:val="24"/>
          <w:shd w:val="clear" w:color="auto" w:fill="FFFFFF" w:themeFill="background1"/>
          <w:lang w:val="en-AU"/>
        </w:rPr>
        <w:t>also be expressed implicitly and relate to</w:t>
      </w:r>
      <w:r w:rsidR="00E71C2A" w:rsidRPr="009D7E8C">
        <w:rPr>
          <w:rFonts w:ascii="Times New Roman" w:hAnsi="Times New Roman" w:cs="Times New Roman"/>
          <w:color w:val="000000" w:themeColor="text1"/>
          <w:sz w:val="24"/>
          <w:szCs w:val="24"/>
          <w:shd w:val="clear" w:color="auto" w:fill="FFFFFF" w:themeFill="background1"/>
          <w:lang w:val="en-AU"/>
        </w:rPr>
        <w:t xml:space="preserve"> non-medical concerns such as</w:t>
      </w:r>
      <w:r w:rsidRPr="009D7E8C">
        <w:rPr>
          <w:rFonts w:ascii="Times New Roman" w:hAnsi="Times New Roman" w:cs="Times New Roman"/>
          <w:color w:val="000000" w:themeColor="text1"/>
          <w:sz w:val="24"/>
          <w:szCs w:val="24"/>
          <w:lang w:val="en-AU"/>
        </w:rPr>
        <w:t xml:space="preserve"> </w:t>
      </w:r>
      <w:r w:rsidR="00E71C2A" w:rsidRPr="009D7E8C">
        <w:rPr>
          <w:rFonts w:ascii="Times New Roman" w:hAnsi="Times New Roman" w:cs="Times New Roman"/>
          <w:color w:val="000000" w:themeColor="text1"/>
          <w:sz w:val="24"/>
          <w:szCs w:val="24"/>
          <w:lang w:val="en-AU"/>
        </w:rPr>
        <w:t>managing</w:t>
      </w:r>
      <w:r w:rsidRPr="009D7E8C">
        <w:rPr>
          <w:rFonts w:ascii="Times New Roman" w:hAnsi="Times New Roman" w:cs="Times New Roman"/>
          <w:color w:val="000000" w:themeColor="text1"/>
          <w:sz w:val="24"/>
          <w:szCs w:val="24"/>
          <w:lang w:val="en-AU"/>
        </w:rPr>
        <w:t xml:space="preserve"> social roles</w:t>
      </w:r>
      <w:r w:rsidR="006A6E70" w:rsidRPr="009D7E8C">
        <w:rPr>
          <w:rFonts w:ascii="Times New Roman" w:hAnsi="Times New Roman" w:cs="Times New Roman"/>
          <w:color w:val="000000" w:themeColor="text1"/>
          <w:sz w:val="24"/>
          <w:szCs w:val="24"/>
          <w:lang w:val="en-AU"/>
        </w:rPr>
        <w:t xml:space="preserve"> and relationships</w:t>
      </w:r>
      <w:r w:rsidRPr="009D7E8C">
        <w:rPr>
          <w:rFonts w:ascii="Times New Roman" w:hAnsi="Times New Roman" w:cs="Times New Roman"/>
          <w:color w:val="000000" w:themeColor="text1"/>
          <w:sz w:val="24"/>
          <w:szCs w:val="24"/>
          <w:lang w:val="en-AU"/>
        </w:rPr>
        <w:t xml:space="preserve"> (e.g., caring for family), identity (e.g., maintaining a sense of purpose), emotions (e.g., anxiety and stress), and practical challenges (e.g., meal preparation). Implicit goals might be more personally relevant to </w:t>
      </w:r>
      <w:r w:rsidRPr="009D7E8C">
        <w:rPr>
          <w:rFonts w:ascii="Times New Roman" w:hAnsi="Times New Roman" w:cs="Times New Roman"/>
          <w:color w:val="000000" w:themeColor="text1"/>
          <w:sz w:val="24"/>
          <w:szCs w:val="24"/>
          <w:lang w:val="en-AU"/>
        </w:rPr>
        <w:lastRenderedPageBreak/>
        <w:t xml:space="preserve">patients, but </w:t>
      </w:r>
      <w:r w:rsidR="006A6E70" w:rsidRPr="009D7E8C">
        <w:rPr>
          <w:rFonts w:ascii="Times New Roman" w:hAnsi="Times New Roman" w:cs="Times New Roman"/>
          <w:color w:val="000000" w:themeColor="text1"/>
          <w:sz w:val="24"/>
          <w:szCs w:val="24"/>
          <w:lang w:val="en-AU"/>
        </w:rPr>
        <w:t xml:space="preserve">they are </w:t>
      </w:r>
      <w:r w:rsidRPr="009D7E8C">
        <w:rPr>
          <w:rFonts w:ascii="Times New Roman" w:hAnsi="Times New Roman" w:cs="Times New Roman"/>
          <w:color w:val="000000" w:themeColor="text1"/>
          <w:sz w:val="24"/>
          <w:szCs w:val="24"/>
          <w:lang w:val="en-AU"/>
        </w:rPr>
        <w:t xml:space="preserve">also more difficult to recognise, operationalize and measure </w:t>
      </w:r>
      <w:r w:rsidRPr="009D7E8C">
        <w:rPr>
          <w:rFonts w:ascii="Times New Roman" w:hAnsi="Times New Roman" w:cs="Times New Roman"/>
          <w:noProof/>
          <w:color w:val="000000" w:themeColor="text1"/>
          <w:sz w:val="24"/>
          <w:szCs w:val="24"/>
          <w:lang w:val="en-AU"/>
        </w:rPr>
        <w:t>(Bodenheimer et</w:t>
      </w:r>
      <w:r w:rsidR="004A353C" w:rsidRPr="009D7E8C">
        <w:rPr>
          <w:rFonts w:ascii="Times New Roman" w:hAnsi="Times New Roman" w:cs="Times New Roman"/>
          <w:noProof/>
          <w:color w:val="000000" w:themeColor="text1"/>
          <w:sz w:val="24"/>
          <w:szCs w:val="24"/>
          <w:lang w:val="en-AU"/>
        </w:rPr>
        <w:t xml:space="preserve"> al., 2002; Lenzen</w:t>
      </w:r>
      <w:r w:rsidR="00874B17" w:rsidRPr="009D7E8C">
        <w:rPr>
          <w:rFonts w:ascii="Times New Roman" w:hAnsi="Times New Roman" w:cs="Times New Roman"/>
          <w:noProof/>
          <w:color w:val="000000" w:themeColor="text1"/>
          <w:sz w:val="24"/>
          <w:szCs w:val="24"/>
          <w:lang w:val="en-AU"/>
        </w:rPr>
        <w:t>, Daniels, van Bokhoven, van der Weijden, &amp; Beurskens</w:t>
      </w:r>
      <w:r w:rsidR="004A353C" w:rsidRPr="009D7E8C">
        <w:rPr>
          <w:rFonts w:ascii="Times New Roman" w:hAnsi="Times New Roman" w:cs="Times New Roman"/>
          <w:noProof/>
          <w:color w:val="000000" w:themeColor="text1"/>
          <w:sz w:val="24"/>
          <w:szCs w:val="24"/>
          <w:lang w:val="en-AU"/>
        </w:rPr>
        <w:t>, 2015</w:t>
      </w:r>
      <w:r w:rsidRPr="009D7E8C">
        <w:rPr>
          <w:rFonts w:ascii="Times New Roman" w:hAnsi="Times New Roman" w:cs="Times New Roman"/>
          <w:noProof/>
          <w:color w:val="000000" w:themeColor="text1"/>
          <w:sz w:val="24"/>
          <w:szCs w:val="24"/>
          <w:lang w:val="en-AU"/>
        </w:rPr>
        <w:t>)</w:t>
      </w:r>
      <w:r w:rsidRPr="009D7E8C">
        <w:rPr>
          <w:rFonts w:ascii="Times New Roman" w:hAnsi="Times New Roman" w:cs="Times New Roman"/>
          <w:color w:val="000000" w:themeColor="text1"/>
          <w:sz w:val="24"/>
          <w:szCs w:val="24"/>
          <w:lang w:val="en-AU"/>
        </w:rPr>
        <w:t xml:space="preserve">. </w:t>
      </w:r>
      <w:r w:rsidR="00F76BAD" w:rsidRPr="009D7E8C">
        <w:rPr>
          <w:rFonts w:ascii="Times New Roman" w:hAnsi="Times New Roman" w:cs="Times New Roman"/>
          <w:color w:val="000000" w:themeColor="text1"/>
          <w:sz w:val="24"/>
          <w:szCs w:val="24"/>
        </w:rPr>
        <w:t>I</w:t>
      </w:r>
      <w:r w:rsidR="00C84C3B" w:rsidRPr="009D7E8C">
        <w:rPr>
          <w:rFonts w:ascii="Times New Roman" w:hAnsi="Times New Roman" w:cs="Times New Roman"/>
          <w:color w:val="000000" w:themeColor="text1"/>
          <w:sz w:val="24"/>
          <w:szCs w:val="24"/>
        </w:rPr>
        <w:t>mplicit goals</w:t>
      </w:r>
      <w:r w:rsidR="006A6E70" w:rsidRPr="009D7E8C">
        <w:rPr>
          <w:rFonts w:ascii="Times New Roman" w:hAnsi="Times New Roman" w:cs="Times New Roman"/>
          <w:color w:val="000000" w:themeColor="text1"/>
          <w:sz w:val="24"/>
          <w:szCs w:val="24"/>
        </w:rPr>
        <w:t xml:space="preserve"> are not typically </w:t>
      </w:r>
      <w:r w:rsidRPr="009D7E8C">
        <w:rPr>
          <w:rFonts w:ascii="Times New Roman" w:hAnsi="Times New Roman" w:cs="Times New Roman"/>
          <w:color w:val="000000" w:themeColor="text1"/>
          <w:sz w:val="24"/>
          <w:szCs w:val="24"/>
        </w:rPr>
        <w:t xml:space="preserve">recognized in quality outcome frameworks </w:t>
      </w:r>
      <w:r w:rsidRPr="009D7E8C">
        <w:rPr>
          <w:rFonts w:ascii="Times New Roman" w:hAnsi="Times New Roman" w:cs="Times New Roman"/>
          <w:noProof/>
          <w:color w:val="000000" w:themeColor="text1"/>
          <w:sz w:val="24"/>
          <w:szCs w:val="24"/>
          <w:lang w:val="en-AU"/>
        </w:rPr>
        <w:t>(Blakeman, Bow</w:t>
      </w:r>
      <w:r w:rsidR="004A353C" w:rsidRPr="009D7E8C">
        <w:rPr>
          <w:rFonts w:ascii="Times New Roman" w:hAnsi="Times New Roman" w:cs="Times New Roman"/>
          <w:noProof/>
          <w:color w:val="000000" w:themeColor="text1"/>
          <w:sz w:val="24"/>
          <w:szCs w:val="24"/>
          <w:lang w:val="en-AU"/>
        </w:rPr>
        <w:t>er, Reeves, &amp; Chew-Graham, 2010</w:t>
      </w:r>
      <w:r w:rsidRPr="009D7E8C">
        <w:rPr>
          <w:rFonts w:ascii="Times New Roman" w:hAnsi="Times New Roman" w:cs="Times New Roman"/>
          <w:color w:val="000000" w:themeColor="text1"/>
          <w:sz w:val="24"/>
          <w:szCs w:val="24"/>
          <w:lang w:val="en-AU"/>
        </w:rPr>
        <w:t>. Therefore</w:t>
      </w:r>
      <w:r w:rsidR="000977F1" w:rsidRPr="009D7E8C">
        <w:rPr>
          <w:rFonts w:ascii="Times New Roman" w:hAnsi="Times New Roman" w:cs="Times New Roman"/>
          <w:color w:val="000000" w:themeColor="text1"/>
          <w:sz w:val="24"/>
          <w:szCs w:val="24"/>
          <w:lang w:val="en-AU"/>
        </w:rPr>
        <w:t>,</w:t>
      </w:r>
      <w:r w:rsidRPr="009D7E8C">
        <w:rPr>
          <w:rFonts w:ascii="Times New Roman" w:hAnsi="Times New Roman" w:cs="Times New Roman"/>
          <w:color w:val="000000" w:themeColor="text1"/>
          <w:sz w:val="24"/>
          <w:szCs w:val="24"/>
          <w:lang w:val="en-AU"/>
        </w:rPr>
        <w:t xml:space="preserve"> in practice</w:t>
      </w:r>
      <w:r w:rsidR="00F76BAD" w:rsidRPr="009D7E8C">
        <w:rPr>
          <w:rFonts w:ascii="Times New Roman" w:hAnsi="Times New Roman" w:cs="Times New Roman"/>
          <w:color w:val="000000" w:themeColor="text1"/>
          <w:sz w:val="24"/>
          <w:szCs w:val="24"/>
          <w:lang w:val="en-AU"/>
        </w:rPr>
        <w:t>,</w:t>
      </w:r>
      <w:r w:rsidRPr="009D7E8C">
        <w:rPr>
          <w:rFonts w:ascii="Times New Roman" w:hAnsi="Times New Roman" w:cs="Times New Roman"/>
          <w:color w:val="000000" w:themeColor="text1"/>
          <w:sz w:val="24"/>
          <w:szCs w:val="24"/>
          <w:lang w:val="en-AU"/>
        </w:rPr>
        <w:t xml:space="preserve"> </w:t>
      </w:r>
      <w:r w:rsidRPr="009D7E8C">
        <w:rPr>
          <w:rFonts w:ascii="Times New Roman" w:hAnsi="Times New Roman" w:cs="Times New Roman"/>
          <w:color w:val="000000" w:themeColor="text1"/>
          <w:sz w:val="24"/>
          <w:szCs w:val="24"/>
        </w:rPr>
        <w:t xml:space="preserve">explicit, concrete and measurable </w:t>
      </w:r>
      <w:r w:rsidR="006A6E70" w:rsidRPr="009D7E8C">
        <w:rPr>
          <w:rFonts w:ascii="Times New Roman" w:hAnsi="Times New Roman" w:cs="Times New Roman"/>
          <w:color w:val="000000" w:themeColor="text1"/>
          <w:sz w:val="24"/>
          <w:szCs w:val="24"/>
        </w:rPr>
        <w:t xml:space="preserve">goals (e.g. </w:t>
      </w:r>
      <w:r w:rsidRPr="009D7E8C">
        <w:rPr>
          <w:rFonts w:ascii="Times New Roman" w:hAnsi="Times New Roman" w:cs="Times New Roman"/>
          <w:color w:val="000000" w:themeColor="text1"/>
          <w:sz w:val="24"/>
          <w:szCs w:val="24"/>
        </w:rPr>
        <w:t xml:space="preserve">biomedical </w:t>
      </w:r>
      <w:r w:rsidR="006A6E70" w:rsidRPr="009D7E8C">
        <w:rPr>
          <w:rFonts w:ascii="Times New Roman" w:hAnsi="Times New Roman" w:cs="Times New Roman"/>
          <w:color w:val="000000" w:themeColor="text1"/>
          <w:sz w:val="24"/>
          <w:szCs w:val="24"/>
        </w:rPr>
        <w:t>and lifestyle/</w:t>
      </w:r>
      <w:r w:rsidRPr="009D7E8C">
        <w:rPr>
          <w:rFonts w:ascii="Times New Roman" w:hAnsi="Times New Roman" w:cs="Times New Roman"/>
          <w:color w:val="000000" w:themeColor="text1"/>
          <w:sz w:val="24"/>
          <w:szCs w:val="24"/>
        </w:rPr>
        <w:t>behavioral</w:t>
      </w:r>
      <w:r w:rsidR="006A6E70" w:rsidRPr="009D7E8C">
        <w:rPr>
          <w:rFonts w:ascii="Times New Roman" w:hAnsi="Times New Roman" w:cs="Times New Roman"/>
          <w:color w:val="000000" w:themeColor="text1"/>
          <w:sz w:val="24"/>
          <w:szCs w:val="24"/>
        </w:rPr>
        <w:t>) that are often</w:t>
      </w:r>
      <w:r w:rsidRPr="009D7E8C">
        <w:rPr>
          <w:rFonts w:ascii="Times New Roman" w:hAnsi="Times New Roman" w:cs="Times New Roman"/>
          <w:color w:val="000000" w:themeColor="text1"/>
          <w:sz w:val="24"/>
          <w:szCs w:val="24"/>
        </w:rPr>
        <w:t xml:space="preserve"> health professional-led </w:t>
      </w:r>
      <w:r w:rsidR="006A6E70" w:rsidRPr="009D7E8C">
        <w:rPr>
          <w:rFonts w:ascii="Times New Roman" w:hAnsi="Times New Roman" w:cs="Times New Roman"/>
          <w:color w:val="000000" w:themeColor="text1"/>
          <w:sz w:val="24"/>
          <w:szCs w:val="24"/>
        </w:rPr>
        <w:t>may be privileged</w:t>
      </w:r>
      <w:r w:rsidRPr="009D7E8C">
        <w:rPr>
          <w:rFonts w:ascii="Times New Roman" w:hAnsi="Times New Roman" w:cs="Times New Roman"/>
          <w:color w:val="000000" w:themeColor="text1"/>
          <w:sz w:val="24"/>
          <w:szCs w:val="24"/>
          <w:lang w:val="en-AU"/>
        </w:rPr>
        <w:t xml:space="preserve"> </w:t>
      </w:r>
      <w:r w:rsidRPr="009D7E8C">
        <w:rPr>
          <w:rFonts w:ascii="Times New Roman" w:hAnsi="Times New Roman" w:cs="Times New Roman"/>
          <w:noProof/>
          <w:color w:val="000000" w:themeColor="text1"/>
          <w:sz w:val="24"/>
          <w:szCs w:val="24"/>
          <w:lang w:val="en-AU"/>
        </w:rPr>
        <w:t>(Morgan et al., 2017)</w:t>
      </w:r>
      <w:r w:rsidRPr="009D7E8C">
        <w:rPr>
          <w:rFonts w:ascii="Times New Roman" w:hAnsi="Times New Roman" w:cs="Times New Roman"/>
          <w:color w:val="000000" w:themeColor="text1"/>
          <w:sz w:val="24"/>
          <w:szCs w:val="24"/>
          <w:lang w:val="en-AU"/>
        </w:rPr>
        <w:t xml:space="preserve">, </w:t>
      </w:r>
      <w:r w:rsidR="006A6E70" w:rsidRPr="009D7E8C">
        <w:rPr>
          <w:rFonts w:ascii="Times New Roman" w:hAnsi="Times New Roman" w:cs="Times New Roman"/>
          <w:color w:val="000000" w:themeColor="text1"/>
          <w:sz w:val="24"/>
          <w:szCs w:val="24"/>
          <w:lang w:val="en-AU"/>
        </w:rPr>
        <w:t>while some of the more implicit, non-medical goals of patients are marginalised</w:t>
      </w:r>
      <w:r w:rsidRPr="009D7E8C">
        <w:rPr>
          <w:rFonts w:ascii="Times New Roman" w:hAnsi="Times New Roman" w:cs="Times New Roman"/>
          <w:color w:val="000000" w:themeColor="text1"/>
          <w:sz w:val="24"/>
          <w:szCs w:val="24"/>
          <w:lang w:val="en-AU"/>
        </w:rPr>
        <w:t xml:space="preserve"> </w:t>
      </w:r>
      <w:r w:rsidRPr="009D7E8C">
        <w:rPr>
          <w:rFonts w:ascii="Times New Roman" w:hAnsi="Times New Roman" w:cs="Times New Roman"/>
          <w:noProof/>
          <w:color w:val="000000" w:themeColor="text1"/>
          <w:sz w:val="24"/>
          <w:szCs w:val="24"/>
          <w:lang w:val="en-AU"/>
        </w:rPr>
        <w:t>(</w:t>
      </w:r>
      <w:r w:rsidR="00085517" w:rsidRPr="009D7E8C">
        <w:rPr>
          <w:rFonts w:ascii="Times New Roman" w:hAnsi="Times New Roman" w:cs="Times New Roman"/>
          <w:noProof/>
          <w:color w:val="000000" w:themeColor="text1"/>
          <w:sz w:val="24"/>
          <w:szCs w:val="24"/>
          <w:lang w:val="en-AU"/>
        </w:rPr>
        <w:t xml:space="preserve">MacDonald et al., </w:t>
      </w:r>
      <w:r w:rsidRPr="009D7E8C">
        <w:rPr>
          <w:rFonts w:ascii="Times New Roman" w:hAnsi="Times New Roman" w:cs="Times New Roman"/>
          <w:noProof/>
          <w:color w:val="000000" w:themeColor="text1"/>
          <w:sz w:val="24"/>
          <w:szCs w:val="24"/>
          <w:lang w:val="en-AU"/>
        </w:rPr>
        <w:t>2008</w:t>
      </w:r>
      <w:r w:rsidR="0089253A" w:rsidRPr="009D7E8C">
        <w:rPr>
          <w:rFonts w:ascii="Times New Roman" w:hAnsi="Times New Roman" w:cs="Times New Roman"/>
          <w:noProof/>
          <w:color w:val="000000" w:themeColor="text1"/>
          <w:sz w:val="24"/>
          <w:szCs w:val="24"/>
          <w:lang w:val="en-AU"/>
        </w:rPr>
        <w:t>; Vermunt et al., 2017</w:t>
      </w:r>
      <w:r w:rsidRPr="009D7E8C">
        <w:rPr>
          <w:rFonts w:ascii="Times New Roman" w:hAnsi="Times New Roman" w:cs="Times New Roman"/>
          <w:noProof/>
          <w:color w:val="000000" w:themeColor="text1"/>
          <w:sz w:val="24"/>
          <w:szCs w:val="24"/>
          <w:lang w:val="en-AU"/>
        </w:rPr>
        <w:t>)</w:t>
      </w:r>
      <w:r w:rsidRPr="009D7E8C">
        <w:rPr>
          <w:rFonts w:ascii="Times New Roman" w:hAnsi="Times New Roman" w:cs="Times New Roman"/>
          <w:color w:val="000000" w:themeColor="text1"/>
          <w:sz w:val="24"/>
          <w:szCs w:val="24"/>
          <w:lang w:val="en-AU"/>
        </w:rPr>
        <w:t xml:space="preserve">. </w:t>
      </w:r>
    </w:p>
    <w:p w14:paraId="5F8125D3" w14:textId="459CE8BC" w:rsidR="00745324" w:rsidRPr="009D7E8C" w:rsidRDefault="001A58C5" w:rsidP="002F2811">
      <w:pPr>
        <w:shd w:val="clear" w:color="auto" w:fill="FFFFFF" w:themeFill="background1"/>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Opportunities for patient participation </w:t>
      </w:r>
      <w:r w:rsidR="006A6E70" w:rsidRPr="009D7E8C">
        <w:rPr>
          <w:rFonts w:ascii="Times New Roman" w:hAnsi="Times New Roman" w:cs="Times New Roman"/>
          <w:color w:val="000000" w:themeColor="text1"/>
          <w:sz w:val="24"/>
          <w:szCs w:val="24"/>
        </w:rPr>
        <w:t xml:space="preserve">in goal-setting </w:t>
      </w:r>
      <w:r w:rsidRPr="009D7E8C">
        <w:rPr>
          <w:rFonts w:ascii="Times New Roman" w:hAnsi="Times New Roman" w:cs="Times New Roman"/>
          <w:color w:val="000000" w:themeColor="text1"/>
          <w:sz w:val="24"/>
          <w:szCs w:val="24"/>
        </w:rPr>
        <w:t xml:space="preserve">are subject to individual and structural constraints </w:t>
      </w:r>
      <w:r w:rsidRPr="009D7E8C">
        <w:rPr>
          <w:rFonts w:ascii="Times New Roman" w:hAnsi="Times New Roman" w:cs="Times New Roman"/>
          <w:noProof/>
          <w:color w:val="000000" w:themeColor="text1"/>
          <w:sz w:val="24"/>
          <w:szCs w:val="24"/>
        </w:rPr>
        <w:t>(</w:t>
      </w:r>
      <w:r w:rsidR="00085517" w:rsidRPr="009D7E8C">
        <w:rPr>
          <w:rFonts w:ascii="Times New Roman" w:hAnsi="Times New Roman" w:cs="Times New Roman"/>
          <w:noProof/>
          <w:color w:val="000000" w:themeColor="text1"/>
          <w:sz w:val="24"/>
          <w:szCs w:val="24"/>
        </w:rPr>
        <w:t>Franklin</w:t>
      </w:r>
      <w:r w:rsidR="00DE2721" w:rsidRPr="009D7E8C">
        <w:rPr>
          <w:rFonts w:ascii="Times New Roman" w:hAnsi="Times New Roman" w:cs="Times New Roman"/>
          <w:noProof/>
          <w:color w:val="000000" w:themeColor="text1"/>
          <w:sz w:val="24"/>
          <w:szCs w:val="24"/>
        </w:rPr>
        <w:t>, Lewis, Willis, B</w:t>
      </w:r>
      <w:r w:rsidR="0046498A" w:rsidRPr="009D7E8C">
        <w:rPr>
          <w:rFonts w:ascii="Times New Roman" w:hAnsi="Times New Roman" w:cs="Times New Roman"/>
          <w:noProof/>
          <w:color w:val="000000" w:themeColor="text1"/>
          <w:sz w:val="24"/>
          <w:szCs w:val="24"/>
        </w:rPr>
        <w:t>o</w:t>
      </w:r>
      <w:r w:rsidR="00C55AE4" w:rsidRPr="009D7E8C">
        <w:rPr>
          <w:rFonts w:ascii="Times New Roman" w:hAnsi="Times New Roman" w:cs="Times New Roman"/>
          <w:noProof/>
          <w:color w:val="000000" w:themeColor="text1"/>
          <w:sz w:val="24"/>
          <w:szCs w:val="24"/>
        </w:rPr>
        <w:t>urke-Taylor &amp;</w:t>
      </w:r>
      <w:r w:rsidR="00DE2721" w:rsidRPr="009D7E8C">
        <w:rPr>
          <w:rFonts w:ascii="Times New Roman" w:hAnsi="Times New Roman" w:cs="Times New Roman"/>
          <w:noProof/>
          <w:color w:val="000000" w:themeColor="text1"/>
          <w:sz w:val="24"/>
          <w:szCs w:val="24"/>
        </w:rPr>
        <w:t xml:space="preserve"> Smith,</w:t>
      </w:r>
      <w:r w:rsidRPr="009D7E8C">
        <w:rPr>
          <w:rFonts w:ascii="Times New Roman" w:hAnsi="Times New Roman" w:cs="Times New Roman"/>
          <w:noProof/>
          <w:color w:val="000000" w:themeColor="text1"/>
          <w:sz w:val="24"/>
          <w:szCs w:val="24"/>
        </w:rPr>
        <w:t xml:space="preserve"> 2017)</w:t>
      </w:r>
      <w:r w:rsidRPr="009D7E8C">
        <w:rPr>
          <w:rFonts w:ascii="Times New Roman" w:hAnsi="Times New Roman" w:cs="Times New Roman"/>
          <w:color w:val="000000" w:themeColor="text1"/>
          <w:sz w:val="24"/>
          <w:szCs w:val="24"/>
        </w:rPr>
        <w:t>.</w:t>
      </w:r>
      <w:r w:rsidRPr="009D7E8C">
        <w:rPr>
          <w:rFonts w:ascii="Times New Roman" w:eastAsia="Times New Roman" w:hAnsi="Times New Roman" w:cs="Times New Roman"/>
          <w:color w:val="000000" w:themeColor="text1"/>
          <w:sz w:val="24"/>
          <w:szCs w:val="24"/>
          <w:shd w:val="clear" w:color="auto" w:fill="FFFFFF"/>
          <w:lang w:val="en-GB" w:eastAsia="en-GB"/>
        </w:rPr>
        <w:t xml:space="preserve"> Health</w:t>
      </w:r>
      <w:r w:rsidRPr="009D7E8C">
        <w:rPr>
          <w:rFonts w:ascii="Times New Roman" w:hAnsi="Times New Roman" w:cs="Times New Roman"/>
          <w:color w:val="000000" w:themeColor="text1"/>
          <w:sz w:val="24"/>
          <w:szCs w:val="24"/>
          <w:lang w:val="en-AU"/>
        </w:rPr>
        <w:t xml:space="preserve"> professionals</w:t>
      </w:r>
      <w:r w:rsidR="006A6E70" w:rsidRPr="009D7E8C">
        <w:rPr>
          <w:rFonts w:ascii="Times New Roman" w:hAnsi="Times New Roman" w:cs="Times New Roman"/>
          <w:color w:val="000000" w:themeColor="text1"/>
          <w:sz w:val="24"/>
          <w:szCs w:val="24"/>
          <w:lang w:val="en-AU"/>
        </w:rPr>
        <w:t xml:space="preserve">, for example, are influenced by their </w:t>
      </w:r>
      <w:r w:rsidR="00F76BAD" w:rsidRPr="009D7E8C">
        <w:rPr>
          <w:rFonts w:ascii="Times New Roman" w:hAnsi="Times New Roman" w:cs="Times New Roman"/>
          <w:color w:val="000000" w:themeColor="text1"/>
          <w:sz w:val="24"/>
          <w:szCs w:val="24"/>
          <w:lang w:val="en-AU"/>
        </w:rPr>
        <w:t xml:space="preserve">professional </w:t>
      </w:r>
      <w:r w:rsidRPr="009D7E8C">
        <w:rPr>
          <w:rFonts w:ascii="Times New Roman" w:hAnsi="Times New Roman" w:cs="Times New Roman"/>
          <w:color w:val="000000" w:themeColor="text1"/>
          <w:sz w:val="24"/>
          <w:szCs w:val="24"/>
          <w:lang w:val="en-AU"/>
        </w:rPr>
        <w:t xml:space="preserve">background, training, and </w:t>
      </w:r>
      <w:r w:rsidR="006A6E70" w:rsidRPr="009D7E8C">
        <w:rPr>
          <w:rFonts w:ascii="Times New Roman" w:hAnsi="Times New Roman" w:cs="Times New Roman"/>
          <w:color w:val="000000" w:themeColor="text1"/>
          <w:sz w:val="24"/>
          <w:szCs w:val="24"/>
          <w:lang w:val="en-AU"/>
        </w:rPr>
        <w:t>the ‘</w:t>
      </w:r>
      <w:r w:rsidRPr="009D7E8C">
        <w:rPr>
          <w:rFonts w:ascii="Times New Roman" w:hAnsi="Times New Roman" w:cs="Times New Roman"/>
          <w:color w:val="000000" w:themeColor="text1"/>
          <w:sz w:val="24"/>
          <w:szCs w:val="24"/>
          <w:lang w:val="en-AU"/>
        </w:rPr>
        <w:t>common-sense strategies</w:t>
      </w:r>
      <w:r w:rsidR="006A6E70" w:rsidRPr="009D7E8C">
        <w:rPr>
          <w:rFonts w:ascii="Times New Roman" w:hAnsi="Times New Roman" w:cs="Times New Roman"/>
          <w:color w:val="000000" w:themeColor="text1"/>
          <w:sz w:val="24"/>
          <w:szCs w:val="24"/>
          <w:lang w:val="en-AU"/>
        </w:rPr>
        <w:t xml:space="preserve">’ they develop </w:t>
      </w:r>
      <w:r w:rsidRPr="009D7E8C">
        <w:rPr>
          <w:rFonts w:ascii="Times New Roman" w:hAnsi="Times New Roman" w:cs="Times New Roman"/>
          <w:color w:val="000000" w:themeColor="text1"/>
          <w:sz w:val="24"/>
          <w:szCs w:val="24"/>
          <w:lang w:val="en-AU"/>
        </w:rPr>
        <w:t xml:space="preserve">over time </w:t>
      </w:r>
      <w:r w:rsidRPr="009D7E8C">
        <w:rPr>
          <w:rFonts w:ascii="Times New Roman" w:hAnsi="Times New Roman" w:cs="Times New Roman"/>
          <w:noProof/>
          <w:color w:val="000000" w:themeColor="text1"/>
          <w:sz w:val="24"/>
          <w:szCs w:val="24"/>
          <w:lang w:val="en-AU"/>
        </w:rPr>
        <w:t>(</w:t>
      </w:r>
      <w:r w:rsidR="00085517" w:rsidRPr="009D7E8C">
        <w:rPr>
          <w:rFonts w:ascii="Times New Roman" w:hAnsi="Times New Roman" w:cs="Times New Roman"/>
          <w:noProof/>
          <w:color w:val="000000" w:themeColor="text1"/>
          <w:sz w:val="24"/>
          <w:szCs w:val="24"/>
          <w:lang w:val="en-AU"/>
        </w:rPr>
        <w:t>Chatwin</w:t>
      </w:r>
      <w:r w:rsidR="00224447" w:rsidRPr="009D7E8C">
        <w:rPr>
          <w:rFonts w:ascii="Times New Roman" w:hAnsi="Times New Roman" w:cs="Times New Roman"/>
          <w:noProof/>
          <w:color w:val="000000" w:themeColor="text1"/>
          <w:sz w:val="24"/>
          <w:szCs w:val="24"/>
          <w:lang w:val="en-AU"/>
        </w:rPr>
        <w:t>, Kennedy, Firth, Povey, Rogers</w:t>
      </w:r>
      <w:r w:rsidR="002B3DBC" w:rsidRPr="009D7E8C">
        <w:rPr>
          <w:rFonts w:ascii="Times New Roman" w:hAnsi="Times New Roman" w:cs="Times New Roman"/>
          <w:noProof/>
          <w:color w:val="000000" w:themeColor="text1"/>
          <w:sz w:val="24"/>
          <w:szCs w:val="24"/>
          <w:lang w:val="en-AU"/>
        </w:rPr>
        <w:t>,</w:t>
      </w:r>
      <w:r w:rsidR="00224447" w:rsidRPr="009D7E8C">
        <w:rPr>
          <w:rFonts w:ascii="Times New Roman" w:hAnsi="Times New Roman" w:cs="Times New Roman"/>
          <w:noProof/>
          <w:color w:val="000000" w:themeColor="text1"/>
          <w:sz w:val="24"/>
          <w:szCs w:val="24"/>
          <w:lang w:val="en-AU"/>
        </w:rPr>
        <w:t xml:space="preserve"> &amp;</w:t>
      </w:r>
      <w:r w:rsidR="00DE2721" w:rsidRPr="009D7E8C">
        <w:rPr>
          <w:rFonts w:ascii="Times New Roman" w:hAnsi="Times New Roman" w:cs="Times New Roman"/>
          <w:noProof/>
          <w:color w:val="000000" w:themeColor="text1"/>
          <w:sz w:val="24"/>
          <w:szCs w:val="24"/>
          <w:lang w:val="en-AU"/>
        </w:rPr>
        <w:t xml:space="preserve"> Sanders</w:t>
      </w:r>
      <w:r w:rsidR="00085517" w:rsidRPr="009D7E8C">
        <w:rPr>
          <w:rFonts w:ascii="Times New Roman" w:hAnsi="Times New Roman" w:cs="Times New Roman"/>
          <w:noProof/>
          <w:color w:val="000000" w:themeColor="text1"/>
          <w:sz w:val="24"/>
          <w:szCs w:val="24"/>
          <w:lang w:val="en-AU"/>
        </w:rPr>
        <w:t xml:space="preserve">, </w:t>
      </w:r>
      <w:r w:rsidRPr="009D7E8C">
        <w:rPr>
          <w:rFonts w:ascii="Times New Roman" w:hAnsi="Times New Roman" w:cs="Times New Roman"/>
          <w:noProof/>
          <w:color w:val="000000" w:themeColor="text1"/>
          <w:sz w:val="24"/>
          <w:szCs w:val="24"/>
          <w:lang w:val="en-AU"/>
        </w:rPr>
        <w:t>2014)</w:t>
      </w:r>
      <w:r w:rsidRPr="009D7E8C">
        <w:rPr>
          <w:rStyle w:val="CommentReference"/>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w:t>
      </w:r>
      <w:r w:rsidR="00F76BAD" w:rsidRPr="009D7E8C">
        <w:rPr>
          <w:rFonts w:ascii="Times New Roman" w:hAnsi="Times New Roman" w:cs="Times New Roman"/>
          <w:color w:val="000000" w:themeColor="text1"/>
          <w:sz w:val="24"/>
          <w:szCs w:val="24"/>
          <w:lang w:val="en-AU"/>
        </w:rPr>
        <w:t>The i</w:t>
      </w:r>
      <w:r w:rsidRPr="009D7E8C">
        <w:rPr>
          <w:rFonts w:ascii="Times New Roman" w:hAnsi="Times New Roman" w:cs="Times New Roman"/>
          <w:color w:val="000000" w:themeColor="text1"/>
          <w:sz w:val="24"/>
          <w:szCs w:val="24"/>
          <w:lang w:val="en-AU"/>
        </w:rPr>
        <w:t>deas</w:t>
      </w:r>
      <w:r w:rsidR="006A6E70" w:rsidRPr="009D7E8C">
        <w:rPr>
          <w:rFonts w:ascii="Times New Roman" w:hAnsi="Times New Roman" w:cs="Times New Roman"/>
          <w:color w:val="000000" w:themeColor="text1"/>
          <w:sz w:val="24"/>
          <w:szCs w:val="24"/>
          <w:lang w:val="en-AU"/>
        </w:rPr>
        <w:t xml:space="preserve"> health professionals have</w:t>
      </w:r>
      <w:r w:rsidRPr="009D7E8C">
        <w:rPr>
          <w:rFonts w:ascii="Times New Roman" w:hAnsi="Times New Roman" w:cs="Times New Roman"/>
          <w:color w:val="000000" w:themeColor="text1"/>
          <w:sz w:val="24"/>
          <w:szCs w:val="24"/>
          <w:lang w:val="en-AU"/>
        </w:rPr>
        <w:t xml:space="preserve"> around individual responsibility, </w:t>
      </w:r>
      <w:r w:rsidR="006A6E70" w:rsidRPr="009D7E8C">
        <w:rPr>
          <w:rFonts w:ascii="Times New Roman" w:hAnsi="Times New Roman" w:cs="Times New Roman"/>
          <w:color w:val="000000" w:themeColor="text1"/>
          <w:sz w:val="24"/>
          <w:szCs w:val="24"/>
          <w:lang w:val="en-AU"/>
        </w:rPr>
        <w:t>their</w:t>
      </w:r>
      <w:r w:rsidRPr="009D7E8C">
        <w:rPr>
          <w:rFonts w:ascii="Times New Roman" w:hAnsi="Times New Roman" w:cs="Times New Roman"/>
          <w:color w:val="000000" w:themeColor="text1"/>
          <w:sz w:val="24"/>
          <w:szCs w:val="24"/>
          <w:lang w:val="en-AU"/>
        </w:rPr>
        <w:t xml:space="preserve"> duty of care, and approach to risk management can also affect </w:t>
      </w:r>
      <w:r w:rsidR="00F76BAD" w:rsidRPr="009D7E8C">
        <w:rPr>
          <w:rFonts w:ascii="Times New Roman" w:hAnsi="Times New Roman" w:cs="Times New Roman"/>
          <w:color w:val="000000" w:themeColor="text1"/>
          <w:sz w:val="24"/>
          <w:szCs w:val="24"/>
          <w:lang w:val="en-AU"/>
        </w:rPr>
        <w:t>their</w:t>
      </w:r>
      <w:r w:rsidRPr="009D7E8C">
        <w:rPr>
          <w:rFonts w:ascii="Times New Roman" w:hAnsi="Times New Roman" w:cs="Times New Roman"/>
          <w:color w:val="000000" w:themeColor="text1"/>
          <w:sz w:val="24"/>
          <w:szCs w:val="24"/>
          <w:lang w:val="en-AU"/>
        </w:rPr>
        <w:t xml:space="preserve"> willingness to </w:t>
      </w:r>
      <w:r w:rsidR="006A6E70" w:rsidRPr="009D7E8C">
        <w:rPr>
          <w:rFonts w:ascii="Times New Roman" w:hAnsi="Times New Roman" w:cs="Times New Roman"/>
          <w:color w:val="000000" w:themeColor="text1"/>
          <w:sz w:val="24"/>
          <w:szCs w:val="24"/>
          <w:lang w:val="en-AU"/>
        </w:rPr>
        <w:t>collaborate</w:t>
      </w:r>
      <w:r w:rsidRPr="009D7E8C">
        <w:rPr>
          <w:rFonts w:ascii="Times New Roman" w:hAnsi="Times New Roman" w:cs="Times New Roman"/>
          <w:color w:val="000000" w:themeColor="text1"/>
          <w:sz w:val="24"/>
          <w:szCs w:val="24"/>
          <w:lang w:val="en-AU"/>
        </w:rPr>
        <w:t xml:space="preserve"> with patients </w:t>
      </w:r>
      <w:r w:rsidRPr="009D7E8C">
        <w:rPr>
          <w:rFonts w:ascii="Times New Roman" w:hAnsi="Times New Roman" w:cs="Times New Roman"/>
          <w:noProof/>
          <w:color w:val="000000" w:themeColor="text1"/>
          <w:sz w:val="24"/>
          <w:szCs w:val="24"/>
          <w:lang w:val="en-AU"/>
        </w:rPr>
        <w:t>(Ellis</w:t>
      </w:r>
      <w:r w:rsidR="00E6093B" w:rsidRPr="009D7E8C">
        <w:rPr>
          <w:rFonts w:ascii="Times New Roman" w:hAnsi="Times New Roman" w:cs="Times New Roman"/>
          <w:noProof/>
          <w:color w:val="000000" w:themeColor="text1"/>
          <w:sz w:val="24"/>
          <w:szCs w:val="24"/>
          <w:lang w:val="en-AU"/>
        </w:rPr>
        <w:t>, Boger, Latter, Kennedy, Jones, Foster</w:t>
      </w:r>
      <w:r w:rsidR="002B3DBC" w:rsidRPr="009D7E8C">
        <w:rPr>
          <w:rFonts w:ascii="Times New Roman" w:hAnsi="Times New Roman" w:cs="Times New Roman"/>
          <w:noProof/>
          <w:color w:val="000000" w:themeColor="text1"/>
          <w:sz w:val="24"/>
          <w:szCs w:val="24"/>
          <w:lang w:val="en-AU"/>
        </w:rPr>
        <w:t>,</w:t>
      </w:r>
      <w:r w:rsidR="00E6093B" w:rsidRPr="009D7E8C">
        <w:rPr>
          <w:rFonts w:ascii="Times New Roman" w:hAnsi="Times New Roman" w:cs="Times New Roman"/>
          <w:noProof/>
          <w:color w:val="000000" w:themeColor="text1"/>
          <w:sz w:val="24"/>
          <w:szCs w:val="24"/>
          <w:lang w:val="en-AU"/>
        </w:rPr>
        <w:t xml:space="preserve"> &amp; Demain</w:t>
      </w:r>
      <w:r w:rsidRPr="009D7E8C">
        <w:rPr>
          <w:rFonts w:ascii="Times New Roman" w:hAnsi="Times New Roman" w:cs="Times New Roman"/>
          <w:noProof/>
          <w:color w:val="000000" w:themeColor="text1"/>
          <w:sz w:val="24"/>
          <w:szCs w:val="24"/>
          <w:lang w:val="en-AU"/>
        </w:rPr>
        <w:t>, 2017; Levack, Dean, Siegert, &amp; McPherson, 2011; Mudge, Kayes, &amp; McPherson, 2015)</w:t>
      </w:r>
      <w:r w:rsidRPr="009D7E8C">
        <w:rPr>
          <w:rFonts w:ascii="Times New Roman" w:hAnsi="Times New Roman" w:cs="Times New Roman"/>
          <w:color w:val="000000" w:themeColor="text1"/>
          <w:sz w:val="24"/>
          <w:szCs w:val="24"/>
        </w:rPr>
        <w:t xml:space="preserve">. </w:t>
      </w:r>
      <w:r w:rsidR="006A6E70" w:rsidRPr="009D7E8C">
        <w:rPr>
          <w:rFonts w:ascii="Times New Roman" w:hAnsi="Times New Roman" w:cs="Times New Roman"/>
          <w:color w:val="000000" w:themeColor="text1"/>
          <w:sz w:val="24"/>
          <w:szCs w:val="24"/>
        </w:rPr>
        <w:t xml:space="preserve">Opportunities for involvement may also be constrained </w:t>
      </w:r>
      <w:r w:rsidR="00745324" w:rsidRPr="009D7E8C">
        <w:rPr>
          <w:rFonts w:ascii="Times New Roman" w:hAnsi="Times New Roman" w:cs="Times New Roman"/>
          <w:color w:val="000000" w:themeColor="text1"/>
          <w:sz w:val="24"/>
          <w:szCs w:val="24"/>
        </w:rPr>
        <w:t xml:space="preserve">by </w:t>
      </w:r>
      <w:r w:rsidRPr="009D7E8C">
        <w:rPr>
          <w:rFonts w:ascii="Times New Roman" w:hAnsi="Times New Roman" w:cs="Times New Roman"/>
          <w:color w:val="000000" w:themeColor="text1"/>
          <w:sz w:val="24"/>
          <w:szCs w:val="24"/>
        </w:rPr>
        <w:t>the structured and routinized nature of patient-provider encounters</w:t>
      </w:r>
      <w:r w:rsidR="00745324" w:rsidRPr="009D7E8C">
        <w:rPr>
          <w:rFonts w:ascii="Times New Roman" w:hAnsi="Times New Roman" w:cs="Times New Roman"/>
          <w:color w:val="000000" w:themeColor="text1"/>
          <w:sz w:val="24"/>
          <w:szCs w:val="24"/>
        </w:rPr>
        <w:t>, which</w:t>
      </w:r>
      <w:r w:rsidRPr="009D7E8C">
        <w:rPr>
          <w:rFonts w:ascii="Times New Roman" w:hAnsi="Times New Roman" w:cs="Times New Roman"/>
          <w:color w:val="000000" w:themeColor="text1"/>
          <w:sz w:val="24"/>
          <w:szCs w:val="24"/>
        </w:rPr>
        <w:t xml:space="preserve"> can constrain the use of </w:t>
      </w:r>
      <w:r w:rsidRPr="009D7E8C">
        <w:rPr>
          <w:rFonts w:ascii="Times New Roman" w:eastAsia="Times New Roman" w:hAnsi="Times New Roman" w:cs="Times New Roman"/>
          <w:color w:val="000000" w:themeColor="text1"/>
          <w:sz w:val="24"/>
          <w:szCs w:val="24"/>
          <w:shd w:val="clear" w:color="auto" w:fill="FFFFFF"/>
          <w:lang w:val="en-GB" w:eastAsia="en-GB"/>
        </w:rPr>
        <w:t>interactional slots</w:t>
      </w:r>
      <w:r w:rsidR="00442B14" w:rsidRPr="009D7E8C">
        <w:rPr>
          <w:rFonts w:ascii="Times New Roman" w:eastAsia="Times New Roman" w:hAnsi="Times New Roman" w:cs="Times New Roman"/>
          <w:color w:val="000000" w:themeColor="text1"/>
          <w:sz w:val="24"/>
          <w:szCs w:val="24"/>
          <w:shd w:val="clear" w:color="auto" w:fill="FFFFFF"/>
          <w:lang w:val="en-GB" w:eastAsia="en-GB"/>
        </w:rPr>
        <w:t xml:space="preserve"> </w:t>
      </w:r>
      <w:r w:rsidR="00745324" w:rsidRPr="009D7E8C">
        <w:rPr>
          <w:rFonts w:ascii="Times New Roman" w:eastAsia="Times New Roman" w:hAnsi="Times New Roman" w:cs="Times New Roman"/>
          <w:color w:val="000000" w:themeColor="text1"/>
          <w:sz w:val="24"/>
          <w:szCs w:val="24"/>
          <w:shd w:val="clear" w:color="auto" w:fill="FFFFFF"/>
          <w:lang w:val="en-GB" w:eastAsia="en-GB"/>
        </w:rPr>
        <w:t xml:space="preserve">by health professionals </w:t>
      </w:r>
      <w:r w:rsidRPr="009D7E8C">
        <w:rPr>
          <w:rFonts w:ascii="Times New Roman" w:eastAsia="Times New Roman" w:hAnsi="Times New Roman" w:cs="Times New Roman"/>
          <w:color w:val="000000" w:themeColor="text1"/>
          <w:sz w:val="24"/>
          <w:szCs w:val="24"/>
          <w:shd w:val="clear" w:color="auto" w:fill="FFFFFF"/>
          <w:lang w:val="en-GB" w:eastAsia="en-GB"/>
        </w:rPr>
        <w:t xml:space="preserve">where patients </w:t>
      </w:r>
      <w:r w:rsidR="00745324" w:rsidRPr="009D7E8C">
        <w:rPr>
          <w:rFonts w:ascii="Times New Roman" w:eastAsia="Times New Roman" w:hAnsi="Times New Roman" w:cs="Times New Roman"/>
          <w:color w:val="000000" w:themeColor="text1"/>
          <w:sz w:val="24"/>
          <w:szCs w:val="24"/>
          <w:shd w:val="clear" w:color="auto" w:fill="FFFFFF"/>
          <w:lang w:val="en-GB" w:eastAsia="en-GB"/>
        </w:rPr>
        <w:t xml:space="preserve">are given space to </w:t>
      </w:r>
      <w:r w:rsidRPr="009D7E8C">
        <w:rPr>
          <w:rFonts w:ascii="Times New Roman" w:eastAsia="Times New Roman" w:hAnsi="Times New Roman" w:cs="Times New Roman"/>
          <w:color w:val="000000" w:themeColor="text1"/>
          <w:sz w:val="24"/>
          <w:szCs w:val="24"/>
          <w:shd w:val="clear" w:color="auto" w:fill="FFFFFF"/>
          <w:lang w:val="en-GB" w:eastAsia="en-GB"/>
        </w:rPr>
        <w:t xml:space="preserve">offer new and relevant symptoms </w:t>
      </w:r>
      <w:r w:rsidRPr="009D7E8C">
        <w:rPr>
          <w:rFonts w:ascii="Times New Roman" w:eastAsia="Times New Roman" w:hAnsi="Times New Roman" w:cs="Times New Roman"/>
          <w:noProof/>
          <w:color w:val="000000" w:themeColor="text1"/>
          <w:sz w:val="24"/>
          <w:szCs w:val="24"/>
          <w:shd w:val="clear" w:color="auto" w:fill="FFFFFF"/>
          <w:lang w:val="en-GB" w:eastAsia="en-GB"/>
        </w:rPr>
        <w:t>(</w:t>
      </w:r>
      <w:r w:rsidR="00085517" w:rsidRPr="009D7E8C">
        <w:rPr>
          <w:rFonts w:ascii="Times New Roman" w:eastAsia="Times New Roman" w:hAnsi="Times New Roman" w:cs="Times New Roman"/>
          <w:noProof/>
          <w:color w:val="000000" w:themeColor="text1"/>
          <w:sz w:val="24"/>
          <w:szCs w:val="24"/>
          <w:shd w:val="clear" w:color="auto" w:fill="FFFFFF"/>
          <w:lang w:val="en-GB" w:eastAsia="en-GB"/>
        </w:rPr>
        <w:t>Chatwin et al.</w:t>
      </w:r>
      <w:r w:rsidRPr="009D7E8C">
        <w:rPr>
          <w:rFonts w:ascii="Times New Roman" w:eastAsia="Times New Roman" w:hAnsi="Times New Roman" w:cs="Times New Roman"/>
          <w:noProof/>
          <w:color w:val="000000" w:themeColor="text1"/>
          <w:sz w:val="24"/>
          <w:szCs w:val="24"/>
          <w:shd w:val="clear" w:color="auto" w:fill="FFFFFF"/>
          <w:lang w:val="en-GB" w:eastAsia="en-GB"/>
        </w:rPr>
        <w:t>, 2014)</w:t>
      </w:r>
      <w:r w:rsidRPr="009D7E8C">
        <w:rPr>
          <w:rFonts w:ascii="Times New Roman" w:eastAsia="Times New Roman" w:hAnsi="Times New Roman" w:cs="Times New Roman"/>
          <w:color w:val="000000" w:themeColor="text1"/>
          <w:sz w:val="24"/>
          <w:szCs w:val="24"/>
          <w:shd w:val="clear" w:color="auto" w:fill="FFFFFF"/>
          <w:lang w:val="en-GB" w:eastAsia="en-GB"/>
        </w:rPr>
        <w:t xml:space="preserve">. </w:t>
      </w:r>
    </w:p>
    <w:p w14:paraId="78950237" w14:textId="77777777" w:rsidR="001A58C5" w:rsidRPr="009D7E8C" w:rsidRDefault="00745324" w:rsidP="002F2811">
      <w:pPr>
        <w:shd w:val="clear" w:color="auto" w:fill="FFFFFF" w:themeFill="background1"/>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Patients also vary in the extent to which they want </w:t>
      </w:r>
      <w:r w:rsidR="001A58C5" w:rsidRPr="009D7E8C">
        <w:rPr>
          <w:rFonts w:ascii="Times New Roman" w:hAnsi="Times New Roman" w:cs="Times New Roman"/>
          <w:color w:val="000000" w:themeColor="text1"/>
          <w:sz w:val="24"/>
          <w:szCs w:val="24"/>
        </w:rPr>
        <w:t>to actively participate</w:t>
      </w:r>
      <w:r w:rsidRPr="009D7E8C">
        <w:rPr>
          <w:rFonts w:ascii="Times New Roman" w:hAnsi="Times New Roman" w:cs="Times New Roman"/>
          <w:color w:val="000000" w:themeColor="text1"/>
          <w:sz w:val="24"/>
          <w:szCs w:val="24"/>
        </w:rPr>
        <w:t xml:space="preserve"> in setting goals, and their </w:t>
      </w:r>
      <w:r w:rsidR="001A58C5" w:rsidRPr="009D7E8C">
        <w:rPr>
          <w:rFonts w:ascii="Times New Roman" w:hAnsi="Times New Roman" w:cs="Times New Roman"/>
          <w:color w:val="000000" w:themeColor="text1"/>
          <w:sz w:val="24"/>
          <w:szCs w:val="24"/>
        </w:rPr>
        <w:t>preferences might change over time</w:t>
      </w:r>
      <w:r w:rsidRPr="009D7E8C">
        <w:rPr>
          <w:rFonts w:ascii="Times New Roman" w:hAnsi="Times New Roman" w:cs="Times New Roman"/>
          <w:color w:val="000000" w:themeColor="text1"/>
          <w:sz w:val="24"/>
          <w:szCs w:val="24"/>
        </w:rPr>
        <w:t>. Some patients prefer not to actively participate. Patients’</w:t>
      </w:r>
      <w:r w:rsidR="00C84C3B"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 xml:space="preserve">capacity for involvement might be constrained </w:t>
      </w:r>
      <w:r w:rsidRPr="009D7E8C">
        <w:rPr>
          <w:rFonts w:ascii="Times New Roman" w:hAnsi="Times New Roman" w:cs="Times New Roman"/>
          <w:color w:val="000000" w:themeColor="text1"/>
          <w:sz w:val="24"/>
          <w:szCs w:val="24"/>
        </w:rPr>
        <w:t xml:space="preserve">because of, for example, low </w:t>
      </w:r>
      <w:r w:rsidR="001A58C5" w:rsidRPr="009D7E8C">
        <w:rPr>
          <w:rFonts w:ascii="Times New Roman" w:hAnsi="Times New Roman" w:cs="Times New Roman"/>
          <w:color w:val="000000" w:themeColor="text1"/>
          <w:sz w:val="24"/>
          <w:szCs w:val="24"/>
        </w:rPr>
        <w:t>health literacy, socioeconomic disadvantage or previous experiences with the healthcare system</w:t>
      </w:r>
      <w:r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noProof/>
          <w:color w:val="000000" w:themeColor="text1"/>
          <w:sz w:val="24"/>
          <w:szCs w:val="24"/>
        </w:rPr>
        <w:t>(Bovenkamp &amp; Dwarswaard, 2017; Dubbin, Chang, &amp; Shim, 2013; Scambler, Newton, &amp; Asimakopoulou, 2014)</w:t>
      </w:r>
      <w:r w:rsidR="001A58C5" w:rsidRPr="009D7E8C">
        <w:rPr>
          <w:rFonts w:ascii="Times New Roman" w:hAnsi="Times New Roman" w:cs="Times New Roman"/>
          <w:color w:val="000000" w:themeColor="text1"/>
          <w:sz w:val="24"/>
          <w:szCs w:val="24"/>
        </w:rPr>
        <w:t xml:space="preserve">. </w:t>
      </w:r>
      <w:r w:rsidRPr="009D7E8C">
        <w:rPr>
          <w:rFonts w:ascii="Times New Roman" w:hAnsi="Times New Roman" w:cs="Times New Roman"/>
          <w:color w:val="000000" w:themeColor="text1"/>
          <w:sz w:val="24"/>
          <w:szCs w:val="24"/>
        </w:rPr>
        <w:t>P</w:t>
      </w:r>
      <w:r w:rsidR="001A58C5" w:rsidRPr="009D7E8C">
        <w:rPr>
          <w:rFonts w:ascii="Times New Roman" w:hAnsi="Times New Roman" w:cs="Times New Roman"/>
          <w:color w:val="000000" w:themeColor="text1"/>
          <w:sz w:val="24"/>
          <w:szCs w:val="24"/>
        </w:rPr>
        <w:t xml:space="preserve">atients might not ask (the ‘right’) questions or share </w:t>
      </w:r>
      <w:r w:rsidR="001A58C5" w:rsidRPr="009D7E8C">
        <w:rPr>
          <w:rFonts w:ascii="Times New Roman" w:hAnsi="Times New Roman" w:cs="Times New Roman"/>
          <w:color w:val="000000" w:themeColor="text1"/>
          <w:sz w:val="24"/>
          <w:szCs w:val="24"/>
        </w:rPr>
        <w:lastRenderedPageBreak/>
        <w:t xml:space="preserve">information </w:t>
      </w:r>
      <w:r w:rsidRPr="009D7E8C">
        <w:rPr>
          <w:rFonts w:ascii="Times New Roman" w:hAnsi="Times New Roman" w:cs="Times New Roman"/>
          <w:color w:val="000000" w:themeColor="text1"/>
          <w:sz w:val="24"/>
          <w:szCs w:val="24"/>
        </w:rPr>
        <w:t xml:space="preserve">that </w:t>
      </w:r>
      <w:r w:rsidR="001A58C5" w:rsidRPr="009D7E8C">
        <w:rPr>
          <w:rFonts w:ascii="Times New Roman" w:hAnsi="Times New Roman" w:cs="Times New Roman"/>
          <w:color w:val="000000" w:themeColor="text1"/>
          <w:sz w:val="24"/>
          <w:szCs w:val="24"/>
        </w:rPr>
        <w:t xml:space="preserve">health professionals perceive as relevant to goal-setting </w:t>
      </w:r>
      <w:r w:rsidR="001A58C5" w:rsidRPr="009D7E8C">
        <w:rPr>
          <w:rFonts w:ascii="Times New Roman" w:hAnsi="Times New Roman" w:cs="Times New Roman"/>
          <w:noProof/>
          <w:color w:val="000000" w:themeColor="text1"/>
          <w:sz w:val="24"/>
          <w:szCs w:val="24"/>
        </w:rPr>
        <w:t>(Ritholz, Beverly, Brooks, Abrahamson, &amp; Weinger, 2014; Schoeb, 2014)</w:t>
      </w:r>
      <w:r w:rsidR="001A58C5" w:rsidRPr="009D7E8C">
        <w:rPr>
          <w:rFonts w:ascii="Times New Roman" w:hAnsi="Times New Roman" w:cs="Times New Roman"/>
          <w:color w:val="000000" w:themeColor="text1"/>
          <w:sz w:val="24"/>
          <w:szCs w:val="24"/>
        </w:rPr>
        <w:t xml:space="preserve">. </w:t>
      </w:r>
    </w:p>
    <w:p w14:paraId="0782EDC6" w14:textId="58DAB2C3" w:rsidR="001A58C5" w:rsidRPr="009D7E8C" w:rsidRDefault="001A58C5" w:rsidP="002F2811">
      <w:pPr>
        <w:shd w:val="clear" w:color="auto" w:fill="FFFFFF" w:themeFill="background1"/>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Despite the increasing focus on goal-setting within the context of chronic care management, the interactional mechanisms of how goal-setting occurs remains a critical but less studied aspect of goal-setting. </w:t>
      </w:r>
      <w:r w:rsidR="00C84C3B" w:rsidRPr="009D7E8C">
        <w:rPr>
          <w:rFonts w:ascii="Times New Roman" w:hAnsi="Times New Roman" w:cs="Times New Roman"/>
          <w:color w:val="000000" w:themeColor="text1"/>
          <w:sz w:val="24"/>
          <w:szCs w:val="24"/>
        </w:rPr>
        <w:t>There has been a research focus on</w:t>
      </w:r>
      <w:r w:rsidRPr="009D7E8C">
        <w:rPr>
          <w:rFonts w:ascii="Times New Roman" w:hAnsi="Times New Roman" w:cs="Times New Roman"/>
          <w:color w:val="000000" w:themeColor="text1"/>
          <w:sz w:val="24"/>
          <w:szCs w:val="24"/>
        </w:rPr>
        <w:t xml:space="preserve"> participants’ perceptions of goal-setting, </w:t>
      </w:r>
      <w:r w:rsidR="00C84C3B" w:rsidRPr="009D7E8C">
        <w:rPr>
          <w:rFonts w:ascii="Times New Roman" w:hAnsi="Times New Roman" w:cs="Times New Roman"/>
          <w:color w:val="000000" w:themeColor="text1"/>
          <w:sz w:val="24"/>
          <w:szCs w:val="24"/>
        </w:rPr>
        <w:t xml:space="preserve">but less attention to </w:t>
      </w:r>
      <w:r w:rsidRPr="009D7E8C">
        <w:rPr>
          <w:rFonts w:ascii="Times New Roman" w:hAnsi="Times New Roman" w:cs="Times New Roman"/>
          <w:color w:val="000000" w:themeColor="text1"/>
          <w:sz w:val="24"/>
          <w:szCs w:val="24"/>
        </w:rPr>
        <w:t>examining the practice of goal-setting. Studies which have examined how goal-setting</w:t>
      </w:r>
      <w:r w:rsidR="00C84C3B" w:rsidRPr="009D7E8C">
        <w:rPr>
          <w:rFonts w:ascii="Times New Roman" w:hAnsi="Times New Roman" w:cs="Times New Roman"/>
          <w:color w:val="000000" w:themeColor="text1"/>
          <w:sz w:val="24"/>
          <w:szCs w:val="24"/>
        </w:rPr>
        <w:t xml:space="preserve"> occurs</w:t>
      </w:r>
      <w:r w:rsidRPr="009D7E8C">
        <w:rPr>
          <w:rFonts w:ascii="Times New Roman" w:hAnsi="Times New Roman" w:cs="Times New Roman"/>
          <w:color w:val="000000" w:themeColor="text1"/>
          <w:sz w:val="24"/>
          <w:szCs w:val="24"/>
        </w:rPr>
        <w:t xml:space="preserve"> </w:t>
      </w:r>
      <w:r w:rsidR="00745324" w:rsidRPr="009D7E8C">
        <w:rPr>
          <w:rFonts w:ascii="Times New Roman" w:hAnsi="Times New Roman" w:cs="Times New Roman"/>
          <w:color w:val="000000" w:themeColor="text1"/>
          <w:sz w:val="24"/>
          <w:szCs w:val="24"/>
        </w:rPr>
        <w:t xml:space="preserve">are </w:t>
      </w:r>
      <w:r w:rsidRPr="009D7E8C">
        <w:rPr>
          <w:rFonts w:ascii="Times New Roman" w:hAnsi="Times New Roman" w:cs="Times New Roman"/>
          <w:color w:val="000000" w:themeColor="text1"/>
          <w:sz w:val="24"/>
          <w:szCs w:val="24"/>
        </w:rPr>
        <w:t xml:space="preserve">mostly in rehabilitation settings, where goals are </w:t>
      </w:r>
      <w:r w:rsidRPr="009D7E8C">
        <w:rPr>
          <w:rFonts w:ascii="Times New Roman" w:eastAsia="Calibri" w:hAnsi="Times New Roman" w:cs="Times New Roman"/>
          <w:color w:val="000000" w:themeColor="text1"/>
          <w:sz w:val="24"/>
          <w:szCs w:val="24"/>
        </w:rPr>
        <w:t xml:space="preserve">orientated toward recovery </w:t>
      </w:r>
      <w:r w:rsidRPr="009D7E8C">
        <w:rPr>
          <w:rFonts w:ascii="Times New Roman" w:hAnsi="Times New Roman" w:cs="Times New Roman"/>
          <w:color w:val="000000" w:themeColor="text1"/>
          <w:sz w:val="24"/>
          <w:szCs w:val="24"/>
        </w:rPr>
        <w:t>within specific time frame</w:t>
      </w:r>
      <w:r w:rsidR="00C84C3B" w:rsidRPr="009D7E8C">
        <w:rPr>
          <w:rFonts w:ascii="Times New Roman" w:hAnsi="Times New Roman" w:cs="Times New Roman"/>
          <w:color w:val="000000" w:themeColor="text1"/>
          <w:sz w:val="24"/>
          <w:szCs w:val="24"/>
        </w:rPr>
        <w:t>s</w:t>
      </w:r>
      <w:r w:rsidRPr="009D7E8C">
        <w:rPr>
          <w:rFonts w:ascii="Times New Roman" w:hAnsi="Times New Roman" w:cs="Times New Roman"/>
          <w:color w:val="000000" w:themeColor="text1"/>
          <w:sz w:val="24"/>
          <w:szCs w:val="24"/>
        </w:rPr>
        <w:t xml:space="preserve"> </w:t>
      </w:r>
      <w:r w:rsidRPr="009D7E8C">
        <w:rPr>
          <w:rFonts w:ascii="Times New Roman" w:hAnsi="Times New Roman" w:cs="Times New Roman"/>
          <w:noProof/>
          <w:color w:val="000000" w:themeColor="text1"/>
          <w:sz w:val="24"/>
          <w:szCs w:val="24"/>
        </w:rPr>
        <w:t>(Barnard, Cruice, &amp; Playford, 2010; Hunt, Le Dorze, Polatajko, Bottari, &amp; Dawson</w:t>
      </w:r>
      <w:r w:rsidR="000716A2" w:rsidRPr="009D7E8C">
        <w:rPr>
          <w:rFonts w:ascii="Times New Roman" w:hAnsi="Times New Roman" w:cs="Times New Roman"/>
          <w:noProof/>
          <w:color w:val="000000" w:themeColor="text1"/>
          <w:sz w:val="24"/>
          <w:szCs w:val="24"/>
        </w:rPr>
        <w:t>,</w:t>
      </w:r>
      <w:r w:rsidR="00E6535E" w:rsidRPr="009D7E8C">
        <w:rPr>
          <w:rFonts w:ascii="Times New Roman" w:hAnsi="Times New Roman" w:cs="Times New Roman"/>
          <w:noProof/>
          <w:color w:val="000000" w:themeColor="text1"/>
          <w:sz w:val="24"/>
          <w:szCs w:val="24"/>
        </w:rPr>
        <w:t xml:space="preserve"> 2015a; Hunt, </w:t>
      </w:r>
      <w:r w:rsidR="000716A2" w:rsidRPr="009D7E8C">
        <w:rPr>
          <w:rFonts w:ascii="Times New Roman" w:hAnsi="Times New Roman" w:cs="Times New Roman"/>
          <w:noProof/>
          <w:color w:val="000000" w:themeColor="text1"/>
          <w:sz w:val="24"/>
          <w:szCs w:val="24"/>
        </w:rPr>
        <w:t>Le Dorze, Trentham, Polatajko</w:t>
      </w:r>
      <w:r w:rsidR="002B3DBC" w:rsidRPr="009D7E8C">
        <w:rPr>
          <w:rFonts w:ascii="Times New Roman" w:hAnsi="Times New Roman" w:cs="Times New Roman"/>
          <w:noProof/>
          <w:color w:val="000000" w:themeColor="text1"/>
          <w:sz w:val="24"/>
          <w:szCs w:val="24"/>
        </w:rPr>
        <w:t>,</w:t>
      </w:r>
      <w:r w:rsidR="000716A2" w:rsidRPr="009D7E8C">
        <w:rPr>
          <w:rFonts w:ascii="Times New Roman" w:hAnsi="Times New Roman" w:cs="Times New Roman"/>
          <w:noProof/>
          <w:color w:val="000000" w:themeColor="text1"/>
          <w:sz w:val="24"/>
          <w:szCs w:val="24"/>
        </w:rPr>
        <w:t xml:space="preserve"> &amp; Dawson </w:t>
      </w:r>
      <w:r w:rsidRPr="009D7E8C">
        <w:rPr>
          <w:rFonts w:ascii="Times New Roman" w:hAnsi="Times New Roman" w:cs="Times New Roman"/>
          <w:noProof/>
          <w:color w:val="000000" w:themeColor="text1"/>
          <w:sz w:val="24"/>
          <w:szCs w:val="24"/>
        </w:rPr>
        <w:t>, 2015</w:t>
      </w:r>
      <w:r w:rsidR="00E6535E" w:rsidRPr="009D7E8C">
        <w:rPr>
          <w:rFonts w:ascii="Times New Roman" w:hAnsi="Times New Roman" w:cs="Times New Roman"/>
          <w:noProof/>
          <w:color w:val="000000" w:themeColor="text1"/>
          <w:sz w:val="24"/>
          <w:szCs w:val="24"/>
        </w:rPr>
        <w:t>b</w:t>
      </w:r>
      <w:r w:rsidRPr="009D7E8C">
        <w:rPr>
          <w:rFonts w:ascii="Times New Roman" w:hAnsi="Times New Roman" w:cs="Times New Roman"/>
          <w:noProof/>
          <w:color w:val="000000" w:themeColor="text1"/>
          <w:sz w:val="24"/>
          <w:szCs w:val="24"/>
        </w:rPr>
        <w:t>;</w:t>
      </w:r>
      <w:r w:rsidR="000716A2" w:rsidRPr="009D7E8C">
        <w:rPr>
          <w:rFonts w:ascii="Times New Roman" w:hAnsi="Times New Roman" w:cs="Times New Roman"/>
          <w:noProof/>
          <w:color w:val="000000" w:themeColor="text1"/>
          <w:sz w:val="24"/>
          <w:szCs w:val="24"/>
        </w:rPr>
        <w:t xml:space="preserve"> </w:t>
      </w:r>
      <w:r w:rsidRPr="009D7E8C">
        <w:rPr>
          <w:rFonts w:ascii="Times New Roman" w:hAnsi="Times New Roman" w:cs="Times New Roman"/>
          <w:noProof/>
          <w:color w:val="000000" w:themeColor="text1"/>
          <w:sz w:val="24"/>
          <w:szCs w:val="24"/>
        </w:rPr>
        <w:t xml:space="preserve"> Parry, 2004; Schoeb, 2014)</w:t>
      </w:r>
      <w:r w:rsidRPr="009D7E8C">
        <w:rPr>
          <w:rFonts w:ascii="Times New Roman" w:hAnsi="Times New Roman" w:cs="Times New Roman"/>
          <w:color w:val="000000" w:themeColor="text1"/>
          <w:sz w:val="24"/>
          <w:szCs w:val="24"/>
        </w:rPr>
        <w:t xml:space="preserve">. </w:t>
      </w:r>
      <w:r w:rsidR="00C84C3B" w:rsidRPr="009D7E8C">
        <w:rPr>
          <w:rFonts w:ascii="Times New Roman" w:hAnsi="Times New Roman" w:cs="Times New Roman"/>
          <w:color w:val="000000" w:themeColor="text1"/>
          <w:sz w:val="24"/>
          <w:szCs w:val="24"/>
        </w:rPr>
        <w:t>Ye</w:t>
      </w:r>
      <w:r w:rsidR="00F76BAD" w:rsidRPr="009D7E8C">
        <w:rPr>
          <w:rFonts w:ascii="Times New Roman" w:hAnsi="Times New Roman" w:cs="Times New Roman"/>
          <w:color w:val="000000" w:themeColor="text1"/>
          <w:sz w:val="24"/>
          <w:szCs w:val="24"/>
        </w:rPr>
        <w:t>t</w:t>
      </w:r>
      <w:r w:rsidR="00C84C3B" w:rsidRPr="009D7E8C">
        <w:rPr>
          <w:rFonts w:ascii="Times New Roman" w:hAnsi="Times New Roman" w:cs="Times New Roman"/>
          <w:color w:val="000000" w:themeColor="text1"/>
          <w:sz w:val="24"/>
          <w:szCs w:val="24"/>
        </w:rPr>
        <w:t xml:space="preserve"> self-</w:t>
      </w:r>
      <w:r w:rsidR="00745324" w:rsidRPr="009D7E8C">
        <w:rPr>
          <w:rFonts w:ascii="Times New Roman" w:hAnsi="Times New Roman" w:cs="Times New Roman"/>
          <w:color w:val="000000" w:themeColor="text1"/>
          <w:sz w:val="24"/>
          <w:szCs w:val="24"/>
        </w:rPr>
        <w:t xml:space="preserve">management </w:t>
      </w:r>
      <w:r w:rsidR="00C84C3B" w:rsidRPr="009D7E8C">
        <w:rPr>
          <w:rFonts w:ascii="Times New Roman" w:hAnsi="Times New Roman" w:cs="Times New Roman"/>
          <w:color w:val="000000" w:themeColor="text1"/>
          <w:sz w:val="24"/>
          <w:szCs w:val="24"/>
        </w:rPr>
        <w:t xml:space="preserve">for chronic conditions </w:t>
      </w:r>
      <w:r w:rsidR="00745324" w:rsidRPr="009D7E8C">
        <w:rPr>
          <w:rFonts w:ascii="Times New Roman" w:hAnsi="Times New Roman" w:cs="Times New Roman"/>
          <w:color w:val="000000" w:themeColor="text1"/>
          <w:sz w:val="24"/>
          <w:szCs w:val="24"/>
        </w:rPr>
        <w:t xml:space="preserve">is ongoing </w:t>
      </w:r>
      <w:r w:rsidR="00ED414B" w:rsidRPr="009D7E8C">
        <w:rPr>
          <w:rFonts w:ascii="Times New Roman" w:hAnsi="Times New Roman" w:cs="Times New Roman"/>
          <w:color w:val="000000" w:themeColor="text1"/>
          <w:sz w:val="24"/>
          <w:szCs w:val="24"/>
        </w:rPr>
        <w:t>and long-term</w:t>
      </w:r>
      <w:r w:rsidRPr="009D7E8C">
        <w:rPr>
          <w:rFonts w:ascii="Times New Roman" w:eastAsia="Calibri" w:hAnsi="Times New Roman" w:cs="Times New Roman"/>
          <w:color w:val="000000" w:themeColor="text1"/>
          <w:sz w:val="24"/>
          <w:szCs w:val="24"/>
        </w:rPr>
        <w:t xml:space="preserve">. </w:t>
      </w:r>
      <w:r w:rsidR="00C84C3B" w:rsidRPr="009D7E8C">
        <w:rPr>
          <w:rFonts w:ascii="Times New Roman" w:hAnsi="Times New Roman" w:cs="Times New Roman"/>
          <w:color w:val="000000" w:themeColor="text1"/>
          <w:sz w:val="24"/>
          <w:szCs w:val="24"/>
        </w:rPr>
        <w:t xml:space="preserve">This study aims </w:t>
      </w:r>
      <w:r w:rsidRPr="009D7E8C">
        <w:rPr>
          <w:rFonts w:ascii="Times New Roman" w:hAnsi="Times New Roman" w:cs="Times New Roman"/>
          <w:color w:val="000000" w:themeColor="text1"/>
          <w:sz w:val="24"/>
          <w:szCs w:val="24"/>
        </w:rPr>
        <w:t xml:space="preserve">to examine how goal-setting is shaped by interactions between people managing a chronic condition and their health professional during routine consultations for chronic care management. A fine-grained examination of how the interaction unfolds will assist with understanding how goals are constructed between patients and health professionals in chronic care management. This type of nuanced understanding is important if the ideals of </w:t>
      </w:r>
      <w:r w:rsidR="00745324" w:rsidRPr="009D7E8C">
        <w:rPr>
          <w:rFonts w:ascii="Times New Roman" w:hAnsi="Times New Roman" w:cs="Times New Roman"/>
          <w:color w:val="000000" w:themeColor="text1"/>
          <w:sz w:val="24"/>
          <w:szCs w:val="24"/>
        </w:rPr>
        <w:t>person</w:t>
      </w:r>
      <w:r w:rsidRPr="009D7E8C">
        <w:rPr>
          <w:rFonts w:ascii="Times New Roman" w:hAnsi="Times New Roman" w:cs="Times New Roman"/>
          <w:color w:val="000000" w:themeColor="text1"/>
          <w:sz w:val="24"/>
          <w:szCs w:val="24"/>
        </w:rPr>
        <w:t xml:space="preserve">-centred care are to be more fully </w:t>
      </w:r>
      <w:r w:rsidR="00745324" w:rsidRPr="009D7E8C">
        <w:rPr>
          <w:rFonts w:ascii="Times New Roman" w:hAnsi="Times New Roman" w:cs="Times New Roman"/>
          <w:color w:val="000000" w:themeColor="text1"/>
          <w:sz w:val="24"/>
          <w:szCs w:val="24"/>
        </w:rPr>
        <w:t xml:space="preserve">adopted </w:t>
      </w:r>
      <w:r w:rsidRPr="009D7E8C">
        <w:rPr>
          <w:rFonts w:ascii="Times New Roman" w:hAnsi="Times New Roman" w:cs="Times New Roman"/>
          <w:color w:val="000000" w:themeColor="text1"/>
          <w:sz w:val="24"/>
          <w:szCs w:val="24"/>
        </w:rPr>
        <w:t>in this context</w:t>
      </w:r>
      <w:r w:rsidR="00745324" w:rsidRPr="009D7E8C">
        <w:rPr>
          <w:rFonts w:ascii="Times New Roman" w:hAnsi="Times New Roman" w:cs="Times New Roman"/>
          <w:color w:val="000000" w:themeColor="text1"/>
          <w:sz w:val="24"/>
          <w:szCs w:val="24"/>
        </w:rPr>
        <w:t xml:space="preserve"> (Entwistle </w:t>
      </w:r>
      <w:r w:rsidR="00874B17" w:rsidRPr="009D7E8C">
        <w:rPr>
          <w:rFonts w:ascii="Times New Roman" w:hAnsi="Times New Roman" w:cs="Times New Roman"/>
          <w:color w:val="000000" w:themeColor="text1"/>
          <w:sz w:val="24"/>
          <w:szCs w:val="24"/>
        </w:rPr>
        <w:t>&amp; Cribb,</w:t>
      </w:r>
      <w:r w:rsidR="00745324" w:rsidRPr="009D7E8C">
        <w:rPr>
          <w:rFonts w:ascii="Times New Roman" w:hAnsi="Times New Roman" w:cs="Times New Roman"/>
          <w:color w:val="000000" w:themeColor="text1"/>
          <w:sz w:val="24"/>
          <w:szCs w:val="24"/>
        </w:rPr>
        <w:t xml:space="preserve"> 2013)</w:t>
      </w:r>
      <w:r w:rsidRPr="009D7E8C">
        <w:rPr>
          <w:rFonts w:ascii="Times New Roman" w:hAnsi="Times New Roman" w:cs="Times New Roman"/>
          <w:color w:val="000000" w:themeColor="text1"/>
          <w:sz w:val="24"/>
          <w:szCs w:val="24"/>
        </w:rPr>
        <w:t>.</w:t>
      </w:r>
    </w:p>
    <w:p w14:paraId="44E866B9" w14:textId="77777777" w:rsidR="008530D8" w:rsidRPr="009D7E8C" w:rsidRDefault="008530D8" w:rsidP="002F2811">
      <w:pPr>
        <w:pStyle w:val="Heading1"/>
        <w:shd w:val="clear" w:color="auto" w:fill="FFFFFF" w:themeFill="background1"/>
        <w:spacing w:before="0" w:line="480" w:lineRule="auto"/>
        <w:contextualSpacing/>
        <w:rPr>
          <w:rStyle w:val="Heading2Char"/>
          <w:rFonts w:ascii="Times New Roman" w:hAnsi="Times New Roman" w:cs="Times New Roman"/>
          <w:color w:val="000000" w:themeColor="text1"/>
          <w:szCs w:val="24"/>
        </w:rPr>
      </w:pPr>
    </w:p>
    <w:p w14:paraId="22B99DFA" w14:textId="77777777" w:rsidR="001A58C5" w:rsidRPr="009D7E8C" w:rsidRDefault="001A58C5" w:rsidP="002F2811">
      <w:pPr>
        <w:pStyle w:val="Heading1"/>
        <w:shd w:val="clear" w:color="auto" w:fill="FFFFFF" w:themeFill="background1"/>
        <w:spacing w:before="0" w:line="480" w:lineRule="auto"/>
        <w:contextualSpacing/>
        <w:rPr>
          <w:rFonts w:ascii="Times New Roman" w:hAnsi="Times New Roman" w:cs="Times New Roman"/>
          <w:color w:val="000000" w:themeColor="text1"/>
          <w:szCs w:val="24"/>
        </w:rPr>
      </w:pPr>
      <w:r w:rsidRPr="009D7E8C">
        <w:rPr>
          <w:rStyle w:val="Heading2Char"/>
          <w:rFonts w:ascii="Times New Roman" w:hAnsi="Times New Roman" w:cs="Times New Roman"/>
          <w:color w:val="000000" w:themeColor="text1"/>
          <w:szCs w:val="24"/>
        </w:rPr>
        <w:t>Methods and Analysis</w:t>
      </w:r>
    </w:p>
    <w:p w14:paraId="45EE4055" w14:textId="77777777" w:rsidR="001A58C5" w:rsidRPr="009D7E8C" w:rsidRDefault="00745324"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To investigate how</w:t>
      </w:r>
      <w:r w:rsidR="001A58C5" w:rsidRPr="009D7E8C">
        <w:rPr>
          <w:rFonts w:ascii="Times New Roman" w:hAnsi="Times New Roman" w:cs="Times New Roman"/>
          <w:color w:val="000000" w:themeColor="text1"/>
          <w:sz w:val="24"/>
          <w:szCs w:val="24"/>
        </w:rPr>
        <w:t xml:space="preserve"> goal-setting </w:t>
      </w:r>
      <w:r w:rsidRPr="009D7E8C">
        <w:rPr>
          <w:rFonts w:ascii="Times New Roman" w:hAnsi="Times New Roman" w:cs="Times New Roman"/>
          <w:color w:val="000000" w:themeColor="text1"/>
          <w:sz w:val="24"/>
          <w:szCs w:val="24"/>
        </w:rPr>
        <w:t xml:space="preserve">is shaped in patient-health professional interactions we designed a qualitative research project. The broader project involved observations of </w:t>
      </w:r>
      <w:r w:rsidR="001A58C5" w:rsidRPr="009D7E8C">
        <w:rPr>
          <w:rFonts w:ascii="Times New Roman" w:hAnsi="Times New Roman" w:cs="Times New Roman"/>
          <w:color w:val="000000" w:themeColor="text1"/>
          <w:sz w:val="24"/>
          <w:szCs w:val="24"/>
        </w:rPr>
        <w:t xml:space="preserve">consultations for </w:t>
      </w:r>
      <w:r w:rsidRPr="009D7E8C">
        <w:rPr>
          <w:rFonts w:ascii="Times New Roman" w:hAnsi="Times New Roman" w:cs="Times New Roman"/>
          <w:color w:val="000000" w:themeColor="text1"/>
          <w:sz w:val="24"/>
          <w:szCs w:val="24"/>
        </w:rPr>
        <w:t>chronic care m</w:t>
      </w:r>
      <w:r w:rsidR="001A58C5" w:rsidRPr="009D7E8C">
        <w:rPr>
          <w:rFonts w:ascii="Times New Roman" w:hAnsi="Times New Roman" w:cs="Times New Roman"/>
          <w:color w:val="000000" w:themeColor="text1"/>
          <w:sz w:val="24"/>
          <w:szCs w:val="24"/>
        </w:rPr>
        <w:t xml:space="preserve">anagement </w:t>
      </w:r>
      <w:r w:rsidRPr="009D7E8C">
        <w:rPr>
          <w:rFonts w:ascii="Times New Roman" w:hAnsi="Times New Roman" w:cs="Times New Roman"/>
          <w:color w:val="000000" w:themeColor="text1"/>
          <w:sz w:val="24"/>
          <w:szCs w:val="24"/>
        </w:rPr>
        <w:t xml:space="preserve">between patients and </w:t>
      </w:r>
      <w:r w:rsidR="00ED414B" w:rsidRPr="009D7E8C">
        <w:rPr>
          <w:rFonts w:ascii="Times New Roman" w:hAnsi="Times New Roman" w:cs="Times New Roman"/>
          <w:color w:val="000000" w:themeColor="text1"/>
          <w:sz w:val="24"/>
          <w:szCs w:val="24"/>
        </w:rPr>
        <w:t>their health</w:t>
      </w:r>
      <w:r w:rsidRPr="009D7E8C">
        <w:rPr>
          <w:rFonts w:ascii="Times New Roman" w:hAnsi="Times New Roman" w:cs="Times New Roman"/>
          <w:color w:val="000000" w:themeColor="text1"/>
          <w:sz w:val="24"/>
          <w:szCs w:val="24"/>
        </w:rPr>
        <w:t xml:space="preserve"> professionals, and</w:t>
      </w:r>
      <w:r w:rsidR="001A58C5" w:rsidRPr="009D7E8C">
        <w:rPr>
          <w:rFonts w:ascii="Times New Roman" w:hAnsi="Times New Roman" w:cs="Times New Roman"/>
          <w:color w:val="000000" w:themeColor="text1"/>
          <w:sz w:val="24"/>
          <w:szCs w:val="24"/>
        </w:rPr>
        <w:t xml:space="preserve"> follow-up in-depth interviews with patients </w:t>
      </w:r>
      <w:r w:rsidRPr="009D7E8C">
        <w:rPr>
          <w:rFonts w:ascii="Times New Roman" w:hAnsi="Times New Roman" w:cs="Times New Roman"/>
          <w:color w:val="000000" w:themeColor="text1"/>
          <w:sz w:val="24"/>
          <w:szCs w:val="24"/>
        </w:rPr>
        <w:t xml:space="preserve">and health professionals. In this paper, </w:t>
      </w:r>
      <w:r w:rsidR="001A58C5" w:rsidRPr="009D7E8C">
        <w:rPr>
          <w:rFonts w:ascii="Times New Roman" w:hAnsi="Times New Roman" w:cs="Times New Roman"/>
          <w:color w:val="000000" w:themeColor="text1"/>
          <w:sz w:val="24"/>
          <w:szCs w:val="24"/>
        </w:rPr>
        <w:t xml:space="preserve">we focus on </w:t>
      </w:r>
      <w:r w:rsidRPr="009D7E8C">
        <w:rPr>
          <w:rFonts w:ascii="Times New Roman" w:hAnsi="Times New Roman" w:cs="Times New Roman"/>
          <w:color w:val="000000" w:themeColor="text1"/>
          <w:sz w:val="24"/>
          <w:szCs w:val="24"/>
        </w:rPr>
        <w:t>data</w:t>
      </w:r>
      <w:r w:rsidR="001A58C5" w:rsidRPr="009D7E8C">
        <w:rPr>
          <w:rFonts w:ascii="Times New Roman" w:hAnsi="Times New Roman" w:cs="Times New Roman"/>
          <w:color w:val="000000" w:themeColor="text1"/>
          <w:sz w:val="24"/>
          <w:szCs w:val="24"/>
        </w:rPr>
        <w:t xml:space="preserve"> from the observations</w:t>
      </w:r>
      <w:r w:rsidRPr="009D7E8C">
        <w:rPr>
          <w:rFonts w:ascii="Times New Roman" w:hAnsi="Times New Roman" w:cs="Times New Roman"/>
          <w:color w:val="000000" w:themeColor="text1"/>
          <w:sz w:val="24"/>
          <w:szCs w:val="24"/>
        </w:rPr>
        <w:t xml:space="preserve"> because we wanted to </w:t>
      </w:r>
      <w:r w:rsidR="001A58C5" w:rsidRPr="009D7E8C">
        <w:rPr>
          <w:rFonts w:ascii="Times New Roman" w:hAnsi="Times New Roman" w:cs="Times New Roman"/>
          <w:color w:val="000000" w:themeColor="text1"/>
          <w:sz w:val="24"/>
          <w:szCs w:val="24"/>
        </w:rPr>
        <w:t xml:space="preserve">examine the practice of goal-setting and </w:t>
      </w:r>
      <w:r w:rsidRPr="009D7E8C">
        <w:rPr>
          <w:rFonts w:ascii="Times New Roman" w:hAnsi="Times New Roman" w:cs="Times New Roman"/>
          <w:color w:val="000000" w:themeColor="text1"/>
          <w:sz w:val="24"/>
          <w:szCs w:val="24"/>
        </w:rPr>
        <w:t>the interactional styles</w:t>
      </w:r>
      <w:r w:rsidR="001A58C5" w:rsidRPr="009D7E8C">
        <w:rPr>
          <w:rFonts w:ascii="Times New Roman" w:hAnsi="Times New Roman" w:cs="Times New Roman"/>
          <w:color w:val="000000" w:themeColor="text1"/>
          <w:sz w:val="24"/>
          <w:szCs w:val="24"/>
        </w:rPr>
        <w:t xml:space="preserve"> displayed by participants</w:t>
      </w:r>
      <w:r w:rsidRPr="009D7E8C">
        <w:rPr>
          <w:rFonts w:ascii="Times New Roman" w:hAnsi="Times New Roman" w:cs="Times New Roman"/>
          <w:color w:val="000000" w:themeColor="text1"/>
          <w:sz w:val="24"/>
          <w:szCs w:val="24"/>
        </w:rPr>
        <w:t xml:space="preserve"> in their interaction</w:t>
      </w:r>
      <w:r w:rsidR="00AF6D23" w:rsidRPr="009D7E8C">
        <w:rPr>
          <w:rFonts w:ascii="Times New Roman" w:hAnsi="Times New Roman" w:cs="Times New Roman"/>
          <w:color w:val="000000" w:themeColor="text1"/>
          <w:sz w:val="24"/>
          <w:szCs w:val="24"/>
        </w:rPr>
        <w:t>s</w:t>
      </w:r>
      <w:r w:rsidRPr="009D7E8C">
        <w:rPr>
          <w:rFonts w:ascii="Times New Roman" w:hAnsi="Times New Roman" w:cs="Times New Roman"/>
          <w:color w:val="000000" w:themeColor="text1"/>
          <w:sz w:val="24"/>
          <w:szCs w:val="24"/>
        </w:rPr>
        <w:t xml:space="preserve"> with each </w:t>
      </w:r>
      <w:r w:rsidRPr="009D7E8C">
        <w:rPr>
          <w:rFonts w:ascii="Times New Roman" w:hAnsi="Times New Roman" w:cs="Times New Roman"/>
          <w:color w:val="000000" w:themeColor="text1"/>
          <w:sz w:val="24"/>
          <w:szCs w:val="24"/>
        </w:rPr>
        <w:lastRenderedPageBreak/>
        <w:t>other (Parry, 2004)</w:t>
      </w:r>
      <w:r w:rsidR="00B31D43"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Symbolic interactionism theoretically orientates our inquiry. This approach is suited to understanding social interaction at the micro-level and reveals how meaning is formed and modified (individually and collectively) through interactions between </w:t>
      </w:r>
      <w:r w:rsidR="0038236A" w:rsidRPr="009D7E8C">
        <w:rPr>
          <w:rFonts w:ascii="Times New Roman" w:hAnsi="Times New Roman" w:cs="Times New Roman"/>
          <w:color w:val="000000" w:themeColor="text1"/>
          <w:sz w:val="24"/>
          <w:szCs w:val="24"/>
        </w:rPr>
        <w:t>participants</w:t>
      </w:r>
      <w:r w:rsidRPr="009D7E8C">
        <w:rPr>
          <w:rFonts w:ascii="Times New Roman" w:hAnsi="Times New Roman" w:cs="Times New Roman"/>
          <w:color w:val="000000" w:themeColor="text1"/>
          <w:sz w:val="24"/>
          <w:szCs w:val="24"/>
        </w:rPr>
        <w:t xml:space="preserve">; and </w:t>
      </w:r>
      <w:r w:rsidR="0038236A" w:rsidRPr="009D7E8C">
        <w:rPr>
          <w:rFonts w:ascii="Times New Roman" w:hAnsi="Times New Roman" w:cs="Times New Roman"/>
          <w:color w:val="000000" w:themeColor="text1"/>
          <w:sz w:val="24"/>
          <w:szCs w:val="24"/>
        </w:rPr>
        <w:t>how individuals’ interpretations then shape their actions</w:t>
      </w:r>
      <w:r w:rsidRPr="009D7E8C">
        <w:rPr>
          <w:rFonts w:ascii="Times New Roman" w:hAnsi="Times New Roman" w:cs="Times New Roman"/>
          <w:color w:val="000000" w:themeColor="text1"/>
          <w:sz w:val="24"/>
          <w:szCs w:val="24"/>
        </w:rPr>
        <w:t xml:space="preserve"> (</w:t>
      </w:r>
      <w:proofErr w:type="spellStart"/>
      <w:r w:rsidRPr="009D7E8C">
        <w:rPr>
          <w:rFonts w:ascii="Times New Roman" w:hAnsi="Times New Roman" w:cs="Times New Roman"/>
          <w:color w:val="000000" w:themeColor="text1"/>
          <w:sz w:val="24"/>
          <w:szCs w:val="24"/>
        </w:rPr>
        <w:t>Handberg</w:t>
      </w:r>
      <w:proofErr w:type="spellEnd"/>
      <w:r w:rsidR="0089253A"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w:t>
      </w:r>
      <w:r w:rsidR="0089253A" w:rsidRPr="009D7E8C">
        <w:rPr>
          <w:rFonts w:ascii="Times New Roman" w:hAnsi="Times New Roman" w:cs="Times New Roman"/>
          <w:noProof/>
          <w:color w:val="000000" w:themeColor="text1"/>
          <w:sz w:val="24"/>
          <w:szCs w:val="24"/>
        </w:rPr>
        <w:t>Thorne, Midtgaard, Vinther Nielsen, &amp; Lomborg</w:t>
      </w:r>
      <w:r w:rsidR="0089253A"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2015). </w:t>
      </w:r>
    </w:p>
    <w:p w14:paraId="6026E5C7" w14:textId="77777777" w:rsidR="00745324" w:rsidRPr="009D7E8C" w:rsidRDefault="00783B72"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 participants were included if they had</w:t>
      </w:r>
      <w:r w:rsidR="00745324" w:rsidRPr="009D7E8C">
        <w:rPr>
          <w:rFonts w:ascii="Times New Roman" w:hAnsi="Times New Roman" w:cs="Times New Roman"/>
          <w:color w:val="000000" w:themeColor="text1"/>
          <w:sz w:val="24"/>
          <w:szCs w:val="24"/>
        </w:rPr>
        <w:t xml:space="preserve"> obesity, type 2 diabetes mellitus (T2DM) and/or chronic obstructive pulmonary disease (COPD)</w:t>
      </w:r>
      <w:r w:rsidRPr="009D7E8C">
        <w:rPr>
          <w:rFonts w:ascii="Times New Roman" w:hAnsi="Times New Roman" w:cs="Times New Roman"/>
          <w:color w:val="000000" w:themeColor="text1"/>
          <w:sz w:val="24"/>
          <w:szCs w:val="24"/>
        </w:rPr>
        <w:t xml:space="preserve"> and were attending a scheduled, routine consultation with a health professional for the purpose of chronic condition management</w:t>
      </w:r>
      <w:r w:rsidR="00745324" w:rsidRPr="009D7E8C">
        <w:rPr>
          <w:rFonts w:ascii="Times New Roman" w:hAnsi="Times New Roman" w:cs="Times New Roman"/>
          <w:color w:val="000000" w:themeColor="text1"/>
          <w:sz w:val="24"/>
          <w:szCs w:val="24"/>
        </w:rPr>
        <w:t xml:space="preserve">. </w:t>
      </w:r>
      <w:r w:rsidR="00745324" w:rsidRPr="009D7E8C">
        <w:rPr>
          <w:rFonts w:ascii="Times New Roman" w:eastAsia="Times New Roman" w:hAnsi="Times New Roman" w:cs="Times New Roman"/>
          <w:color w:val="000000" w:themeColor="text1"/>
          <w:sz w:val="24"/>
          <w:szCs w:val="24"/>
          <w:lang w:eastAsia="zh-CN"/>
        </w:rPr>
        <w:t xml:space="preserve">These conditions were chosen as exemplars due to </w:t>
      </w:r>
      <w:r w:rsidR="00745324" w:rsidRPr="009D7E8C">
        <w:rPr>
          <w:rFonts w:ascii="Times New Roman" w:eastAsia="Calibri" w:hAnsi="Times New Roman" w:cs="Times New Roman"/>
          <w:color w:val="000000" w:themeColor="text1"/>
          <w:sz w:val="24"/>
          <w:szCs w:val="24"/>
        </w:rPr>
        <w:t xml:space="preserve">their chronicity, </w:t>
      </w:r>
      <w:r w:rsidR="008C5C55" w:rsidRPr="009D7E8C">
        <w:rPr>
          <w:rFonts w:ascii="Times New Roman" w:eastAsia="Calibri" w:hAnsi="Times New Roman" w:cs="Times New Roman"/>
          <w:color w:val="000000" w:themeColor="text1"/>
          <w:sz w:val="24"/>
          <w:szCs w:val="24"/>
        </w:rPr>
        <w:t>‘</w:t>
      </w:r>
      <w:r w:rsidR="00745324" w:rsidRPr="009D7E8C">
        <w:rPr>
          <w:rFonts w:ascii="Times New Roman" w:eastAsia="Calibri" w:hAnsi="Times New Roman" w:cs="Times New Roman"/>
          <w:color w:val="000000" w:themeColor="text1"/>
          <w:sz w:val="24"/>
          <w:szCs w:val="24"/>
        </w:rPr>
        <w:t>lifestyle</w:t>
      </w:r>
      <w:r w:rsidR="008C5C55" w:rsidRPr="009D7E8C">
        <w:rPr>
          <w:rFonts w:ascii="Times New Roman" w:eastAsia="Calibri" w:hAnsi="Times New Roman" w:cs="Times New Roman"/>
          <w:color w:val="000000" w:themeColor="text1"/>
          <w:sz w:val="24"/>
          <w:szCs w:val="24"/>
        </w:rPr>
        <w:t>’</w:t>
      </w:r>
      <w:r w:rsidR="00745324" w:rsidRPr="009D7E8C">
        <w:rPr>
          <w:rFonts w:ascii="Times New Roman" w:eastAsia="Calibri" w:hAnsi="Times New Roman" w:cs="Times New Roman"/>
          <w:color w:val="000000" w:themeColor="text1"/>
          <w:sz w:val="24"/>
          <w:szCs w:val="24"/>
        </w:rPr>
        <w:t xml:space="preserve"> risk factors, requirements for self-management, and because p</w:t>
      </w:r>
      <w:r w:rsidR="00745324" w:rsidRPr="009D7E8C">
        <w:rPr>
          <w:rFonts w:ascii="Times New Roman" w:hAnsi="Times New Roman" w:cs="Times New Roman"/>
          <w:color w:val="000000" w:themeColor="text1"/>
          <w:sz w:val="24"/>
          <w:szCs w:val="24"/>
        </w:rPr>
        <w:t>eople with these conditions have frequent and ongoing interactions with a range of health professionals</w:t>
      </w:r>
      <w:r w:rsidR="00745324" w:rsidRPr="009D7E8C">
        <w:rPr>
          <w:rFonts w:ascii="Times New Roman" w:eastAsia="Calibri" w:hAnsi="Times New Roman" w:cs="Times New Roman"/>
          <w:color w:val="000000" w:themeColor="text1"/>
          <w:sz w:val="24"/>
          <w:szCs w:val="24"/>
        </w:rPr>
        <w:t xml:space="preserve">. </w:t>
      </w:r>
    </w:p>
    <w:p w14:paraId="4F49E885" w14:textId="77777777" w:rsidR="001A58C5" w:rsidRPr="009D7E8C" w:rsidRDefault="001A58C5" w:rsidP="002F2811">
      <w:pPr>
        <w:shd w:val="clear" w:color="auto" w:fill="FFFFFF" w:themeFill="background1"/>
        <w:spacing w:after="0" w:line="480" w:lineRule="auto"/>
        <w:ind w:firstLine="737"/>
        <w:contextualSpacing/>
        <w:rPr>
          <w:rFonts w:ascii="Times New Roman" w:eastAsia="Calibri"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Purposive sampling was used to </w:t>
      </w:r>
      <w:r w:rsidR="00783B72" w:rsidRPr="009D7E8C">
        <w:rPr>
          <w:rFonts w:ascii="Times New Roman" w:hAnsi="Times New Roman" w:cs="Times New Roman"/>
          <w:color w:val="000000" w:themeColor="text1"/>
          <w:sz w:val="24"/>
          <w:szCs w:val="24"/>
        </w:rPr>
        <w:t>include health professionals and patients with diverse experiences and backgrounds</w:t>
      </w:r>
      <w:r w:rsidRPr="009D7E8C">
        <w:rPr>
          <w:rFonts w:ascii="Times New Roman" w:hAnsi="Times New Roman" w:cs="Times New Roman"/>
          <w:color w:val="000000" w:themeColor="text1"/>
          <w:sz w:val="24"/>
          <w:szCs w:val="24"/>
        </w:rPr>
        <w:t xml:space="preserve"> (e.g., different types of health professionals, across different settings and patients </w:t>
      </w:r>
      <w:r w:rsidR="00783B72" w:rsidRPr="009D7E8C">
        <w:rPr>
          <w:rFonts w:ascii="Times New Roman" w:hAnsi="Times New Roman" w:cs="Times New Roman"/>
          <w:color w:val="000000" w:themeColor="text1"/>
          <w:sz w:val="24"/>
          <w:szCs w:val="24"/>
        </w:rPr>
        <w:t>who had been living with their conditions for different periods of time</w:t>
      </w:r>
      <w:r w:rsidRPr="009D7E8C">
        <w:rPr>
          <w:rFonts w:ascii="Times New Roman" w:hAnsi="Times New Roman" w:cs="Times New Roman"/>
          <w:color w:val="000000" w:themeColor="text1"/>
          <w:sz w:val="24"/>
          <w:szCs w:val="24"/>
        </w:rPr>
        <w:t xml:space="preserve">). </w:t>
      </w:r>
      <w:r w:rsidRPr="009D7E8C">
        <w:rPr>
          <w:rFonts w:ascii="Times New Roman" w:eastAsia="Calibri" w:hAnsi="Times New Roman" w:cs="Times New Roman"/>
          <w:color w:val="000000" w:themeColor="text1"/>
          <w:sz w:val="24"/>
          <w:szCs w:val="24"/>
        </w:rPr>
        <w:t xml:space="preserve">Health professionals were recruited first through email invitation, to ensure access to matched pairs of patients and health professionals. </w:t>
      </w:r>
      <w:r w:rsidRPr="009D7E8C">
        <w:rPr>
          <w:rFonts w:ascii="Times New Roman" w:hAnsi="Times New Roman" w:cs="Times New Roman"/>
          <w:color w:val="000000" w:themeColor="text1"/>
          <w:sz w:val="24"/>
          <w:szCs w:val="24"/>
        </w:rPr>
        <w:t xml:space="preserve">Patients were recruited through health professionals who agreed to participate in the study. </w:t>
      </w:r>
      <w:r w:rsidR="008530D8" w:rsidRPr="009D7E8C">
        <w:rPr>
          <w:rFonts w:ascii="Times New Roman" w:eastAsia="Calibri" w:hAnsi="Times New Roman" w:cs="Times New Roman"/>
          <w:color w:val="000000" w:themeColor="text1"/>
          <w:sz w:val="24"/>
          <w:szCs w:val="24"/>
        </w:rPr>
        <w:t>After being</w:t>
      </w:r>
      <w:r w:rsidRPr="009D7E8C">
        <w:rPr>
          <w:rFonts w:ascii="Times New Roman" w:eastAsia="Calibri" w:hAnsi="Times New Roman" w:cs="Times New Roman"/>
          <w:color w:val="000000" w:themeColor="text1"/>
          <w:sz w:val="24"/>
          <w:szCs w:val="24"/>
        </w:rPr>
        <w:t xml:space="preserve"> informed of the study by the health professional or clinic staff</w:t>
      </w:r>
      <w:r w:rsidR="008530D8" w:rsidRPr="009D7E8C">
        <w:rPr>
          <w:rFonts w:ascii="Times New Roman" w:eastAsia="Calibri" w:hAnsi="Times New Roman" w:cs="Times New Roman"/>
          <w:color w:val="000000" w:themeColor="text1"/>
          <w:sz w:val="24"/>
          <w:szCs w:val="24"/>
        </w:rPr>
        <w:t>, p</w:t>
      </w:r>
      <w:r w:rsidRPr="009D7E8C">
        <w:rPr>
          <w:rFonts w:ascii="Times New Roman" w:eastAsia="Calibri" w:hAnsi="Times New Roman" w:cs="Times New Roman"/>
          <w:color w:val="000000" w:themeColor="text1"/>
          <w:sz w:val="24"/>
          <w:szCs w:val="24"/>
        </w:rPr>
        <w:t xml:space="preserve">atients who expressed an interest in the study were then approached by the researcher in the waiting room and provided with a participant information sheet </w:t>
      </w:r>
      <w:r w:rsidRPr="009D7E8C">
        <w:rPr>
          <w:rFonts w:ascii="Times New Roman" w:hAnsi="Times New Roman" w:cs="Times New Roman"/>
          <w:color w:val="000000" w:themeColor="text1"/>
          <w:sz w:val="24"/>
          <w:szCs w:val="24"/>
        </w:rPr>
        <w:t>outlining the purpose of the study and what participation involved. Ethics approval was granted from a local health district and university human research ethics committee</w:t>
      </w:r>
      <w:r w:rsidR="00783B72" w:rsidRPr="009D7E8C">
        <w:rPr>
          <w:rFonts w:ascii="Times New Roman" w:hAnsi="Times New Roman" w:cs="Times New Roman"/>
          <w:color w:val="000000" w:themeColor="text1"/>
          <w:sz w:val="24"/>
          <w:szCs w:val="24"/>
        </w:rPr>
        <w:t>s</w:t>
      </w:r>
      <w:r w:rsidRPr="009D7E8C">
        <w:rPr>
          <w:rFonts w:ascii="Times New Roman" w:hAnsi="Times New Roman" w:cs="Times New Roman"/>
          <w:color w:val="000000" w:themeColor="text1"/>
          <w:sz w:val="24"/>
          <w:szCs w:val="24"/>
        </w:rPr>
        <w:t>.</w:t>
      </w:r>
    </w:p>
    <w:p w14:paraId="616A1F5D" w14:textId="30F1A454" w:rsidR="001A58C5" w:rsidRPr="009D7E8C" w:rsidRDefault="001A58C5" w:rsidP="002F2811">
      <w:pPr>
        <w:shd w:val="clear" w:color="auto" w:fill="FFFFFF" w:themeFill="background1"/>
        <w:spacing w:after="0" w:line="480" w:lineRule="auto"/>
        <w:ind w:firstLine="737"/>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Observations of 34 consultations between patients and health professionals were conducted between December 2015 and April 2017, at various health care sites in Sydney, Australia. The consultations observed were between patients and health professionals engaged in scheduled, routine consultations for the purpose of managing the patient’s chronic </w:t>
      </w:r>
      <w:r w:rsidRPr="009D7E8C">
        <w:rPr>
          <w:rFonts w:ascii="Times New Roman" w:hAnsi="Times New Roman" w:cs="Times New Roman"/>
          <w:color w:val="000000" w:themeColor="text1"/>
          <w:sz w:val="24"/>
          <w:szCs w:val="24"/>
        </w:rPr>
        <w:lastRenderedPageBreak/>
        <w:t xml:space="preserve">condition and conducted within the usual clinic setting. Where possible, follow-up observations were conducted on two more occasions at regular scheduled appointments, to capture if and how interactional style changed over time. Six patients were observed on three occasions, five on two occasions and six on one occasion. </w:t>
      </w:r>
      <w:r w:rsidR="00783B72" w:rsidRPr="009D7E8C">
        <w:rPr>
          <w:rFonts w:ascii="Times New Roman" w:hAnsi="Times New Roman" w:cs="Times New Roman"/>
          <w:color w:val="000000" w:themeColor="text1"/>
          <w:sz w:val="24"/>
          <w:szCs w:val="24"/>
        </w:rPr>
        <w:t>Most</w:t>
      </w:r>
      <w:r w:rsidRPr="009D7E8C">
        <w:rPr>
          <w:rFonts w:ascii="Times New Roman" w:hAnsi="Times New Roman" w:cs="Times New Roman"/>
          <w:color w:val="000000" w:themeColor="text1"/>
          <w:sz w:val="24"/>
          <w:szCs w:val="24"/>
        </w:rPr>
        <w:t xml:space="preserve"> consultations were conducted by</w:t>
      </w:r>
      <w:r w:rsidR="00AF6D23" w:rsidRPr="009D7E8C">
        <w:rPr>
          <w:rFonts w:ascii="Times New Roman" w:hAnsi="Times New Roman" w:cs="Times New Roman"/>
          <w:color w:val="000000" w:themeColor="text1"/>
          <w:sz w:val="24"/>
          <w:szCs w:val="24"/>
        </w:rPr>
        <w:t xml:space="preserve"> </w:t>
      </w:r>
      <w:r w:rsidR="00085517" w:rsidRPr="009D7E8C">
        <w:rPr>
          <w:rFonts w:ascii="Times New Roman" w:hAnsi="Times New Roman" w:cs="Times New Roman"/>
          <w:color w:val="000000" w:themeColor="text1"/>
          <w:sz w:val="24"/>
          <w:szCs w:val="24"/>
        </w:rPr>
        <w:t>MF</w:t>
      </w:r>
      <w:r w:rsidRPr="009D7E8C">
        <w:rPr>
          <w:rFonts w:ascii="Times New Roman" w:hAnsi="Times New Roman" w:cs="Times New Roman"/>
          <w:color w:val="000000" w:themeColor="text1"/>
          <w:sz w:val="24"/>
          <w:szCs w:val="24"/>
        </w:rPr>
        <w:t xml:space="preserve">, with two observations conducted by </w:t>
      </w:r>
      <w:r w:rsidR="00783B72" w:rsidRPr="009D7E8C">
        <w:rPr>
          <w:rFonts w:ascii="Times New Roman" w:hAnsi="Times New Roman" w:cs="Times New Roman"/>
          <w:color w:val="000000" w:themeColor="text1"/>
          <w:sz w:val="24"/>
          <w:szCs w:val="24"/>
        </w:rPr>
        <w:t>another research team member</w:t>
      </w:r>
      <w:r w:rsidRPr="009D7E8C">
        <w:rPr>
          <w:rFonts w:ascii="Times New Roman" w:hAnsi="Times New Roman" w:cs="Times New Roman"/>
          <w:color w:val="000000" w:themeColor="text1"/>
          <w:sz w:val="24"/>
          <w:szCs w:val="24"/>
        </w:rPr>
        <w:t>. Consultations were audio recorded and transcribed verbatim. Observers used an observation schedule and took field notes during the observations to record non-verbal and contextual information. We drew on the Calvary Cambridge Guide (Burt</w:t>
      </w:r>
      <w:r w:rsidR="003670CE" w:rsidRPr="009D7E8C">
        <w:rPr>
          <w:rFonts w:ascii="Times New Roman" w:hAnsi="Times New Roman" w:cs="Times New Roman"/>
          <w:color w:val="000000" w:themeColor="text1"/>
          <w:sz w:val="24"/>
          <w:szCs w:val="24"/>
        </w:rPr>
        <w:t>, Abel, Elmore, Campbell, Roland, Benson &amp; Silverman</w:t>
      </w:r>
      <w:r w:rsidRPr="009D7E8C">
        <w:rPr>
          <w:rFonts w:ascii="Times New Roman" w:hAnsi="Times New Roman" w:cs="Times New Roman"/>
          <w:color w:val="000000" w:themeColor="text1"/>
          <w:sz w:val="24"/>
          <w:szCs w:val="24"/>
        </w:rPr>
        <w:t xml:space="preserve">, 2014) and Spradley’s </w:t>
      </w:r>
      <w:r w:rsidR="003670CE" w:rsidRPr="009D7E8C">
        <w:rPr>
          <w:rFonts w:ascii="Times New Roman" w:hAnsi="Times New Roman" w:cs="Times New Roman"/>
          <w:color w:val="000000" w:themeColor="text1"/>
          <w:sz w:val="24"/>
          <w:szCs w:val="24"/>
        </w:rPr>
        <w:t xml:space="preserve">(1980) </w:t>
      </w:r>
      <w:r w:rsidRPr="009D7E8C">
        <w:rPr>
          <w:rFonts w:ascii="Times New Roman" w:hAnsi="Times New Roman" w:cs="Times New Roman"/>
          <w:color w:val="000000" w:themeColor="text1"/>
          <w:sz w:val="24"/>
          <w:szCs w:val="24"/>
        </w:rPr>
        <w:t>dimensions of social situations to record information about the physical space, body positioning, activities undertaken, objects used and feelings expressed non-verbally.</w:t>
      </w:r>
    </w:p>
    <w:p w14:paraId="3F4225F3" w14:textId="77777777" w:rsidR="00EF6A4F" w:rsidRPr="009D7E8C" w:rsidRDefault="001A58C5" w:rsidP="002F2811">
      <w:pPr>
        <w:shd w:val="clear" w:color="auto" w:fill="FFFFFF" w:themeFill="background1"/>
        <w:spacing w:after="0" w:line="480" w:lineRule="auto"/>
        <w:ind w:firstLine="737"/>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As in all qualitative research, the presence of the researcher is likely to shape the interaction. However, steps were taken to minimize the possible impact, including the observer </w:t>
      </w:r>
      <w:r w:rsidR="00783B72" w:rsidRPr="009D7E8C">
        <w:rPr>
          <w:rFonts w:ascii="Times New Roman" w:hAnsi="Times New Roman" w:cs="Times New Roman"/>
          <w:color w:val="000000" w:themeColor="text1"/>
          <w:sz w:val="24"/>
          <w:szCs w:val="24"/>
        </w:rPr>
        <w:t>sitting</w:t>
      </w:r>
      <w:r w:rsidRPr="009D7E8C">
        <w:rPr>
          <w:rFonts w:ascii="Times New Roman" w:hAnsi="Times New Roman" w:cs="Times New Roman"/>
          <w:color w:val="000000" w:themeColor="text1"/>
          <w:sz w:val="24"/>
          <w:szCs w:val="24"/>
        </w:rPr>
        <w:t xml:space="preserve"> in an unobtrusive location, </w:t>
      </w:r>
      <w:r w:rsidR="00783B72" w:rsidRPr="009D7E8C">
        <w:rPr>
          <w:rFonts w:ascii="Times New Roman" w:hAnsi="Times New Roman" w:cs="Times New Roman"/>
          <w:color w:val="000000" w:themeColor="text1"/>
          <w:sz w:val="24"/>
          <w:szCs w:val="24"/>
        </w:rPr>
        <w:t xml:space="preserve">and </w:t>
      </w:r>
      <w:r w:rsidRPr="009D7E8C">
        <w:rPr>
          <w:rFonts w:ascii="Times New Roman" w:hAnsi="Times New Roman" w:cs="Times New Roman"/>
          <w:color w:val="000000" w:themeColor="text1"/>
          <w:sz w:val="24"/>
          <w:szCs w:val="24"/>
        </w:rPr>
        <w:t xml:space="preserve">fully disclosing the reasons for </w:t>
      </w:r>
      <w:r w:rsidR="00783B72" w:rsidRPr="009D7E8C">
        <w:rPr>
          <w:rFonts w:ascii="Times New Roman" w:hAnsi="Times New Roman" w:cs="Times New Roman"/>
          <w:color w:val="000000" w:themeColor="text1"/>
          <w:sz w:val="24"/>
          <w:szCs w:val="24"/>
        </w:rPr>
        <w:t xml:space="preserve">observer’s presence </w:t>
      </w:r>
      <w:r w:rsidRPr="009D7E8C">
        <w:rPr>
          <w:rFonts w:ascii="Times New Roman" w:hAnsi="Times New Roman" w:cs="Times New Roman"/>
          <w:color w:val="000000" w:themeColor="text1"/>
          <w:sz w:val="24"/>
          <w:szCs w:val="24"/>
        </w:rPr>
        <w:t xml:space="preserve">during the consent process. </w:t>
      </w:r>
    </w:p>
    <w:p w14:paraId="67B6BC15" w14:textId="49937998" w:rsidR="00EF6A4F" w:rsidRPr="009D7E8C" w:rsidRDefault="006A02A6" w:rsidP="002F2811">
      <w:pPr>
        <w:shd w:val="clear" w:color="auto" w:fill="FFFFFF" w:themeFill="background1"/>
        <w:spacing w:after="0" w:line="480" w:lineRule="auto"/>
        <w:ind w:firstLine="737"/>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We were guided in our analysis by the analytical approach used by </w:t>
      </w:r>
      <w:r w:rsidR="006F7A3E" w:rsidRPr="009D7E8C">
        <w:rPr>
          <w:rFonts w:ascii="Times New Roman" w:hAnsi="Times New Roman" w:cs="Times New Roman"/>
          <w:color w:val="000000" w:themeColor="text1"/>
          <w:sz w:val="24"/>
          <w:szCs w:val="24"/>
        </w:rPr>
        <w:t>Hunt et al., (2015</w:t>
      </w:r>
      <w:r w:rsidR="00E6535E" w:rsidRPr="009D7E8C">
        <w:rPr>
          <w:rFonts w:ascii="Times New Roman" w:hAnsi="Times New Roman" w:cs="Times New Roman"/>
          <w:color w:val="000000" w:themeColor="text1"/>
          <w:sz w:val="24"/>
          <w:szCs w:val="24"/>
        </w:rPr>
        <w:t>a</w:t>
      </w:r>
      <w:r w:rsidR="006F7A3E" w:rsidRPr="009D7E8C">
        <w:rPr>
          <w:rFonts w:ascii="Times New Roman" w:hAnsi="Times New Roman" w:cs="Times New Roman"/>
          <w:color w:val="000000" w:themeColor="text1"/>
          <w:sz w:val="24"/>
          <w:szCs w:val="24"/>
        </w:rPr>
        <w:t xml:space="preserve">) </w:t>
      </w:r>
      <w:r w:rsidR="003959AF" w:rsidRPr="009D7E8C">
        <w:rPr>
          <w:rFonts w:ascii="Times New Roman" w:hAnsi="Times New Roman" w:cs="Times New Roman"/>
          <w:color w:val="000000" w:themeColor="text1"/>
          <w:sz w:val="24"/>
          <w:szCs w:val="24"/>
        </w:rPr>
        <w:t xml:space="preserve">which draws on the </w:t>
      </w:r>
      <w:r w:rsidR="00624448" w:rsidRPr="009D7E8C">
        <w:rPr>
          <w:rFonts w:ascii="Times New Roman" w:hAnsi="Times New Roman" w:cs="Times New Roman"/>
          <w:color w:val="000000" w:themeColor="text1"/>
          <w:sz w:val="24"/>
          <w:szCs w:val="24"/>
        </w:rPr>
        <w:t>principle from applied conversation analysis that interactions are connected in turns and sequences of actions (</w:t>
      </w:r>
      <w:r w:rsidR="006F7A3E" w:rsidRPr="009D7E8C">
        <w:rPr>
          <w:rFonts w:ascii="Times New Roman" w:hAnsi="Times New Roman" w:cs="Times New Roman"/>
          <w:color w:val="000000" w:themeColor="text1"/>
          <w:sz w:val="24"/>
          <w:szCs w:val="24"/>
        </w:rPr>
        <w:t>Hunt et al., 2015</w:t>
      </w:r>
      <w:r w:rsidR="00E6535E" w:rsidRPr="009D7E8C">
        <w:rPr>
          <w:rFonts w:ascii="Times New Roman" w:hAnsi="Times New Roman" w:cs="Times New Roman"/>
          <w:color w:val="000000" w:themeColor="text1"/>
          <w:sz w:val="24"/>
          <w:szCs w:val="24"/>
        </w:rPr>
        <w:t>a</w:t>
      </w:r>
      <w:r w:rsidR="006F7A3E" w:rsidRPr="009D7E8C">
        <w:rPr>
          <w:rFonts w:ascii="Times New Roman" w:hAnsi="Times New Roman" w:cs="Times New Roman"/>
          <w:color w:val="000000" w:themeColor="text1"/>
          <w:sz w:val="24"/>
          <w:szCs w:val="24"/>
        </w:rPr>
        <w:t xml:space="preserve">; ten Have, 2007; </w:t>
      </w:r>
      <w:proofErr w:type="spellStart"/>
      <w:r w:rsidR="006F7A3E" w:rsidRPr="009D7E8C">
        <w:rPr>
          <w:rFonts w:ascii="Times New Roman" w:hAnsi="Times New Roman" w:cs="Times New Roman"/>
          <w:color w:val="000000" w:themeColor="text1"/>
          <w:sz w:val="24"/>
          <w:szCs w:val="24"/>
        </w:rPr>
        <w:t>Thille</w:t>
      </w:r>
      <w:proofErr w:type="spellEnd"/>
      <w:r w:rsidR="006F7A3E" w:rsidRPr="009D7E8C">
        <w:rPr>
          <w:rFonts w:ascii="Times New Roman" w:hAnsi="Times New Roman" w:cs="Times New Roman"/>
          <w:color w:val="000000" w:themeColor="text1"/>
          <w:sz w:val="24"/>
          <w:szCs w:val="24"/>
        </w:rPr>
        <w:t>, Ward</w:t>
      </w:r>
      <w:r w:rsidR="002B3DBC" w:rsidRPr="009D7E8C">
        <w:rPr>
          <w:rFonts w:ascii="Times New Roman" w:hAnsi="Times New Roman" w:cs="Times New Roman"/>
          <w:color w:val="000000" w:themeColor="text1"/>
          <w:sz w:val="24"/>
          <w:szCs w:val="24"/>
        </w:rPr>
        <w:t>,</w:t>
      </w:r>
      <w:r w:rsidR="006F7A3E" w:rsidRPr="009D7E8C">
        <w:rPr>
          <w:rFonts w:ascii="Times New Roman" w:hAnsi="Times New Roman" w:cs="Times New Roman"/>
          <w:color w:val="000000" w:themeColor="text1"/>
          <w:sz w:val="24"/>
          <w:szCs w:val="24"/>
        </w:rPr>
        <w:t xml:space="preserve"> &amp; Russell, 2014)</w:t>
      </w:r>
      <w:r w:rsidR="003959AF" w:rsidRPr="009D7E8C">
        <w:rPr>
          <w:rFonts w:ascii="Times New Roman" w:hAnsi="Times New Roman" w:cs="Times New Roman"/>
          <w:color w:val="000000" w:themeColor="text1"/>
          <w:sz w:val="24"/>
          <w:szCs w:val="24"/>
        </w:rPr>
        <w:t xml:space="preserve">. </w:t>
      </w:r>
      <w:r w:rsidR="00624448" w:rsidRPr="009D7E8C">
        <w:rPr>
          <w:rFonts w:ascii="Times New Roman" w:hAnsi="Times New Roman" w:cs="Times New Roman"/>
          <w:color w:val="000000" w:themeColor="text1"/>
          <w:sz w:val="24"/>
          <w:szCs w:val="24"/>
        </w:rPr>
        <w:t xml:space="preserve">Applied conversation analysis (CA), provides a systematic way to </w:t>
      </w:r>
      <w:proofErr w:type="spellStart"/>
      <w:r w:rsidR="00624448" w:rsidRPr="009D7E8C">
        <w:rPr>
          <w:rFonts w:ascii="Times New Roman" w:hAnsi="Times New Roman" w:cs="Times New Roman"/>
          <w:color w:val="000000" w:themeColor="text1"/>
          <w:sz w:val="24"/>
          <w:szCs w:val="24"/>
        </w:rPr>
        <w:t>analyse</w:t>
      </w:r>
      <w:proofErr w:type="spellEnd"/>
      <w:r w:rsidR="00624448" w:rsidRPr="009D7E8C">
        <w:rPr>
          <w:rFonts w:ascii="Times New Roman" w:hAnsi="Times New Roman" w:cs="Times New Roman"/>
          <w:color w:val="000000" w:themeColor="text1"/>
          <w:sz w:val="24"/>
          <w:szCs w:val="24"/>
        </w:rPr>
        <w:t xml:space="preserve"> the turn-by-turn construction of meaning between participants in a conversation (Barnard et al., 2010; Heritage &amp; Maynard, 2006), and has been widely applied to medical interactions (e.g., Parry, 2004; Heritage &amp; Maynard, 2006; Stivers, 2005). </w:t>
      </w:r>
    </w:p>
    <w:p w14:paraId="685A658A" w14:textId="71B9E809" w:rsidR="00624448" w:rsidRPr="009D7E8C" w:rsidRDefault="00624448" w:rsidP="002F2811">
      <w:pPr>
        <w:shd w:val="clear" w:color="auto" w:fill="FFFFFF" w:themeFill="background1"/>
        <w:spacing w:after="0" w:line="480" w:lineRule="auto"/>
        <w:ind w:firstLine="737"/>
        <w:rPr>
          <w:rFonts w:ascii="Times New Roman" w:hAnsi="Times New Roman" w:cs="Times New Roman"/>
          <w:b/>
          <w:color w:val="000000" w:themeColor="text1"/>
          <w:sz w:val="24"/>
          <w:szCs w:val="24"/>
        </w:rPr>
      </w:pPr>
      <w:r w:rsidRPr="009D7E8C">
        <w:rPr>
          <w:rFonts w:ascii="Times New Roman" w:hAnsi="Times New Roman" w:cs="Times New Roman"/>
          <w:color w:val="000000" w:themeColor="text1"/>
          <w:sz w:val="24"/>
          <w:szCs w:val="24"/>
        </w:rPr>
        <w:t xml:space="preserve">The first step to data analysis was to identify interactional sequences related to aspects of goal-setting. </w:t>
      </w:r>
      <w:proofErr w:type="gramStart"/>
      <w:r w:rsidR="00F96AB3" w:rsidRPr="009D7E8C">
        <w:rPr>
          <w:rFonts w:ascii="Times New Roman" w:hAnsi="Times New Roman" w:cs="Times New Roman"/>
          <w:color w:val="000000" w:themeColor="text1"/>
          <w:sz w:val="24"/>
          <w:szCs w:val="24"/>
        </w:rPr>
        <w:t>Goal-</w:t>
      </w:r>
      <w:r w:rsidR="00A144FC" w:rsidRPr="009D7E8C">
        <w:rPr>
          <w:rFonts w:ascii="Times New Roman" w:hAnsi="Times New Roman" w:cs="Times New Roman"/>
          <w:color w:val="000000" w:themeColor="text1"/>
          <w:sz w:val="24"/>
          <w:szCs w:val="24"/>
        </w:rPr>
        <w:t>setting</w:t>
      </w:r>
      <w:proofErr w:type="gramEnd"/>
      <w:r w:rsidR="00A144FC" w:rsidRPr="009D7E8C">
        <w:rPr>
          <w:rFonts w:ascii="Times New Roman" w:hAnsi="Times New Roman" w:cs="Times New Roman"/>
          <w:color w:val="000000" w:themeColor="text1"/>
          <w:sz w:val="24"/>
          <w:szCs w:val="24"/>
        </w:rPr>
        <w:t xml:space="preserve"> is a circular process which occurs over time and includes a number of different steps: identifying the problem, goal negotiation, problem solving, </w:t>
      </w:r>
      <w:r w:rsidR="00A144FC" w:rsidRPr="009D7E8C">
        <w:rPr>
          <w:rFonts w:ascii="Times New Roman" w:hAnsi="Times New Roman" w:cs="Times New Roman"/>
          <w:color w:val="000000" w:themeColor="text1"/>
          <w:sz w:val="24"/>
          <w:szCs w:val="24"/>
        </w:rPr>
        <w:lastRenderedPageBreak/>
        <w:t xml:space="preserve">action planning, and review. Identification of these sequences </w:t>
      </w:r>
      <w:r w:rsidRPr="009D7E8C">
        <w:rPr>
          <w:rFonts w:ascii="Times New Roman" w:hAnsi="Times New Roman" w:cs="Times New Roman"/>
          <w:color w:val="000000" w:themeColor="text1"/>
          <w:sz w:val="24"/>
          <w:szCs w:val="24"/>
        </w:rPr>
        <w:t xml:space="preserve">occurred through </w:t>
      </w:r>
      <w:r w:rsidR="00A144FC" w:rsidRPr="009D7E8C">
        <w:rPr>
          <w:rFonts w:ascii="Times New Roman" w:hAnsi="Times New Roman" w:cs="Times New Roman"/>
          <w:color w:val="000000" w:themeColor="text1"/>
          <w:sz w:val="24"/>
          <w:szCs w:val="24"/>
        </w:rPr>
        <w:t xml:space="preserve">repeated readings of full transcripts </w:t>
      </w:r>
      <w:r w:rsidR="00DE2721" w:rsidRPr="009D7E8C">
        <w:rPr>
          <w:rFonts w:ascii="Times New Roman" w:hAnsi="Times New Roman" w:cs="Times New Roman"/>
          <w:color w:val="000000" w:themeColor="text1"/>
          <w:sz w:val="24"/>
          <w:szCs w:val="24"/>
        </w:rPr>
        <w:t>by MF and SL</w:t>
      </w:r>
      <w:r w:rsidR="008C5C55" w:rsidRPr="009D7E8C">
        <w:rPr>
          <w:rFonts w:ascii="Times New Roman" w:hAnsi="Times New Roman" w:cs="Times New Roman"/>
          <w:color w:val="000000" w:themeColor="text1"/>
          <w:sz w:val="24"/>
          <w:szCs w:val="24"/>
        </w:rPr>
        <w:t xml:space="preserve"> </w:t>
      </w:r>
      <w:r w:rsidR="00A144FC" w:rsidRPr="009D7E8C">
        <w:rPr>
          <w:rFonts w:ascii="Times New Roman" w:hAnsi="Times New Roman" w:cs="Times New Roman"/>
          <w:color w:val="000000" w:themeColor="text1"/>
          <w:sz w:val="24"/>
          <w:szCs w:val="24"/>
        </w:rPr>
        <w:t xml:space="preserve">for </w:t>
      </w:r>
      <w:proofErr w:type="spellStart"/>
      <w:r w:rsidRPr="009D7E8C">
        <w:rPr>
          <w:rFonts w:ascii="Times New Roman" w:hAnsi="Times New Roman" w:cs="Times New Roman"/>
          <w:color w:val="000000" w:themeColor="text1"/>
          <w:sz w:val="24"/>
          <w:szCs w:val="24"/>
        </w:rPr>
        <w:t>familiarisation</w:t>
      </w:r>
      <w:proofErr w:type="spellEnd"/>
      <w:r w:rsidRPr="009D7E8C">
        <w:rPr>
          <w:rFonts w:ascii="Times New Roman" w:hAnsi="Times New Roman" w:cs="Times New Roman"/>
          <w:color w:val="000000" w:themeColor="text1"/>
          <w:sz w:val="24"/>
          <w:szCs w:val="24"/>
        </w:rPr>
        <w:t xml:space="preserve"> with the data and notetaking </w:t>
      </w:r>
      <w:r w:rsidR="003959AF" w:rsidRPr="009D7E8C">
        <w:rPr>
          <w:rFonts w:ascii="Times New Roman" w:hAnsi="Times New Roman" w:cs="Times New Roman"/>
          <w:color w:val="000000" w:themeColor="text1"/>
          <w:sz w:val="24"/>
          <w:szCs w:val="24"/>
        </w:rPr>
        <w:t>on different aspects of talk related to the sequences</w:t>
      </w:r>
      <w:r w:rsidR="008C5C55" w:rsidRPr="009D7E8C">
        <w:rPr>
          <w:rFonts w:ascii="Times New Roman" w:hAnsi="Times New Roman" w:cs="Times New Roman"/>
          <w:color w:val="000000" w:themeColor="text1"/>
          <w:sz w:val="24"/>
          <w:szCs w:val="24"/>
        </w:rPr>
        <w:t>.</w:t>
      </w:r>
      <w:r w:rsidR="003959AF" w:rsidRPr="009D7E8C">
        <w:rPr>
          <w:rFonts w:ascii="Times New Roman" w:hAnsi="Times New Roman" w:cs="Times New Roman"/>
          <w:color w:val="000000" w:themeColor="text1"/>
          <w:sz w:val="24"/>
          <w:szCs w:val="24"/>
        </w:rPr>
        <w:t xml:space="preserve"> </w:t>
      </w:r>
      <w:r w:rsidRPr="009D7E8C">
        <w:rPr>
          <w:rFonts w:ascii="Times New Roman" w:hAnsi="Times New Roman" w:cs="Times New Roman"/>
          <w:color w:val="000000" w:themeColor="text1"/>
          <w:sz w:val="24"/>
          <w:szCs w:val="24"/>
        </w:rPr>
        <w:t xml:space="preserve">Further analysis was conducted on </w:t>
      </w:r>
      <w:r w:rsidR="003959AF" w:rsidRPr="009D7E8C">
        <w:rPr>
          <w:rFonts w:ascii="Times New Roman" w:hAnsi="Times New Roman" w:cs="Times New Roman"/>
          <w:color w:val="000000" w:themeColor="text1"/>
          <w:sz w:val="24"/>
          <w:szCs w:val="24"/>
        </w:rPr>
        <w:t xml:space="preserve">these </w:t>
      </w:r>
      <w:r w:rsidR="00EF6A4F" w:rsidRPr="009D7E8C">
        <w:rPr>
          <w:rFonts w:ascii="Times New Roman" w:hAnsi="Times New Roman" w:cs="Times New Roman"/>
          <w:color w:val="000000" w:themeColor="text1"/>
          <w:sz w:val="24"/>
          <w:szCs w:val="24"/>
        </w:rPr>
        <w:t>sequences of goal-</w:t>
      </w:r>
      <w:r w:rsidRPr="009D7E8C">
        <w:rPr>
          <w:rFonts w:ascii="Times New Roman" w:hAnsi="Times New Roman" w:cs="Times New Roman"/>
          <w:color w:val="000000" w:themeColor="text1"/>
          <w:sz w:val="24"/>
          <w:szCs w:val="24"/>
        </w:rPr>
        <w:t>related talk</w:t>
      </w:r>
      <w:r w:rsidR="003959AF" w:rsidRPr="009D7E8C">
        <w:rPr>
          <w:rFonts w:ascii="Times New Roman" w:hAnsi="Times New Roman" w:cs="Times New Roman"/>
          <w:color w:val="000000" w:themeColor="text1"/>
          <w:sz w:val="24"/>
          <w:szCs w:val="24"/>
        </w:rPr>
        <w:t xml:space="preserve"> in which </w:t>
      </w:r>
      <w:r w:rsidR="008C5C55" w:rsidRPr="009D7E8C">
        <w:rPr>
          <w:rFonts w:ascii="Times New Roman" w:hAnsi="Times New Roman" w:cs="Times New Roman"/>
          <w:color w:val="000000" w:themeColor="text1"/>
          <w:sz w:val="24"/>
          <w:szCs w:val="24"/>
        </w:rPr>
        <w:t xml:space="preserve">interactional </w:t>
      </w:r>
      <w:r w:rsidR="003959AF" w:rsidRPr="009D7E8C">
        <w:rPr>
          <w:rFonts w:ascii="Times New Roman" w:hAnsi="Times New Roman" w:cs="Times New Roman"/>
          <w:color w:val="000000" w:themeColor="text1"/>
          <w:sz w:val="24"/>
          <w:szCs w:val="24"/>
        </w:rPr>
        <w:t xml:space="preserve">patterns and differences were identified regarding health </w:t>
      </w:r>
      <w:r w:rsidRPr="009D7E8C">
        <w:rPr>
          <w:rFonts w:ascii="Times New Roman" w:hAnsi="Times New Roman" w:cs="Times New Roman"/>
          <w:color w:val="000000" w:themeColor="text1"/>
          <w:sz w:val="24"/>
          <w:szCs w:val="24"/>
        </w:rPr>
        <w:t>professionals lexical choices (e.g., use of modal operators – “should” versus “could”, “must versus “might”; partnership talk – “we”, “let’s”)</w:t>
      </w:r>
      <w:r w:rsidR="00EF6A4F"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interactional strategies (</w:t>
      </w:r>
      <w:r w:rsidR="00572BAA" w:rsidRPr="009D7E8C">
        <w:rPr>
          <w:rFonts w:ascii="Times New Roman" w:hAnsi="Times New Roman" w:cs="Times New Roman"/>
          <w:color w:val="000000" w:themeColor="text1"/>
          <w:sz w:val="24"/>
          <w:szCs w:val="24"/>
        </w:rPr>
        <w:t xml:space="preserve">e.g., </w:t>
      </w:r>
      <w:r w:rsidRPr="009D7E8C">
        <w:rPr>
          <w:rFonts w:ascii="Times New Roman" w:hAnsi="Times New Roman" w:cs="Times New Roman"/>
          <w:color w:val="000000" w:themeColor="text1"/>
          <w:sz w:val="24"/>
          <w:szCs w:val="24"/>
        </w:rPr>
        <w:t>directing, interpreting, reflecting, exploring and negotiating)</w:t>
      </w:r>
      <w:r w:rsidR="00572BAA" w:rsidRPr="009D7E8C">
        <w:rPr>
          <w:rFonts w:ascii="Times New Roman" w:hAnsi="Times New Roman" w:cs="Times New Roman"/>
          <w:color w:val="000000" w:themeColor="text1"/>
          <w:sz w:val="24"/>
          <w:szCs w:val="24"/>
        </w:rPr>
        <w:t>; turn-</w:t>
      </w:r>
      <w:r w:rsidR="00A144FC" w:rsidRPr="009D7E8C">
        <w:rPr>
          <w:rFonts w:ascii="Times New Roman" w:hAnsi="Times New Roman" w:cs="Times New Roman"/>
          <w:color w:val="000000" w:themeColor="text1"/>
          <w:sz w:val="24"/>
          <w:szCs w:val="24"/>
        </w:rPr>
        <w:t xml:space="preserve">taking and turn </w:t>
      </w:r>
      <w:r w:rsidR="003959AF" w:rsidRPr="009D7E8C">
        <w:rPr>
          <w:rFonts w:ascii="Times New Roman" w:hAnsi="Times New Roman" w:cs="Times New Roman"/>
          <w:color w:val="000000" w:themeColor="text1"/>
          <w:sz w:val="24"/>
          <w:szCs w:val="24"/>
        </w:rPr>
        <w:t xml:space="preserve">design </w:t>
      </w:r>
      <w:r w:rsidRPr="009D7E8C">
        <w:rPr>
          <w:rFonts w:ascii="Times New Roman" w:hAnsi="Times New Roman" w:cs="Times New Roman"/>
          <w:color w:val="000000" w:themeColor="text1"/>
          <w:sz w:val="24"/>
          <w:szCs w:val="24"/>
        </w:rPr>
        <w:t>(the way questions were asked, how information was presented or requested, use of openings (e.g., open questions or non-constraining utterances) or closings (e.g., questions limiting patient contribution)</w:t>
      </w:r>
      <w:r w:rsidR="00A144FC" w:rsidRPr="009D7E8C">
        <w:rPr>
          <w:rFonts w:ascii="Times New Roman" w:hAnsi="Times New Roman" w:cs="Times New Roman"/>
          <w:color w:val="000000" w:themeColor="text1"/>
          <w:sz w:val="24"/>
          <w:szCs w:val="24"/>
        </w:rPr>
        <w:t>)</w:t>
      </w:r>
      <w:r w:rsidR="00EF6A4F" w:rsidRPr="009D7E8C">
        <w:rPr>
          <w:rFonts w:ascii="Times New Roman" w:hAnsi="Times New Roman" w:cs="Times New Roman"/>
          <w:color w:val="000000" w:themeColor="text1"/>
          <w:sz w:val="24"/>
          <w:szCs w:val="24"/>
        </w:rPr>
        <w:t>, and the consequences of these actions</w:t>
      </w:r>
      <w:r w:rsidR="00B71D9B" w:rsidRPr="009D7E8C">
        <w:rPr>
          <w:rFonts w:ascii="Times New Roman" w:hAnsi="Times New Roman" w:cs="Times New Roman"/>
          <w:color w:val="000000" w:themeColor="text1"/>
          <w:sz w:val="24"/>
          <w:szCs w:val="24"/>
        </w:rPr>
        <w:t xml:space="preserve"> (e.g.</w:t>
      </w:r>
      <w:r w:rsidR="00572BAA" w:rsidRPr="009D7E8C">
        <w:rPr>
          <w:rFonts w:ascii="Times New Roman" w:hAnsi="Times New Roman" w:cs="Times New Roman"/>
          <w:color w:val="000000" w:themeColor="text1"/>
          <w:sz w:val="24"/>
          <w:szCs w:val="24"/>
        </w:rPr>
        <w:t>, response styles</w:t>
      </w:r>
      <w:r w:rsidR="00105776" w:rsidRPr="009D7E8C">
        <w:rPr>
          <w:rFonts w:ascii="Times New Roman" w:hAnsi="Times New Roman" w:cs="Times New Roman"/>
          <w:color w:val="000000" w:themeColor="text1"/>
          <w:sz w:val="24"/>
          <w:szCs w:val="24"/>
        </w:rPr>
        <w:t>)</w:t>
      </w:r>
      <w:r w:rsidR="00612071" w:rsidRPr="009D7E8C">
        <w:rPr>
          <w:rFonts w:ascii="Times New Roman" w:hAnsi="Times New Roman" w:cs="Times New Roman"/>
          <w:color w:val="000000" w:themeColor="text1"/>
          <w:sz w:val="24"/>
          <w:szCs w:val="24"/>
        </w:rPr>
        <w:t xml:space="preserve">. </w:t>
      </w:r>
      <w:r w:rsidR="00EF6A4F" w:rsidRPr="009D7E8C">
        <w:rPr>
          <w:rFonts w:ascii="Times New Roman" w:hAnsi="Times New Roman" w:cs="Times New Roman"/>
          <w:color w:val="000000" w:themeColor="text1"/>
          <w:sz w:val="24"/>
          <w:szCs w:val="24"/>
        </w:rPr>
        <w:t>It was f</w:t>
      </w:r>
      <w:r w:rsidRPr="009D7E8C">
        <w:rPr>
          <w:rFonts w:ascii="Times New Roman" w:hAnsi="Times New Roman" w:cs="Times New Roman"/>
          <w:color w:val="000000" w:themeColor="text1"/>
          <w:sz w:val="24"/>
          <w:szCs w:val="24"/>
        </w:rPr>
        <w:t xml:space="preserve">rom </w:t>
      </w:r>
      <w:r w:rsidR="00EF6A4F" w:rsidRPr="009D7E8C">
        <w:rPr>
          <w:rFonts w:ascii="Times New Roman" w:hAnsi="Times New Roman" w:cs="Times New Roman"/>
          <w:color w:val="000000" w:themeColor="text1"/>
          <w:sz w:val="24"/>
          <w:szCs w:val="24"/>
        </w:rPr>
        <w:t>these patterns and differences</w:t>
      </w:r>
      <w:r w:rsidRPr="009D7E8C">
        <w:rPr>
          <w:rFonts w:ascii="Times New Roman" w:hAnsi="Times New Roman" w:cs="Times New Roman"/>
          <w:color w:val="000000" w:themeColor="text1"/>
          <w:sz w:val="24"/>
          <w:szCs w:val="24"/>
        </w:rPr>
        <w:t xml:space="preserve"> </w:t>
      </w:r>
      <w:r w:rsidR="00EF6A4F" w:rsidRPr="009D7E8C">
        <w:rPr>
          <w:rFonts w:ascii="Times New Roman" w:hAnsi="Times New Roman" w:cs="Times New Roman"/>
          <w:color w:val="000000" w:themeColor="text1"/>
          <w:sz w:val="24"/>
          <w:szCs w:val="24"/>
        </w:rPr>
        <w:t xml:space="preserve">that </w:t>
      </w:r>
      <w:r w:rsidRPr="009D7E8C">
        <w:rPr>
          <w:rFonts w:ascii="Times New Roman" w:hAnsi="Times New Roman" w:cs="Times New Roman"/>
          <w:color w:val="000000" w:themeColor="text1"/>
          <w:sz w:val="24"/>
          <w:szCs w:val="24"/>
        </w:rPr>
        <w:t xml:space="preserve">characteristics of interactional styles were generated. </w:t>
      </w:r>
    </w:p>
    <w:p w14:paraId="6EF65F42" w14:textId="77777777" w:rsidR="001A58C5" w:rsidRPr="009D7E8C" w:rsidRDefault="001A58C5" w:rsidP="002F2811">
      <w:pPr>
        <w:pStyle w:val="Heading1"/>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t>Findings</w:t>
      </w:r>
    </w:p>
    <w:p w14:paraId="7CB1580A" w14:textId="77777777" w:rsidR="001A58C5" w:rsidRPr="009D7E8C" w:rsidRDefault="001A58C5" w:rsidP="002F2811">
      <w:pPr>
        <w:pStyle w:val="Heading2"/>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t>Overview of participant characteristics and interactional styles</w:t>
      </w:r>
    </w:p>
    <w:p w14:paraId="3A8B7B95" w14:textId="77777777" w:rsidR="001A58C5" w:rsidRPr="009D7E8C" w:rsidRDefault="001A58C5"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Seventeen pairs of patients and health professionals (e.g., dieticians, physiotherapists, general practitioners, clinical nurse consultants, specialists, and a pharmacist), comprising fifteen patients (seven women and eight men, aged 46 to 81 years) and eleven health professionals (seven women and four men, with 5 to 25+ years’ experience) participated. In all </w:t>
      </w:r>
      <w:r w:rsidR="00C84C3B" w:rsidRPr="009D7E8C">
        <w:rPr>
          <w:rFonts w:ascii="Times New Roman" w:hAnsi="Times New Roman" w:cs="Times New Roman"/>
          <w:color w:val="000000" w:themeColor="text1"/>
          <w:sz w:val="24"/>
          <w:szCs w:val="24"/>
        </w:rPr>
        <w:t>consultations,</w:t>
      </w:r>
      <w:r w:rsidRPr="009D7E8C">
        <w:rPr>
          <w:rFonts w:ascii="Times New Roman" w:hAnsi="Times New Roman" w:cs="Times New Roman"/>
          <w:color w:val="000000" w:themeColor="text1"/>
          <w:sz w:val="24"/>
          <w:szCs w:val="24"/>
        </w:rPr>
        <w:t xml:space="preserve"> more than one chronic condition was discussed. Five patients attended with another family member; and in one pair, a husband and wife were both patients in the consultations. </w:t>
      </w:r>
    </w:p>
    <w:p w14:paraId="1410D807" w14:textId="77777777" w:rsidR="001A58C5" w:rsidRPr="009D7E8C" w:rsidRDefault="001A58C5" w:rsidP="002F2811">
      <w:pPr>
        <w:shd w:val="clear" w:color="auto" w:fill="FFFFFF" w:themeFill="background1"/>
        <w:spacing w:after="0" w:line="480" w:lineRule="auto"/>
        <w:ind w:firstLine="737"/>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Most </w:t>
      </w:r>
      <w:r w:rsidR="00A50CD6" w:rsidRPr="009D7E8C">
        <w:rPr>
          <w:rFonts w:ascii="Times New Roman" w:hAnsi="Times New Roman" w:cs="Times New Roman"/>
          <w:color w:val="000000" w:themeColor="text1"/>
          <w:sz w:val="24"/>
          <w:szCs w:val="24"/>
        </w:rPr>
        <w:t xml:space="preserve">of the interactions occurred within </w:t>
      </w:r>
      <w:r w:rsidRPr="009D7E8C">
        <w:rPr>
          <w:rFonts w:ascii="Times New Roman" w:hAnsi="Times New Roman" w:cs="Times New Roman"/>
          <w:color w:val="000000" w:themeColor="text1"/>
          <w:sz w:val="24"/>
          <w:szCs w:val="24"/>
        </w:rPr>
        <w:t xml:space="preserve">preexisting and ongoing </w:t>
      </w:r>
      <w:r w:rsidR="00A50CD6" w:rsidRPr="009D7E8C">
        <w:rPr>
          <w:rFonts w:ascii="Times New Roman" w:hAnsi="Times New Roman" w:cs="Times New Roman"/>
          <w:color w:val="000000" w:themeColor="text1"/>
          <w:sz w:val="24"/>
          <w:szCs w:val="24"/>
        </w:rPr>
        <w:t xml:space="preserve">patient and </w:t>
      </w:r>
      <w:r w:rsidRPr="009D7E8C">
        <w:rPr>
          <w:rFonts w:ascii="Times New Roman" w:hAnsi="Times New Roman" w:cs="Times New Roman"/>
          <w:color w:val="000000" w:themeColor="text1"/>
          <w:sz w:val="24"/>
          <w:szCs w:val="24"/>
        </w:rPr>
        <w:t>health professional</w:t>
      </w:r>
      <w:r w:rsidR="00A50CD6" w:rsidRPr="009D7E8C">
        <w:rPr>
          <w:rFonts w:ascii="Times New Roman" w:hAnsi="Times New Roman" w:cs="Times New Roman"/>
          <w:color w:val="000000" w:themeColor="text1"/>
          <w:sz w:val="24"/>
          <w:szCs w:val="24"/>
        </w:rPr>
        <w:t xml:space="preserve"> relationships.</w:t>
      </w:r>
      <w:r w:rsidRPr="009D7E8C">
        <w:rPr>
          <w:rFonts w:ascii="Times New Roman" w:hAnsi="Times New Roman" w:cs="Times New Roman"/>
          <w:color w:val="000000" w:themeColor="text1"/>
          <w:sz w:val="24"/>
          <w:szCs w:val="24"/>
        </w:rPr>
        <w:t xml:space="preserve"> </w:t>
      </w:r>
      <w:r w:rsidR="00A50CD6" w:rsidRPr="009D7E8C">
        <w:rPr>
          <w:rFonts w:ascii="Times New Roman" w:hAnsi="Times New Roman" w:cs="Times New Roman"/>
          <w:color w:val="000000" w:themeColor="text1"/>
          <w:sz w:val="24"/>
          <w:szCs w:val="24"/>
        </w:rPr>
        <w:t xml:space="preserve">Relationships varied </w:t>
      </w:r>
      <w:r w:rsidRPr="009D7E8C">
        <w:rPr>
          <w:rFonts w:ascii="Times New Roman" w:hAnsi="Times New Roman" w:cs="Times New Roman"/>
          <w:color w:val="000000" w:themeColor="text1"/>
          <w:sz w:val="24"/>
          <w:szCs w:val="24"/>
        </w:rPr>
        <w:t xml:space="preserve">from </w:t>
      </w:r>
      <w:r w:rsidR="00A50CD6" w:rsidRPr="009D7E8C">
        <w:rPr>
          <w:rFonts w:ascii="Times New Roman" w:hAnsi="Times New Roman" w:cs="Times New Roman"/>
          <w:color w:val="000000" w:themeColor="text1"/>
          <w:sz w:val="24"/>
          <w:szCs w:val="24"/>
        </w:rPr>
        <w:t xml:space="preserve">two </w:t>
      </w:r>
      <w:r w:rsidRPr="009D7E8C">
        <w:rPr>
          <w:rFonts w:ascii="Times New Roman" w:hAnsi="Times New Roman" w:cs="Times New Roman"/>
          <w:color w:val="000000" w:themeColor="text1"/>
          <w:sz w:val="24"/>
          <w:szCs w:val="24"/>
        </w:rPr>
        <w:t xml:space="preserve">patients attending their first consultation </w:t>
      </w:r>
      <w:r w:rsidR="00A50CD6" w:rsidRPr="009D7E8C">
        <w:rPr>
          <w:rFonts w:ascii="Times New Roman" w:hAnsi="Times New Roman" w:cs="Times New Roman"/>
          <w:color w:val="000000" w:themeColor="text1"/>
          <w:sz w:val="24"/>
          <w:szCs w:val="24"/>
        </w:rPr>
        <w:t xml:space="preserve">with the health professional </w:t>
      </w:r>
      <w:r w:rsidRPr="009D7E8C">
        <w:rPr>
          <w:rFonts w:ascii="Times New Roman" w:hAnsi="Times New Roman" w:cs="Times New Roman"/>
          <w:color w:val="000000" w:themeColor="text1"/>
          <w:sz w:val="24"/>
          <w:szCs w:val="24"/>
        </w:rPr>
        <w:t>to relationships spanning over 20 years. Length of consultations also varied from approximately 20 minutes to two hours fo</w:t>
      </w:r>
      <w:r w:rsidR="006A7F85" w:rsidRPr="009D7E8C">
        <w:rPr>
          <w:rFonts w:ascii="Times New Roman" w:hAnsi="Times New Roman" w:cs="Times New Roman"/>
          <w:color w:val="000000" w:themeColor="text1"/>
          <w:sz w:val="24"/>
          <w:szCs w:val="24"/>
        </w:rPr>
        <w:t xml:space="preserve">r the couple </w:t>
      </w:r>
      <w:r w:rsidR="006A7F85" w:rsidRPr="009D7E8C">
        <w:rPr>
          <w:rFonts w:ascii="Times New Roman" w:hAnsi="Times New Roman" w:cs="Times New Roman"/>
          <w:color w:val="000000" w:themeColor="text1"/>
          <w:sz w:val="24"/>
          <w:szCs w:val="24"/>
        </w:rPr>
        <w:lastRenderedPageBreak/>
        <w:t xml:space="preserve">attending together. </w:t>
      </w:r>
      <w:r w:rsidR="00F673B7" w:rsidRPr="009D7E8C">
        <w:rPr>
          <w:rFonts w:ascii="Times New Roman" w:hAnsi="Times New Roman" w:cs="Times New Roman"/>
          <w:color w:val="000000" w:themeColor="text1"/>
          <w:sz w:val="24"/>
          <w:szCs w:val="24"/>
        </w:rPr>
        <w:t>L</w:t>
      </w:r>
      <w:r w:rsidR="006A7F85" w:rsidRPr="009D7E8C">
        <w:rPr>
          <w:rFonts w:ascii="Times New Roman" w:hAnsi="Times New Roman" w:cs="Times New Roman"/>
          <w:color w:val="000000" w:themeColor="text1"/>
          <w:sz w:val="24"/>
          <w:szCs w:val="24"/>
        </w:rPr>
        <w:t>ength of the consultation</w:t>
      </w:r>
      <w:r w:rsidR="00F673B7" w:rsidRPr="009D7E8C">
        <w:rPr>
          <w:rFonts w:ascii="Times New Roman" w:hAnsi="Times New Roman" w:cs="Times New Roman"/>
          <w:color w:val="000000" w:themeColor="text1"/>
          <w:sz w:val="24"/>
          <w:szCs w:val="24"/>
        </w:rPr>
        <w:t xml:space="preserve">, type of health professional or setting did not </w:t>
      </w:r>
      <w:r w:rsidR="008530D8" w:rsidRPr="009D7E8C">
        <w:rPr>
          <w:rFonts w:ascii="Times New Roman" w:hAnsi="Times New Roman" w:cs="Times New Roman"/>
          <w:color w:val="000000" w:themeColor="text1"/>
          <w:sz w:val="24"/>
          <w:szCs w:val="24"/>
        </w:rPr>
        <w:t>appear to predict the</w:t>
      </w:r>
      <w:r w:rsidR="00F673B7" w:rsidRPr="009D7E8C">
        <w:rPr>
          <w:rFonts w:ascii="Times New Roman" w:hAnsi="Times New Roman" w:cs="Times New Roman"/>
          <w:color w:val="000000" w:themeColor="text1"/>
          <w:sz w:val="24"/>
          <w:szCs w:val="24"/>
        </w:rPr>
        <w:t xml:space="preserve"> interactional style</w:t>
      </w:r>
      <w:r w:rsidR="006F7A3E" w:rsidRPr="009D7E8C">
        <w:rPr>
          <w:rFonts w:ascii="Times New Roman" w:hAnsi="Times New Roman" w:cs="Times New Roman"/>
          <w:color w:val="000000" w:themeColor="text1"/>
          <w:sz w:val="24"/>
          <w:szCs w:val="24"/>
        </w:rPr>
        <w:t xml:space="preserve"> </w:t>
      </w:r>
      <w:r w:rsidR="0081600A" w:rsidRPr="009D7E8C">
        <w:rPr>
          <w:rFonts w:ascii="Times New Roman" w:hAnsi="Times New Roman" w:cs="Times New Roman"/>
          <w:color w:val="000000" w:themeColor="text1"/>
          <w:sz w:val="24"/>
          <w:szCs w:val="24"/>
        </w:rPr>
        <w:t>identified in our findings</w:t>
      </w:r>
      <w:r w:rsidR="008530D8" w:rsidRPr="009D7E8C">
        <w:rPr>
          <w:rFonts w:ascii="Times New Roman" w:hAnsi="Times New Roman" w:cs="Times New Roman"/>
          <w:color w:val="000000" w:themeColor="text1"/>
          <w:sz w:val="24"/>
          <w:szCs w:val="24"/>
        </w:rPr>
        <w:t>.</w:t>
      </w:r>
      <w:r w:rsidR="00F673B7" w:rsidRPr="009D7E8C">
        <w:rPr>
          <w:rFonts w:ascii="Times New Roman" w:hAnsi="Times New Roman" w:cs="Times New Roman"/>
          <w:color w:val="000000" w:themeColor="text1"/>
          <w:sz w:val="24"/>
          <w:szCs w:val="24"/>
        </w:rPr>
        <w:t xml:space="preserve"> </w:t>
      </w:r>
    </w:p>
    <w:p w14:paraId="653C304D" w14:textId="2ECD1446" w:rsidR="001A58C5" w:rsidRPr="009D7E8C" w:rsidRDefault="00CC3479" w:rsidP="002F2811">
      <w:pPr>
        <w:shd w:val="clear" w:color="auto" w:fill="FFFFFF" w:themeFill="background1"/>
        <w:spacing w:after="0" w:line="480" w:lineRule="auto"/>
        <w:ind w:firstLine="737"/>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Our findings </w:t>
      </w:r>
      <w:r w:rsidR="00783B72" w:rsidRPr="009D7E8C">
        <w:rPr>
          <w:rFonts w:ascii="Times New Roman" w:hAnsi="Times New Roman" w:cs="Times New Roman"/>
          <w:color w:val="000000" w:themeColor="text1"/>
          <w:sz w:val="24"/>
          <w:szCs w:val="24"/>
        </w:rPr>
        <w:t>reveal that</w:t>
      </w:r>
      <w:r w:rsidR="004B2CEA" w:rsidRPr="009D7E8C">
        <w:rPr>
          <w:rFonts w:ascii="Times New Roman" w:hAnsi="Times New Roman" w:cs="Times New Roman"/>
          <w:color w:val="000000" w:themeColor="text1"/>
          <w:sz w:val="24"/>
          <w:szCs w:val="24"/>
        </w:rPr>
        <w:t>, across our sample of diverse patients and health professionals,</w:t>
      </w:r>
      <w:r w:rsidR="00783B72" w:rsidRPr="009D7E8C">
        <w:rPr>
          <w:rFonts w:ascii="Times New Roman" w:hAnsi="Times New Roman" w:cs="Times New Roman"/>
          <w:color w:val="000000" w:themeColor="text1"/>
          <w:sz w:val="24"/>
          <w:szCs w:val="24"/>
        </w:rPr>
        <w:t xml:space="preserve"> interactional style </w:t>
      </w:r>
      <w:r w:rsidR="001A58C5" w:rsidRPr="009D7E8C">
        <w:rPr>
          <w:rFonts w:ascii="Times New Roman" w:hAnsi="Times New Roman" w:cs="Times New Roman"/>
          <w:color w:val="000000" w:themeColor="text1"/>
          <w:sz w:val="24"/>
          <w:szCs w:val="24"/>
        </w:rPr>
        <w:t xml:space="preserve">in patient-provider interactions </w:t>
      </w:r>
      <w:r w:rsidR="00783B72" w:rsidRPr="009D7E8C">
        <w:rPr>
          <w:rFonts w:ascii="Times New Roman" w:hAnsi="Times New Roman" w:cs="Times New Roman"/>
          <w:color w:val="000000" w:themeColor="text1"/>
          <w:sz w:val="24"/>
          <w:szCs w:val="24"/>
        </w:rPr>
        <w:t xml:space="preserve">shapes </w:t>
      </w:r>
      <w:r w:rsidR="00691175" w:rsidRPr="009D7E8C">
        <w:rPr>
          <w:rFonts w:ascii="Times New Roman" w:hAnsi="Times New Roman" w:cs="Times New Roman"/>
          <w:color w:val="000000" w:themeColor="text1"/>
          <w:sz w:val="24"/>
          <w:szCs w:val="24"/>
        </w:rPr>
        <w:t xml:space="preserve">the </w:t>
      </w:r>
      <w:r w:rsidR="00B07ED8" w:rsidRPr="009D7E8C">
        <w:rPr>
          <w:rFonts w:ascii="Times New Roman" w:hAnsi="Times New Roman" w:cs="Times New Roman"/>
          <w:color w:val="000000" w:themeColor="text1"/>
          <w:sz w:val="24"/>
          <w:szCs w:val="24"/>
        </w:rPr>
        <w:t>goals for self-management</w:t>
      </w:r>
      <w:r w:rsidR="001A58C5" w:rsidRPr="009D7E8C">
        <w:rPr>
          <w:rFonts w:ascii="Times New Roman" w:hAnsi="Times New Roman" w:cs="Times New Roman"/>
          <w:color w:val="000000" w:themeColor="text1"/>
          <w:sz w:val="24"/>
          <w:szCs w:val="24"/>
        </w:rPr>
        <w:t xml:space="preserve">. The interactional style used by health professionals influenced how goals were presented or elicited, the degree to which goals were negotiated, and whether opportunities for patients to express goals </w:t>
      </w:r>
      <w:r w:rsidR="00112B9D" w:rsidRPr="009D7E8C">
        <w:rPr>
          <w:rFonts w:ascii="Times New Roman" w:hAnsi="Times New Roman" w:cs="Times New Roman"/>
          <w:color w:val="000000" w:themeColor="text1"/>
          <w:sz w:val="24"/>
          <w:szCs w:val="24"/>
        </w:rPr>
        <w:t xml:space="preserve">were </w:t>
      </w:r>
      <w:r w:rsidR="001A58C5" w:rsidRPr="009D7E8C">
        <w:rPr>
          <w:rFonts w:ascii="Times New Roman" w:hAnsi="Times New Roman" w:cs="Times New Roman"/>
          <w:color w:val="000000" w:themeColor="text1"/>
          <w:sz w:val="24"/>
          <w:szCs w:val="24"/>
        </w:rPr>
        <w:t>constrained or enabled. We found</w:t>
      </w:r>
      <w:r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three distinct patterns of interactional styles, which we describe as controlled, constrained and flexible</w:t>
      </w:r>
      <w:r w:rsidR="00783B72" w:rsidRPr="009D7E8C">
        <w:rPr>
          <w:rFonts w:ascii="Times New Roman" w:hAnsi="Times New Roman" w:cs="Times New Roman"/>
          <w:color w:val="000000" w:themeColor="text1"/>
          <w:sz w:val="24"/>
          <w:szCs w:val="24"/>
        </w:rPr>
        <w:t xml:space="preserve">. We describe them in this way </w:t>
      </w:r>
      <w:r w:rsidR="00FC1132" w:rsidRPr="009D7E8C">
        <w:rPr>
          <w:rFonts w:ascii="Times New Roman" w:hAnsi="Times New Roman" w:cs="Times New Roman"/>
          <w:color w:val="000000" w:themeColor="text1"/>
          <w:sz w:val="24"/>
          <w:szCs w:val="24"/>
        </w:rPr>
        <w:t>to reflect</w:t>
      </w:r>
      <w:r w:rsidR="006F7A3E" w:rsidRPr="009D7E8C">
        <w:rPr>
          <w:rFonts w:ascii="Times New Roman" w:hAnsi="Times New Roman" w:cs="Times New Roman"/>
          <w:color w:val="000000" w:themeColor="text1"/>
          <w:sz w:val="24"/>
          <w:szCs w:val="24"/>
        </w:rPr>
        <w:t xml:space="preserve"> </w:t>
      </w:r>
      <w:r w:rsidR="0075126C" w:rsidRPr="009D7E8C">
        <w:rPr>
          <w:rFonts w:ascii="Times New Roman" w:hAnsi="Times New Roman" w:cs="Times New Roman"/>
          <w:color w:val="000000" w:themeColor="text1"/>
          <w:sz w:val="24"/>
          <w:szCs w:val="24"/>
        </w:rPr>
        <w:t xml:space="preserve">the level </w:t>
      </w:r>
      <w:r w:rsidR="00FC1132" w:rsidRPr="009D7E8C">
        <w:rPr>
          <w:rFonts w:ascii="Times New Roman" w:hAnsi="Times New Roman" w:cs="Times New Roman"/>
          <w:color w:val="000000" w:themeColor="text1"/>
          <w:sz w:val="24"/>
          <w:szCs w:val="24"/>
        </w:rPr>
        <w:t>of</w:t>
      </w:r>
      <w:r w:rsidR="0075126C" w:rsidRPr="009D7E8C">
        <w:rPr>
          <w:rFonts w:ascii="Times New Roman" w:hAnsi="Times New Roman" w:cs="Times New Roman"/>
          <w:color w:val="000000" w:themeColor="text1"/>
          <w:sz w:val="24"/>
          <w:szCs w:val="24"/>
        </w:rPr>
        <w:t xml:space="preserve"> control </w:t>
      </w:r>
      <w:r w:rsidR="006F7A3E" w:rsidRPr="009D7E8C">
        <w:rPr>
          <w:rFonts w:ascii="Times New Roman" w:hAnsi="Times New Roman" w:cs="Times New Roman"/>
          <w:color w:val="000000" w:themeColor="text1"/>
          <w:sz w:val="24"/>
          <w:szCs w:val="24"/>
        </w:rPr>
        <w:t>of the agenda</w:t>
      </w:r>
      <w:r w:rsidR="00F45A24" w:rsidRPr="009D7E8C">
        <w:rPr>
          <w:rFonts w:ascii="Times New Roman" w:hAnsi="Times New Roman" w:cs="Times New Roman"/>
          <w:color w:val="000000" w:themeColor="text1"/>
          <w:sz w:val="24"/>
          <w:szCs w:val="24"/>
        </w:rPr>
        <w:t>, the extent which</w:t>
      </w:r>
      <w:r w:rsidR="006F7A3E" w:rsidRPr="009D7E8C">
        <w:rPr>
          <w:rFonts w:ascii="Times New Roman" w:hAnsi="Times New Roman" w:cs="Times New Roman"/>
          <w:color w:val="000000" w:themeColor="text1"/>
          <w:sz w:val="24"/>
          <w:szCs w:val="24"/>
        </w:rPr>
        <w:t xml:space="preserve"> goals </w:t>
      </w:r>
      <w:r w:rsidR="008530D8" w:rsidRPr="009D7E8C">
        <w:rPr>
          <w:rFonts w:ascii="Times New Roman" w:hAnsi="Times New Roman" w:cs="Times New Roman"/>
          <w:color w:val="000000" w:themeColor="text1"/>
          <w:sz w:val="24"/>
          <w:szCs w:val="24"/>
        </w:rPr>
        <w:t xml:space="preserve">were </w:t>
      </w:r>
      <w:r w:rsidR="006F7A3E" w:rsidRPr="009D7E8C">
        <w:rPr>
          <w:rFonts w:ascii="Times New Roman" w:hAnsi="Times New Roman" w:cs="Times New Roman"/>
          <w:color w:val="000000" w:themeColor="text1"/>
          <w:sz w:val="24"/>
          <w:szCs w:val="24"/>
        </w:rPr>
        <w:t>shared between health professionals and patients</w:t>
      </w:r>
      <w:r w:rsidR="00270B20" w:rsidRPr="009D7E8C">
        <w:rPr>
          <w:rFonts w:ascii="Times New Roman" w:hAnsi="Times New Roman" w:cs="Times New Roman"/>
          <w:color w:val="000000" w:themeColor="text1"/>
          <w:sz w:val="24"/>
          <w:szCs w:val="24"/>
        </w:rPr>
        <w:t>, and to show that interactional style occurred on a continuum</w:t>
      </w:r>
      <w:r w:rsidR="00F45A24" w:rsidRPr="009D7E8C">
        <w:rPr>
          <w:rFonts w:ascii="Times New Roman" w:hAnsi="Times New Roman" w:cs="Times New Roman"/>
          <w:color w:val="000000" w:themeColor="text1"/>
          <w:sz w:val="24"/>
          <w:szCs w:val="24"/>
        </w:rPr>
        <w:t>.</w:t>
      </w:r>
      <w:r w:rsidR="00270B20" w:rsidRPr="009D7E8C">
        <w:rPr>
          <w:rFonts w:ascii="Times New Roman" w:hAnsi="Times New Roman" w:cs="Times New Roman"/>
          <w:color w:val="000000" w:themeColor="text1"/>
          <w:sz w:val="24"/>
          <w:szCs w:val="24"/>
        </w:rPr>
        <w:t xml:space="preserve"> </w:t>
      </w:r>
      <w:r w:rsidR="006F7A3E" w:rsidRPr="009D7E8C">
        <w:rPr>
          <w:rFonts w:ascii="Times New Roman" w:hAnsi="Times New Roman" w:cs="Times New Roman"/>
          <w:color w:val="000000" w:themeColor="text1"/>
          <w:sz w:val="24"/>
          <w:szCs w:val="24"/>
        </w:rPr>
        <w:t xml:space="preserve"> </w:t>
      </w:r>
      <w:r w:rsidR="00FA4A9C" w:rsidRPr="009D7E8C">
        <w:rPr>
          <w:rFonts w:ascii="Times New Roman" w:hAnsi="Times New Roman" w:cs="Times New Roman"/>
          <w:color w:val="000000" w:themeColor="text1"/>
          <w:sz w:val="24"/>
          <w:szCs w:val="24"/>
        </w:rPr>
        <w:t>M</w:t>
      </w:r>
      <w:r w:rsidR="001A58C5" w:rsidRPr="009D7E8C">
        <w:rPr>
          <w:rFonts w:ascii="Times New Roman" w:hAnsi="Times New Roman" w:cs="Times New Roman"/>
          <w:color w:val="000000" w:themeColor="text1"/>
          <w:sz w:val="24"/>
          <w:szCs w:val="24"/>
        </w:rPr>
        <w:t xml:space="preserve">ost interactions were controlled (n=13) or constrained (n=14) with seven instances of the flexible interactional style. We describe the characteristics of each interactional style using extracts from the consultations and show how negotiation remained largely the domain of the health professional. </w:t>
      </w:r>
    </w:p>
    <w:p w14:paraId="5115D6CF" w14:textId="77777777" w:rsidR="001A58C5" w:rsidRPr="009D7E8C" w:rsidRDefault="001A58C5" w:rsidP="002F2811">
      <w:pPr>
        <w:pStyle w:val="Heading2"/>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t>Controlled interactional style</w:t>
      </w:r>
    </w:p>
    <w:p w14:paraId="4DDE9F10" w14:textId="49C957EA" w:rsidR="001A58C5" w:rsidRPr="009D7E8C" w:rsidRDefault="001A58C5"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In controlled interactions, health professionals led</w:t>
      </w:r>
      <w:r w:rsidRPr="009D7E8C">
        <w:rPr>
          <w:rFonts w:ascii="Times New Roman" w:hAnsi="Times New Roman" w:cs="Times New Roman"/>
          <w:color w:val="000000" w:themeColor="text1"/>
          <w:sz w:val="24"/>
          <w:szCs w:val="24"/>
          <w:lang w:val="en-AU"/>
        </w:rPr>
        <w:t xml:space="preserve"> the </w:t>
      </w:r>
      <w:r w:rsidRPr="009D7E8C">
        <w:rPr>
          <w:rFonts w:ascii="Times New Roman" w:hAnsi="Times New Roman" w:cs="Times New Roman"/>
          <w:color w:val="000000" w:themeColor="text1"/>
          <w:sz w:val="24"/>
          <w:szCs w:val="24"/>
        </w:rPr>
        <w:t>discussion and determined the problem, the goal and the action that should be taken by patients. Health professionals relied primarily on biomedical reference points (e.g., blood results, function) to frame the problem. Goals were rarely named as ‘</w:t>
      </w:r>
      <w:proofErr w:type="gramStart"/>
      <w:r w:rsidRPr="009D7E8C">
        <w:rPr>
          <w:rFonts w:ascii="Times New Roman" w:hAnsi="Times New Roman" w:cs="Times New Roman"/>
          <w:color w:val="000000" w:themeColor="text1"/>
          <w:sz w:val="24"/>
          <w:szCs w:val="24"/>
        </w:rPr>
        <w:t>goals’, and</w:t>
      </w:r>
      <w:proofErr w:type="gramEnd"/>
      <w:r w:rsidRPr="009D7E8C">
        <w:rPr>
          <w:rFonts w:ascii="Times New Roman" w:hAnsi="Times New Roman" w:cs="Times New Roman"/>
          <w:color w:val="000000" w:themeColor="text1"/>
          <w:sz w:val="24"/>
          <w:szCs w:val="24"/>
        </w:rPr>
        <w:t xml:space="preserve"> were instead presented as directives or imperatives; that is, as a requirement the patient must do to control their condition. Use of strong modal language (e.g., “You need to”), repetition of goal directives, and sequential language (e.g., “firstly” “secondly”, “let’s continue”) limited interactional opportunities for patient participation. </w:t>
      </w:r>
      <w:r w:rsidR="00F45A24" w:rsidRPr="009D7E8C">
        <w:rPr>
          <w:rFonts w:ascii="Times New Roman" w:hAnsi="Times New Roman" w:cs="Times New Roman"/>
          <w:color w:val="000000" w:themeColor="text1"/>
          <w:sz w:val="24"/>
          <w:szCs w:val="24"/>
        </w:rPr>
        <w:t xml:space="preserve">Health professionals </w:t>
      </w:r>
      <w:r w:rsidR="00BA2919" w:rsidRPr="009D7E8C">
        <w:rPr>
          <w:rFonts w:ascii="Times New Roman" w:hAnsi="Times New Roman" w:cs="Times New Roman"/>
          <w:color w:val="000000" w:themeColor="text1"/>
          <w:sz w:val="24"/>
          <w:szCs w:val="24"/>
        </w:rPr>
        <w:t>did not use o</w:t>
      </w:r>
      <w:r w:rsidRPr="009D7E8C">
        <w:rPr>
          <w:rFonts w:ascii="Times New Roman" w:hAnsi="Times New Roman" w:cs="Times New Roman"/>
          <w:color w:val="000000" w:themeColor="text1"/>
          <w:sz w:val="24"/>
          <w:szCs w:val="24"/>
        </w:rPr>
        <w:t xml:space="preserve">penings to elicit patients’ goal preferences. Patients responded to health professionals in one of two ways. In four consultations patients orientated toward the interactional style of the </w:t>
      </w:r>
      <w:r w:rsidRPr="009D7E8C">
        <w:rPr>
          <w:rFonts w:ascii="Times New Roman" w:hAnsi="Times New Roman" w:cs="Times New Roman"/>
          <w:color w:val="000000" w:themeColor="text1"/>
          <w:sz w:val="24"/>
          <w:szCs w:val="24"/>
          <w:lang w:val="en-AU"/>
        </w:rPr>
        <w:t xml:space="preserve">health professional through, for example, </w:t>
      </w:r>
      <w:r w:rsidRPr="009D7E8C">
        <w:rPr>
          <w:rFonts w:ascii="Times New Roman" w:hAnsi="Times New Roman" w:cs="Times New Roman"/>
          <w:color w:val="000000" w:themeColor="text1"/>
          <w:sz w:val="24"/>
          <w:szCs w:val="24"/>
          <w:lang w:val="en-AU"/>
        </w:rPr>
        <w:lastRenderedPageBreak/>
        <w:t xml:space="preserve">expressing a </w:t>
      </w:r>
      <w:r w:rsidRPr="009D7E8C">
        <w:rPr>
          <w:rFonts w:ascii="Times New Roman" w:hAnsi="Times New Roman" w:cs="Times New Roman"/>
          <w:color w:val="000000" w:themeColor="text1"/>
          <w:sz w:val="24"/>
          <w:szCs w:val="24"/>
        </w:rPr>
        <w:t xml:space="preserve">clear alignment with the directives of the health professional (e.g., “That’s what I want”). More commonly, however, </w:t>
      </w:r>
      <w:r w:rsidR="00B07ED8" w:rsidRPr="009D7E8C">
        <w:rPr>
          <w:rFonts w:ascii="Times New Roman" w:hAnsi="Times New Roman" w:cs="Times New Roman"/>
          <w:color w:val="000000" w:themeColor="text1"/>
          <w:sz w:val="24"/>
          <w:szCs w:val="24"/>
        </w:rPr>
        <w:t xml:space="preserve">patients </w:t>
      </w:r>
      <w:r w:rsidR="00B07ED8" w:rsidRPr="009D7E8C">
        <w:rPr>
          <w:rFonts w:ascii="Times New Roman" w:hAnsi="Times New Roman" w:cs="Times New Roman"/>
          <w:color w:val="000000" w:themeColor="text1"/>
          <w:sz w:val="24"/>
          <w:szCs w:val="24"/>
          <w:lang w:val="en-AU"/>
        </w:rPr>
        <w:t xml:space="preserve">indicated </w:t>
      </w:r>
      <w:r w:rsidR="00B07ED8" w:rsidRPr="009D7E8C">
        <w:rPr>
          <w:rFonts w:ascii="Times New Roman" w:hAnsi="Times New Roman" w:cs="Times New Roman"/>
          <w:color w:val="000000" w:themeColor="text1"/>
          <w:sz w:val="24"/>
          <w:szCs w:val="24"/>
        </w:rPr>
        <w:t xml:space="preserve">they </w:t>
      </w:r>
      <w:r w:rsidR="00B07ED8" w:rsidRPr="009D7E8C">
        <w:rPr>
          <w:rFonts w:ascii="Times New Roman" w:hAnsi="Times New Roman" w:cs="Times New Roman"/>
          <w:color w:val="000000" w:themeColor="text1"/>
          <w:sz w:val="24"/>
          <w:szCs w:val="24"/>
          <w:lang w:val="en-AU"/>
        </w:rPr>
        <w:t xml:space="preserve">agreed in principle with the goal of the health professional (e.g., “Yes, I know I need to lose weight”), without intent to </w:t>
      </w:r>
      <w:r w:rsidR="00A93806" w:rsidRPr="009D7E8C">
        <w:rPr>
          <w:rFonts w:ascii="Times New Roman" w:hAnsi="Times New Roman" w:cs="Times New Roman"/>
          <w:color w:val="000000" w:themeColor="text1"/>
          <w:sz w:val="24"/>
          <w:szCs w:val="24"/>
          <w:lang w:val="en-AU"/>
        </w:rPr>
        <w:t>enact</w:t>
      </w:r>
      <w:r w:rsidR="00B07ED8" w:rsidRPr="009D7E8C">
        <w:rPr>
          <w:rFonts w:ascii="Times New Roman" w:hAnsi="Times New Roman" w:cs="Times New Roman"/>
          <w:color w:val="000000" w:themeColor="text1"/>
          <w:sz w:val="24"/>
          <w:szCs w:val="24"/>
          <w:lang w:val="en-AU"/>
        </w:rPr>
        <w:t xml:space="preserve"> the goal being </w:t>
      </w:r>
      <w:r w:rsidR="00A93806" w:rsidRPr="009D7E8C">
        <w:rPr>
          <w:rFonts w:ascii="Times New Roman" w:hAnsi="Times New Roman" w:cs="Times New Roman"/>
          <w:color w:val="000000" w:themeColor="text1"/>
          <w:sz w:val="24"/>
          <w:szCs w:val="24"/>
          <w:lang w:val="en-AU"/>
        </w:rPr>
        <w:t>determined</w:t>
      </w:r>
      <w:r w:rsidR="002D7013" w:rsidRPr="009D7E8C">
        <w:rPr>
          <w:rFonts w:ascii="Times New Roman" w:hAnsi="Times New Roman" w:cs="Times New Roman"/>
          <w:color w:val="000000" w:themeColor="text1"/>
          <w:sz w:val="24"/>
          <w:szCs w:val="24"/>
          <w:lang w:val="en-AU"/>
        </w:rPr>
        <w:t xml:space="preserve">. </w:t>
      </w:r>
      <w:r w:rsidR="000B2DF4" w:rsidRPr="009D7E8C">
        <w:rPr>
          <w:rFonts w:ascii="Times New Roman" w:hAnsi="Times New Roman" w:cs="Times New Roman"/>
          <w:color w:val="000000" w:themeColor="text1"/>
          <w:sz w:val="24"/>
          <w:szCs w:val="24"/>
          <w:lang w:val="en-AU"/>
        </w:rPr>
        <w:t xml:space="preserve">Patients also deferred agreement by </w:t>
      </w:r>
      <w:r w:rsidR="00BA2919" w:rsidRPr="009D7E8C">
        <w:rPr>
          <w:rFonts w:ascii="Times New Roman" w:hAnsi="Times New Roman" w:cs="Times New Roman"/>
          <w:color w:val="000000" w:themeColor="text1"/>
          <w:sz w:val="24"/>
          <w:szCs w:val="24"/>
        </w:rPr>
        <w:t>introduc</w:t>
      </w:r>
      <w:r w:rsidR="000B2DF4" w:rsidRPr="009D7E8C">
        <w:rPr>
          <w:rFonts w:ascii="Times New Roman" w:hAnsi="Times New Roman" w:cs="Times New Roman"/>
          <w:color w:val="000000" w:themeColor="text1"/>
          <w:sz w:val="24"/>
          <w:szCs w:val="24"/>
        </w:rPr>
        <w:t>ing</w:t>
      </w:r>
      <w:r w:rsidR="00BA2919" w:rsidRPr="009D7E8C">
        <w:rPr>
          <w:rFonts w:ascii="Times New Roman" w:hAnsi="Times New Roman" w:cs="Times New Roman"/>
          <w:color w:val="000000" w:themeColor="text1"/>
          <w:sz w:val="24"/>
          <w:szCs w:val="24"/>
        </w:rPr>
        <w:t xml:space="preserve"> </w:t>
      </w:r>
      <w:r w:rsidRPr="009D7E8C">
        <w:rPr>
          <w:rFonts w:ascii="Times New Roman" w:hAnsi="Times New Roman" w:cs="Times New Roman"/>
          <w:color w:val="000000" w:themeColor="text1"/>
          <w:sz w:val="24"/>
          <w:szCs w:val="24"/>
        </w:rPr>
        <w:t>their own knowledge</w:t>
      </w:r>
      <w:r w:rsidR="00BA2919" w:rsidRPr="009D7E8C">
        <w:rPr>
          <w:rFonts w:ascii="Times New Roman" w:hAnsi="Times New Roman" w:cs="Times New Roman"/>
          <w:color w:val="000000" w:themeColor="text1"/>
          <w:sz w:val="24"/>
          <w:szCs w:val="24"/>
        </w:rPr>
        <w:t xml:space="preserve"> </w:t>
      </w:r>
      <w:r w:rsidR="0075126C" w:rsidRPr="009D7E8C">
        <w:rPr>
          <w:rFonts w:ascii="Times New Roman" w:hAnsi="Times New Roman" w:cs="Times New Roman"/>
          <w:color w:val="000000" w:themeColor="text1"/>
          <w:sz w:val="24"/>
          <w:szCs w:val="24"/>
          <w:lang w:val="en-AU"/>
        </w:rPr>
        <w:t>(e.g., “it’s too hard because</w:t>
      </w:r>
      <w:r w:rsidRPr="009D7E8C">
        <w:rPr>
          <w:rFonts w:ascii="Times New Roman" w:hAnsi="Times New Roman" w:cs="Times New Roman"/>
          <w:color w:val="000000" w:themeColor="text1"/>
          <w:sz w:val="24"/>
          <w:szCs w:val="24"/>
          <w:lang w:val="en-AU"/>
        </w:rPr>
        <w:t xml:space="preserve">”) or </w:t>
      </w:r>
      <w:r w:rsidR="000B2DF4" w:rsidRPr="009D7E8C">
        <w:rPr>
          <w:rFonts w:ascii="Times New Roman" w:hAnsi="Times New Roman" w:cs="Times New Roman"/>
          <w:color w:val="000000" w:themeColor="text1"/>
          <w:sz w:val="24"/>
          <w:szCs w:val="24"/>
          <w:lang w:val="en-AU"/>
        </w:rPr>
        <w:t xml:space="preserve">by the use of </w:t>
      </w:r>
      <w:r w:rsidRPr="009D7E8C">
        <w:rPr>
          <w:rFonts w:ascii="Times New Roman" w:hAnsi="Times New Roman" w:cs="Times New Roman"/>
          <w:color w:val="000000" w:themeColor="text1"/>
          <w:sz w:val="24"/>
          <w:szCs w:val="24"/>
          <w:lang w:val="en-AU"/>
        </w:rPr>
        <w:t>a minimal</w:t>
      </w:r>
      <w:r w:rsidR="000B2DF4" w:rsidRPr="009D7E8C">
        <w:rPr>
          <w:rFonts w:ascii="Times New Roman" w:hAnsi="Times New Roman" w:cs="Times New Roman"/>
          <w:color w:val="000000" w:themeColor="text1"/>
          <w:sz w:val="24"/>
          <w:szCs w:val="24"/>
          <w:lang w:val="en-AU"/>
        </w:rPr>
        <w:t xml:space="preserve"> (passive)</w:t>
      </w:r>
      <w:r w:rsidRPr="009D7E8C">
        <w:rPr>
          <w:rFonts w:ascii="Times New Roman" w:hAnsi="Times New Roman" w:cs="Times New Roman"/>
          <w:color w:val="000000" w:themeColor="text1"/>
          <w:sz w:val="24"/>
          <w:szCs w:val="24"/>
          <w:lang w:val="en-AU"/>
        </w:rPr>
        <w:t xml:space="preserve"> response (e.g., “Yeah, hmm”). </w:t>
      </w:r>
    </w:p>
    <w:p w14:paraId="7088F6CF" w14:textId="7AD3E384" w:rsidR="001A58C5"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rPr>
        <w:t>Some of these characteristics were evident in the consultation between</w:t>
      </w:r>
      <w:r w:rsidR="009F71ED" w:rsidRPr="009D7E8C">
        <w:rPr>
          <w:color w:val="000000" w:themeColor="text1"/>
        </w:rPr>
        <w:t xml:space="preserve"> a </w:t>
      </w:r>
      <w:proofErr w:type="gramStart"/>
      <w:r w:rsidR="009F71ED" w:rsidRPr="009D7E8C">
        <w:rPr>
          <w:color w:val="000000" w:themeColor="text1"/>
        </w:rPr>
        <w:t xml:space="preserve">72 </w:t>
      </w:r>
      <w:r w:rsidR="006A7F85" w:rsidRPr="009D7E8C">
        <w:rPr>
          <w:color w:val="000000" w:themeColor="text1"/>
        </w:rPr>
        <w:t>year old</w:t>
      </w:r>
      <w:proofErr w:type="gramEnd"/>
      <w:r w:rsidR="006A7F85" w:rsidRPr="009D7E8C">
        <w:rPr>
          <w:color w:val="000000" w:themeColor="text1"/>
        </w:rPr>
        <w:t xml:space="preserve"> </w:t>
      </w:r>
      <w:r w:rsidR="009F71ED" w:rsidRPr="009D7E8C">
        <w:rPr>
          <w:color w:val="000000" w:themeColor="text1"/>
        </w:rPr>
        <w:t>man with all three conditions,</w:t>
      </w:r>
      <w:r w:rsidRPr="009D7E8C">
        <w:rPr>
          <w:color w:val="000000" w:themeColor="text1"/>
        </w:rPr>
        <w:t xml:space="preserve"> and </w:t>
      </w:r>
      <w:r w:rsidR="000B1C82" w:rsidRPr="009D7E8C">
        <w:rPr>
          <w:color w:val="000000" w:themeColor="text1"/>
        </w:rPr>
        <w:t>his health professional</w:t>
      </w:r>
      <w:r w:rsidR="009F71ED" w:rsidRPr="009D7E8C">
        <w:rPr>
          <w:color w:val="000000" w:themeColor="text1"/>
        </w:rPr>
        <w:t xml:space="preserve">, </w:t>
      </w:r>
      <w:r w:rsidR="000B1C82" w:rsidRPr="009D7E8C">
        <w:rPr>
          <w:color w:val="000000" w:themeColor="text1"/>
        </w:rPr>
        <w:t xml:space="preserve">a </w:t>
      </w:r>
      <w:r w:rsidR="009F71ED" w:rsidRPr="009D7E8C">
        <w:rPr>
          <w:color w:val="000000" w:themeColor="text1"/>
        </w:rPr>
        <w:t>specialist in a private clinic</w:t>
      </w:r>
      <w:r w:rsidRPr="009D7E8C">
        <w:rPr>
          <w:color w:val="000000" w:themeColor="text1"/>
        </w:rPr>
        <w:t>. To establish and control the agenda and what topics would be discussed</w:t>
      </w:r>
      <w:r w:rsidR="006A7F85" w:rsidRPr="009D7E8C">
        <w:rPr>
          <w:color w:val="000000" w:themeColor="text1"/>
        </w:rPr>
        <w:t xml:space="preserve">, </w:t>
      </w:r>
      <w:r w:rsidR="000B1C82" w:rsidRPr="009D7E8C">
        <w:rPr>
          <w:color w:val="000000" w:themeColor="text1"/>
          <w:lang w:val="en-AU"/>
        </w:rPr>
        <w:t xml:space="preserve">the health professional </w:t>
      </w:r>
      <w:r w:rsidRPr="009D7E8C">
        <w:rPr>
          <w:color w:val="000000" w:themeColor="text1"/>
          <w:lang w:val="en-AU"/>
        </w:rPr>
        <w:t xml:space="preserve">used sequential language to signal to </w:t>
      </w:r>
      <w:r w:rsidR="000B1C82" w:rsidRPr="009D7E8C">
        <w:rPr>
          <w:color w:val="000000" w:themeColor="text1"/>
          <w:lang w:val="en-AU"/>
        </w:rPr>
        <w:t xml:space="preserve">the patient </w:t>
      </w:r>
      <w:r w:rsidRPr="009D7E8C">
        <w:rPr>
          <w:color w:val="000000" w:themeColor="text1"/>
          <w:lang w:val="en-AU"/>
        </w:rPr>
        <w:t>what topics she would like to discuss</w:t>
      </w:r>
      <w:r w:rsidR="006A7F85" w:rsidRPr="009D7E8C">
        <w:rPr>
          <w:color w:val="000000" w:themeColor="text1"/>
          <w:lang w:val="en-AU"/>
        </w:rPr>
        <w:t xml:space="preserve"> </w:t>
      </w:r>
      <w:r w:rsidR="006A7F85" w:rsidRPr="009D7E8C">
        <w:rPr>
          <w:color w:val="000000" w:themeColor="text1"/>
        </w:rPr>
        <w:t>(e.g. results and medications)</w:t>
      </w:r>
      <w:r w:rsidRPr="009D7E8C">
        <w:rPr>
          <w:color w:val="000000" w:themeColor="text1"/>
          <w:lang w:val="en-AU"/>
        </w:rPr>
        <w:t>, and in what order</w:t>
      </w:r>
      <w:r w:rsidR="002D7013" w:rsidRPr="009D7E8C">
        <w:rPr>
          <w:color w:val="000000" w:themeColor="text1"/>
          <w:lang w:val="en-AU"/>
        </w:rPr>
        <w:t>,</w:t>
      </w:r>
      <w:r w:rsidR="006A7F85" w:rsidRPr="009D7E8C">
        <w:rPr>
          <w:color w:val="000000" w:themeColor="text1"/>
          <w:lang w:val="en-AU"/>
        </w:rPr>
        <w:t xml:space="preserve"> before addressing problems </w:t>
      </w:r>
      <w:r w:rsidR="000B1C82" w:rsidRPr="009D7E8C">
        <w:rPr>
          <w:color w:val="000000" w:themeColor="text1"/>
          <w:lang w:val="en-AU"/>
        </w:rPr>
        <w:t xml:space="preserve">the patient </w:t>
      </w:r>
      <w:r w:rsidR="006A7F85" w:rsidRPr="009D7E8C">
        <w:rPr>
          <w:color w:val="000000" w:themeColor="text1"/>
          <w:lang w:val="en-AU"/>
        </w:rPr>
        <w:t>wanted to discuss</w:t>
      </w:r>
      <w:r w:rsidRPr="009D7E8C">
        <w:rPr>
          <w:color w:val="000000" w:themeColor="text1"/>
          <w:lang w:val="en-AU"/>
        </w:rPr>
        <w:t xml:space="preserve">. </w:t>
      </w:r>
      <w:r w:rsidRPr="009D7E8C">
        <w:rPr>
          <w:color w:val="000000" w:themeColor="text1"/>
        </w:rPr>
        <w:t xml:space="preserve">Controlling the agenda in this way made it harder for </w:t>
      </w:r>
      <w:r w:rsidR="000B1C82" w:rsidRPr="009D7E8C">
        <w:rPr>
          <w:color w:val="000000" w:themeColor="text1"/>
        </w:rPr>
        <w:t xml:space="preserve">the patient </w:t>
      </w:r>
      <w:r w:rsidRPr="009D7E8C">
        <w:rPr>
          <w:color w:val="000000" w:themeColor="text1"/>
        </w:rPr>
        <w:t>to introduce topics to the conversation</w:t>
      </w:r>
      <w:r w:rsidR="006A7F85" w:rsidRPr="009D7E8C">
        <w:rPr>
          <w:color w:val="000000" w:themeColor="text1"/>
        </w:rPr>
        <w:t xml:space="preserve"> and his topics were held over to the end of the consultation. </w:t>
      </w:r>
    </w:p>
    <w:p w14:paraId="517166C6" w14:textId="092D7E5A" w:rsidR="001A58C5" w:rsidRPr="009D7E8C" w:rsidRDefault="00BA2919"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lang w:val="en-AU"/>
        </w:rPr>
        <w:t>R</w:t>
      </w:r>
      <w:r w:rsidR="001A58C5" w:rsidRPr="009D7E8C">
        <w:rPr>
          <w:color w:val="000000" w:themeColor="text1"/>
          <w:lang w:val="en-AU"/>
        </w:rPr>
        <w:t>eferencing medical tests and limiting questions to symptoms</w:t>
      </w:r>
      <w:r w:rsidRPr="009D7E8C">
        <w:rPr>
          <w:color w:val="000000" w:themeColor="text1"/>
          <w:lang w:val="en-AU"/>
        </w:rPr>
        <w:t xml:space="preserve"> also</w:t>
      </w:r>
      <w:r w:rsidR="001A58C5" w:rsidRPr="009D7E8C">
        <w:rPr>
          <w:color w:val="000000" w:themeColor="text1"/>
          <w:lang w:val="en-AU"/>
        </w:rPr>
        <w:t xml:space="preserve"> </w:t>
      </w:r>
      <w:r w:rsidR="001A58C5" w:rsidRPr="009D7E8C">
        <w:rPr>
          <w:color w:val="000000" w:themeColor="text1"/>
        </w:rPr>
        <w:t xml:space="preserve">restricted the opportunity for </w:t>
      </w:r>
      <w:r w:rsidR="000B1C82" w:rsidRPr="009D7E8C">
        <w:rPr>
          <w:color w:val="000000" w:themeColor="text1"/>
        </w:rPr>
        <w:t xml:space="preserve">the patient </w:t>
      </w:r>
      <w:r w:rsidR="001A58C5" w:rsidRPr="009D7E8C">
        <w:rPr>
          <w:color w:val="000000" w:themeColor="text1"/>
        </w:rPr>
        <w:t xml:space="preserve">to contribute to </w:t>
      </w:r>
      <w:r w:rsidRPr="009D7E8C">
        <w:rPr>
          <w:color w:val="000000" w:themeColor="text1"/>
        </w:rPr>
        <w:t xml:space="preserve">defining the problem and </w:t>
      </w:r>
      <w:r w:rsidR="001A58C5" w:rsidRPr="009D7E8C">
        <w:rPr>
          <w:color w:val="000000" w:themeColor="text1"/>
        </w:rPr>
        <w:t>confine</w:t>
      </w:r>
      <w:r w:rsidRPr="009D7E8C">
        <w:rPr>
          <w:color w:val="000000" w:themeColor="text1"/>
        </w:rPr>
        <w:t>d</w:t>
      </w:r>
      <w:r w:rsidR="001A58C5" w:rsidRPr="009D7E8C">
        <w:rPr>
          <w:color w:val="000000" w:themeColor="text1"/>
        </w:rPr>
        <w:t xml:space="preserve"> goals to biomedical </w:t>
      </w:r>
      <w:r w:rsidRPr="009D7E8C">
        <w:rPr>
          <w:color w:val="000000" w:themeColor="text1"/>
        </w:rPr>
        <w:t>goals</w:t>
      </w:r>
      <w:r w:rsidR="001A58C5" w:rsidRPr="009D7E8C">
        <w:rPr>
          <w:color w:val="000000" w:themeColor="text1"/>
        </w:rPr>
        <w:t xml:space="preserve">. </w:t>
      </w:r>
      <w:r w:rsidR="000B1C82" w:rsidRPr="009D7E8C">
        <w:rPr>
          <w:color w:val="000000" w:themeColor="text1"/>
        </w:rPr>
        <w:t xml:space="preserve">The health professional </w:t>
      </w:r>
      <w:r w:rsidR="001A58C5" w:rsidRPr="009D7E8C">
        <w:rPr>
          <w:color w:val="000000" w:themeColor="text1"/>
        </w:rPr>
        <w:t xml:space="preserve">used lexical choices to situate the problem within her control and knowledge (see extract below) rather than explore </w:t>
      </w:r>
      <w:r w:rsidR="000B1C82" w:rsidRPr="009D7E8C">
        <w:rPr>
          <w:color w:val="000000" w:themeColor="text1"/>
        </w:rPr>
        <w:t xml:space="preserve">the patient’s </w:t>
      </w:r>
      <w:r w:rsidR="001A58C5" w:rsidRPr="009D7E8C">
        <w:rPr>
          <w:color w:val="000000" w:themeColor="text1"/>
        </w:rPr>
        <w:t>perspective</w:t>
      </w:r>
      <w:r w:rsidRPr="009D7E8C">
        <w:rPr>
          <w:color w:val="000000" w:themeColor="text1"/>
        </w:rPr>
        <w:t xml:space="preserve">. She </w:t>
      </w:r>
      <w:r w:rsidR="001A58C5" w:rsidRPr="009D7E8C">
        <w:rPr>
          <w:color w:val="000000" w:themeColor="text1"/>
        </w:rPr>
        <w:t>use</w:t>
      </w:r>
      <w:r w:rsidR="00B962B0" w:rsidRPr="009D7E8C">
        <w:rPr>
          <w:color w:val="000000" w:themeColor="text1"/>
        </w:rPr>
        <w:t>s</w:t>
      </w:r>
      <w:r w:rsidR="001A58C5" w:rsidRPr="009D7E8C">
        <w:rPr>
          <w:color w:val="000000" w:themeColor="text1"/>
        </w:rPr>
        <w:t xml:space="preserve"> </w:t>
      </w:r>
      <w:r w:rsidR="001C5F2C" w:rsidRPr="009D7E8C">
        <w:rPr>
          <w:color w:val="000000" w:themeColor="text1"/>
        </w:rPr>
        <w:t>‘</w:t>
      </w:r>
      <w:r w:rsidR="001A58C5" w:rsidRPr="009D7E8C">
        <w:rPr>
          <w:color w:val="000000" w:themeColor="text1"/>
        </w:rPr>
        <w:t>partnership talk’</w:t>
      </w:r>
      <w:r w:rsidR="002B3DBC" w:rsidRPr="009D7E8C">
        <w:rPr>
          <w:color w:val="000000" w:themeColor="text1"/>
        </w:rPr>
        <w:t xml:space="preserve">(e.g., </w:t>
      </w:r>
      <w:r w:rsidR="001A58C5" w:rsidRPr="009D7E8C">
        <w:rPr>
          <w:color w:val="000000" w:themeColor="text1"/>
          <w:lang w:val="en-AU"/>
        </w:rPr>
        <w:t>“</w:t>
      </w:r>
      <w:r w:rsidR="001A58C5" w:rsidRPr="009D7E8C">
        <w:rPr>
          <w:color w:val="000000" w:themeColor="text1"/>
        </w:rPr>
        <w:t>we can”</w:t>
      </w:r>
      <w:r w:rsidR="002B3DBC" w:rsidRPr="009D7E8C">
        <w:rPr>
          <w:color w:val="000000" w:themeColor="text1"/>
        </w:rPr>
        <w:t>)</w:t>
      </w:r>
      <w:r w:rsidR="001A58C5" w:rsidRPr="009D7E8C">
        <w:rPr>
          <w:color w:val="000000" w:themeColor="text1"/>
        </w:rPr>
        <w:t xml:space="preserve"> </w:t>
      </w:r>
      <w:r w:rsidR="001A58C5" w:rsidRPr="009D7E8C">
        <w:rPr>
          <w:noProof/>
          <w:color w:val="000000" w:themeColor="text1"/>
        </w:rPr>
        <w:t>(Robertson, Moir, Skelton, Dowell, &amp; Cowan, 2011, p. 90)</w:t>
      </w:r>
      <w:r w:rsidRPr="009D7E8C">
        <w:rPr>
          <w:color w:val="000000" w:themeColor="text1"/>
        </w:rPr>
        <w:t>, d</w:t>
      </w:r>
      <w:r w:rsidR="001A58C5" w:rsidRPr="009D7E8C">
        <w:rPr>
          <w:color w:val="000000" w:themeColor="text1"/>
        </w:rPr>
        <w:t xml:space="preserve">iscursively, </w:t>
      </w:r>
      <w:r w:rsidRPr="009D7E8C">
        <w:rPr>
          <w:color w:val="000000" w:themeColor="text1"/>
        </w:rPr>
        <w:t xml:space="preserve">as a </w:t>
      </w:r>
      <w:r w:rsidR="001A58C5" w:rsidRPr="009D7E8C">
        <w:rPr>
          <w:color w:val="000000" w:themeColor="text1"/>
        </w:rPr>
        <w:t>strategy</w:t>
      </w:r>
      <w:r w:rsidRPr="009D7E8C">
        <w:rPr>
          <w:color w:val="000000" w:themeColor="text1"/>
        </w:rPr>
        <w:t xml:space="preserve"> </w:t>
      </w:r>
      <w:r w:rsidR="001A58C5" w:rsidRPr="009D7E8C">
        <w:rPr>
          <w:color w:val="000000" w:themeColor="text1"/>
        </w:rPr>
        <w:t xml:space="preserve">to strengthen </w:t>
      </w:r>
      <w:r w:rsidR="00B962B0" w:rsidRPr="009D7E8C">
        <w:rPr>
          <w:color w:val="000000" w:themeColor="text1"/>
        </w:rPr>
        <w:t>her</w:t>
      </w:r>
      <w:r w:rsidR="001A58C5" w:rsidRPr="009D7E8C">
        <w:rPr>
          <w:color w:val="000000" w:themeColor="text1"/>
        </w:rPr>
        <w:t xml:space="preserve"> case for what the goal should be and secure agreement from </w:t>
      </w:r>
      <w:r w:rsidR="000B1C82" w:rsidRPr="009D7E8C">
        <w:rPr>
          <w:color w:val="000000" w:themeColor="text1"/>
        </w:rPr>
        <w:t>the patient</w:t>
      </w:r>
      <w:r w:rsidR="00B962B0" w:rsidRPr="009D7E8C">
        <w:rPr>
          <w:color w:val="000000" w:themeColor="text1"/>
        </w:rPr>
        <w:t xml:space="preserve">, rather than </w:t>
      </w:r>
      <w:r w:rsidR="002D7013" w:rsidRPr="009D7E8C">
        <w:rPr>
          <w:color w:val="000000" w:themeColor="text1"/>
        </w:rPr>
        <w:t>inviting the patient</w:t>
      </w:r>
      <w:r w:rsidR="00B962B0" w:rsidRPr="009D7E8C">
        <w:rPr>
          <w:color w:val="000000" w:themeColor="text1"/>
        </w:rPr>
        <w:t xml:space="preserve"> into the goal-setting process</w:t>
      </w:r>
      <w:r w:rsidR="001A58C5" w:rsidRPr="009D7E8C">
        <w:rPr>
          <w:color w:val="000000" w:themeColor="text1"/>
        </w:rPr>
        <w:t>:</w:t>
      </w:r>
    </w:p>
    <w:p w14:paraId="06809246" w14:textId="610180EE"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Because you know, if we can bring it down</w:t>
      </w:r>
      <w:r w:rsidR="00B962B0" w:rsidRPr="009D7E8C">
        <w:rPr>
          <w:rFonts w:ascii="Times New Roman" w:hAnsi="Times New Roman" w:cs="Times New Roman"/>
          <w:color w:val="000000" w:themeColor="text1"/>
          <w:sz w:val="24"/>
          <w:szCs w:val="24"/>
        </w:rPr>
        <w:t xml:space="preserve"> [the prednisone]</w:t>
      </w:r>
      <w:r w:rsidR="001A58C5" w:rsidRPr="009D7E8C">
        <w:rPr>
          <w:rFonts w:ascii="Times New Roman" w:hAnsi="Times New Roman" w:cs="Times New Roman"/>
          <w:color w:val="000000" w:themeColor="text1"/>
          <w:sz w:val="24"/>
          <w:szCs w:val="24"/>
        </w:rPr>
        <w:t xml:space="preserve"> then that helps the diabetes and it helps the weight.</w:t>
      </w:r>
    </w:p>
    <w:p w14:paraId="0D7840D4" w14:textId="5CD3664A"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Well that’s what I want down, I want to get rid of the weight.</w:t>
      </w:r>
    </w:p>
    <w:p w14:paraId="595BBDBC" w14:textId="775F3439" w:rsidR="00B962B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B962B0" w:rsidRPr="009D7E8C">
        <w:rPr>
          <w:rFonts w:ascii="Times New Roman" w:hAnsi="Times New Roman" w:cs="Times New Roman"/>
          <w:color w:val="000000" w:themeColor="text1"/>
          <w:sz w:val="24"/>
          <w:szCs w:val="24"/>
        </w:rPr>
        <w:t xml:space="preserve">: Yeah, exactly. </w:t>
      </w:r>
    </w:p>
    <w:p w14:paraId="2F8AC265" w14:textId="2F4B98FC" w:rsidR="00B962B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lastRenderedPageBreak/>
        <w:t>Patient</w:t>
      </w:r>
      <w:r w:rsidR="00B962B0" w:rsidRPr="009D7E8C">
        <w:rPr>
          <w:rFonts w:ascii="Times New Roman" w:hAnsi="Times New Roman" w:cs="Times New Roman"/>
          <w:color w:val="000000" w:themeColor="text1"/>
          <w:sz w:val="24"/>
          <w:szCs w:val="24"/>
        </w:rPr>
        <w:t xml:space="preserve">: And indeed, control the diabetes which is being controlled but – </w:t>
      </w:r>
    </w:p>
    <w:p w14:paraId="79506226" w14:textId="0238CF52" w:rsidR="00B962B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B962B0" w:rsidRPr="009D7E8C">
        <w:rPr>
          <w:rFonts w:ascii="Times New Roman" w:hAnsi="Times New Roman" w:cs="Times New Roman"/>
          <w:color w:val="000000" w:themeColor="text1"/>
          <w:sz w:val="24"/>
          <w:szCs w:val="24"/>
        </w:rPr>
        <w:t xml:space="preserve">: But it could be better without the prednisone. </w:t>
      </w:r>
    </w:p>
    <w:p w14:paraId="1BD23442" w14:textId="5876331C" w:rsidR="00B962B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B962B0" w:rsidRPr="009D7E8C">
        <w:rPr>
          <w:rFonts w:ascii="Times New Roman" w:hAnsi="Times New Roman" w:cs="Times New Roman"/>
          <w:color w:val="000000" w:themeColor="text1"/>
          <w:sz w:val="24"/>
          <w:szCs w:val="24"/>
        </w:rPr>
        <w:t xml:space="preserve">: It could be better. Yeah. </w:t>
      </w:r>
    </w:p>
    <w:p w14:paraId="6A2B838B" w14:textId="4993AD76" w:rsidR="00B962B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B962B0" w:rsidRPr="009D7E8C">
        <w:rPr>
          <w:rFonts w:ascii="Times New Roman" w:hAnsi="Times New Roman" w:cs="Times New Roman"/>
          <w:color w:val="000000" w:themeColor="text1"/>
          <w:sz w:val="24"/>
          <w:szCs w:val="24"/>
        </w:rPr>
        <w:t xml:space="preserve">: Okay so we’ll, if you’re happy, I’ll do that? </w:t>
      </w:r>
    </w:p>
    <w:p w14:paraId="226254D9" w14:textId="4172751D" w:rsidR="00B962B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B962B0" w:rsidRPr="009D7E8C">
        <w:rPr>
          <w:rFonts w:ascii="Times New Roman" w:hAnsi="Times New Roman" w:cs="Times New Roman"/>
          <w:color w:val="000000" w:themeColor="text1"/>
          <w:sz w:val="24"/>
          <w:szCs w:val="24"/>
        </w:rPr>
        <w:t>: Yeah that’s fine. Yep.</w:t>
      </w:r>
    </w:p>
    <w:p w14:paraId="315DCB25" w14:textId="117D0658" w:rsidR="001A58C5" w:rsidRPr="009D7E8C" w:rsidRDefault="000B1C82" w:rsidP="002F2811">
      <w:pPr>
        <w:shd w:val="clear" w:color="auto" w:fill="FFFFFF" w:themeFill="background1"/>
        <w:tabs>
          <w:tab w:val="left" w:pos="1440"/>
        </w:tabs>
        <w:spacing w:after="0" w:line="480" w:lineRule="auto"/>
        <w:contextualSpacing/>
        <w:rPr>
          <w:rFonts w:ascii="Times New Roman" w:hAnsi="Times New Roman" w:cs="Times New Roman"/>
          <w:color w:val="000000" w:themeColor="text1"/>
          <w:sz w:val="24"/>
          <w:szCs w:val="24"/>
          <w:lang w:val="en-AU"/>
        </w:rPr>
      </w:pPr>
      <w:r w:rsidRPr="009D7E8C">
        <w:rPr>
          <w:rFonts w:ascii="Times New Roman" w:hAnsi="Times New Roman" w:cs="Times New Roman"/>
          <w:color w:val="000000" w:themeColor="text1"/>
          <w:sz w:val="24"/>
          <w:szCs w:val="24"/>
          <w:lang w:val="en-AU"/>
        </w:rPr>
        <w:t>The patient</w:t>
      </w:r>
      <w:r w:rsidR="001A58C5" w:rsidRPr="009D7E8C">
        <w:rPr>
          <w:rFonts w:ascii="Times New Roman" w:hAnsi="Times New Roman" w:cs="Times New Roman"/>
          <w:color w:val="000000" w:themeColor="text1"/>
          <w:sz w:val="24"/>
          <w:szCs w:val="24"/>
          <w:lang w:val="en-AU"/>
        </w:rPr>
        <w:t xml:space="preserve"> </w:t>
      </w:r>
      <w:r w:rsidR="002B2392" w:rsidRPr="009D7E8C">
        <w:rPr>
          <w:rFonts w:ascii="Times New Roman" w:hAnsi="Times New Roman" w:cs="Times New Roman"/>
          <w:color w:val="000000" w:themeColor="text1"/>
          <w:sz w:val="24"/>
          <w:szCs w:val="24"/>
          <w:lang w:val="en-AU"/>
        </w:rPr>
        <w:t>orientates</w:t>
      </w:r>
      <w:r w:rsidR="001A58C5" w:rsidRPr="009D7E8C">
        <w:rPr>
          <w:rFonts w:ascii="Times New Roman" w:hAnsi="Times New Roman" w:cs="Times New Roman"/>
          <w:color w:val="000000" w:themeColor="text1"/>
          <w:sz w:val="24"/>
          <w:szCs w:val="24"/>
          <w:lang w:val="en-AU"/>
        </w:rPr>
        <w:t xml:space="preserve"> toward </w:t>
      </w:r>
      <w:r w:rsidRPr="009D7E8C">
        <w:rPr>
          <w:rFonts w:ascii="Times New Roman" w:hAnsi="Times New Roman" w:cs="Times New Roman"/>
          <w:color w:val="000000" w:themeColor="text1"/>
          <w:sz w:val="24"/>
          <w:szCs w:val="24"/>
          <w:lang w:val="en-AU"/>
        </w:rPr>
        <w:t xml:space="preserve">the health professional’s </w:t>
      </w:r>
      <w:r w:rsidR="001A58C5" w:rsidRPr="009D7E8C">
        <w:rPr>
          <w:rFonts w:ascii="Times New Roman" w:hAnsi="Times New Roman" w:cs="Times New Roman"/>
          <w:color w:val="000000" w:themeColor="text1"/>
          <w:sz w:val="24"/>
          <w:szCs w:val="24"/>
          <w:lang w:val="en-AU"/>
        </w:rPr>
        <w:t xml:space="preserve">interactional style by </w:t>
      </w:r>
      <w:r w:rsidR="00BA2919" w:rsidRPr="009D7E8C">
        <w:rPr>
          <w:rFonts w:ascii="Times New Roman" w:hAnsi="Times New Roman" w:cs="Times New Roman"/>
          <w:color w:val="000000" w:themeColor="text1"/>
          <w:sz w:val="24"/>
          <w:szCs w:val="24"/>
          <w:lang w:val="en-AU"/>
        </w:rPr>
        <w:t xml:space="preserve">agreeing </w:t>
      </w:r>
      <w:r w:rsidR="001A58C5" w:rsidRPr="009D7E8C">
        <w:rPr>
          <w:rFonts w:ascii="Times New Roman" w:hAnsi="Times New Roman" w:cs="Times New Roman"/>
          <w:color w:val="000000" w:themeColor="text1"/>
          <w:sz w:val="24"/>
          <w:szCs w:val="24"/>
          <w:lang w:val="en-AU"/>
        </w:rPr>
        <w:t xml:space="preserve">with </w:t>
      </w:r>
      <w:r w:rsidRPr="009D7E8C">
        <w:rPr>
          <w:rFonts w:ascii="Times New Roman" w:hAnsi="Times New Roman" w:cs="Times New Roman"/>
          <w:color w:val="000000" w:themeColor="text1"/>
          <w:sz w:val="24"/>
          <w:szCs w:val="24"/>
          <w:lang w:val="en-AU"/>
        </w:rPr>
        <w:t xml:space="preserve">the </w:t>
      </w:r>
      <w:r w:rsidR="001A58C5" w:rsidRPr="009D7E8C">
        <w:rPr>
          <w:rFonts w:ascii="Times New Roman" w:hAnsi="Times New Roman" w:cs="Times New Roman"/>
          <w:color w:val="000000" w:themeColor="text1"/>
          <w:sz w:val="24"/>
          <w:szCs w:val="24"/>
          <w:lang w:val="en-AU"/>
        </w:rPr>
        <w:t xml:space="preserve">weight loss goal, limits </w:t>
      </w:r>
      <w:r w:rsidR="00BA2919" w:rsidRPr="009D7E8C">
        <w:rPr>
          <w:rFonts w:ascii="Times New Roman" w:hAnsi="Times New Roman" w:cs="Times New Roman"/>
          <w:color w:val="000000" w:themeColor="text1"/>
          <w:sz w:val="24"/>
          <w:szCs w:val="24"/>
          <w:lang w:val="en-AU"/>
        </w:rPr>
        <w:t xml:space="preserve">his </w:t>
      </w:r>
      <w:r w:rsidR="001A58C5" w:rsidRPr="009D7E8C">
        <w:rPr>
          <w:rFonts w:ascii="Times New Roman" w:hAnsi="Times New Roman" w:cs="Times New Roman"/>
          <w:color w:val="000000" w:themeColor="text1"/>
          <w:sz w:val="24"/>
          <w:szCs w:val="24"/>
          <w:lang w:val="en-AU"/>
        </w:rPr>
        <w:t xml:space="preserve">responses to the information requested by </w:t>
      </w:r>
      <w:r w:rsidRPr="009D7E8C">
        <w:rPr>
          <w:rFonts w:ascii="Times New Roman" w:hAnsi="Times New Roman" w:cs="Times New Roman"/>
          <w:color w:val="000000" w:themeColor="text1"/>
          <w:sz w:val="24"/>
          <w:szCs w:val="24"/>
          <w:lang w:val="en-AU"/>
        </w:rPr>
        <w:t>the health professional</w:t>
      </w:r>
      <w:r w:rsidR="001A58C5" w:rsidRPr="009D7E8C">
        <w:rPr>
          <w:rFonts w:ascii="Times New Roman" w:hAnsi="Times New Roman" w:cs="Times New Roman"/>
          <w:color w:val="000000" w:themeColor="text1"/>
          <w:sz w:val="24"/>
          <w:szCs w:val="24"/>
          <w:lang w:val="en-AU"/>
        </w:rPr>
        <w:t xml:space="preserve">, </w:t>
      </w:r>
      <w:r w:rsidR="008C5C55" w:rsidRPr="009D7E8C">
        <w:rPr>
          <w:rFonts w:ascii="Times New Roman" w:hAnsi="Times New Roman" w:cs="Times New Roman"/>
          <w:color w:val="000000" w:themeColor="text1"/>
          <w:sz w:val="24"/>
          <w:szCs w:val="24"/>
          <w:lang w:val="en-AU"/>
        </w:rPr>
        <w:t xml:space="preserve">and </w:t>
      </w:r>
      <w:r w:rsidR="001A58C5" w:rsidRPr="009D7E8C">
        <w:rPr>
          <w:rFonts w:ascii="Times New Roman" w:hAnsi="Times New Roman" w:cs="Times New Roman"/>
          <w:color w:val="000000" w:themeColor="text1"/>
          <w:sz w:val="24"/>
          <w:szCs w:val="24"/>
          <w:lang w:val="en-AU"/>
        </w:rPr>
        <w:t xml:space="preserve">confirms </w:t>
      </w:r>
      <w:r w:rsidRPr="009D7E8C">
        <w:rPr>
          <w:rFonts w:ascii="Times New Roman" w:hAnsi="Times New Roman" w:cs="Times New Roman"/>
          <w:color w:val="000000" w:themeColor="text1"/>
          <w:sz w:val="24"/>
          <w:szCs w:val="24"/>
          <w:lang w:val="en-AU"/>
        </w:rPr>
        <w:t xml:space="preserve">her </w:t>
      </w:r>
      <w:r w:rsidR="001A58C5" w:rsidRPr="009D7E8C">
        <w:rPr>
          <w:rFonts w:ascii="Times New Roman" w:hAnsi="Times New Roman" w:cs="Times New Roman"/>
          <w:color w:val="000000" w:themeColor="text1"/>
          <w:sz w:val="24"/>
          <w:szCs w:val="24"/>
          <w:lang w:val="en-AU"/>
        </w:rPr>
        <w:t>statements of fact</w:t>
      </w:r>
      <w:r w:rsidR="006A7F85" w:rsidRPr="009D7E8C">
        <w:rPr>
          <w:rFonts w:ascii="Times New Roman" w:hAnsi="Times New Roman" w:cs="Times New Roman"/>
          <w:color w:val="000000" w:themeColor="text1"/>
          <w:sz w:val="24"/>
          <w:szCs w:val="24"/>
          <w:lang w:val="en-AU"/>
        </w:rPr>
        <w:t>.</w:t>
      </w:r>
      <w:r w:rsidR="001A58C5" w:rsidRPr="009D7E8C">
        <w:rPr>
          <w:rFonts w:ascii="Times New Roman" w:hAnsi="Times New Roman" w:cs="Times New Roman"/>
          <w:color w:val="000000" w:themeColor="text1"/>
          <w:sz w:val="24"/>
          <w:szCs w:val="24"/>
          <w:lang w:val="en-AU"/>
        </w:rPr>
        <w:t xml:space="preserve"> </w:t>
      </w:r>
    </w:p>
    <w:p w14:paraId="76471AC3" w14:textId="1CE37BBF" w:rsidR="001A58C5" w:rsidRPr="009D7E8C" w:rsidRDefault="001A58C5"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In most cases</w:t>
      </w:r>
      <w:r w:rsidR="002D7013"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however, patients did not</w:t>
      </w:r>
      <w:r w:rsidR="00BA2919" w:rsidRPr="009D7E8C">
        <w:rPr>
          <w:rFonts w:ascii="Times New Roman" w:hAnsi="Times New Roman" w:cs="Times New Roman"/>
          <w:color w:val="000000" w:themeColor="text1"/>
          <w:sz w:val="24"/>
          <w:szCs w:val="24"/>
        </w:rPr>
        <w:t xml:space="preserve"> orientate towards the interactional style of the health professional, nor</w:t>
      </w:r>
      <w:r w:rsidRPr="009D7E8C">
        <w:rPr>
          <w:rFonts w:ascii="Times New Roman" w:hAnsi="Times New Roman" w:cs="Times New Roman"/>
          <w:color w:val="000000" w:themeColor="text1"/>
          <w:sz w:val="24"/>
          <w:szCs w:val="24"/>
        </w:rPr>
        <w:t xml:space="preserve"> align with their goal directive. This is illustrated in a consultation between </w:t>
      </w:r>
      <w:r w:rsidR="000B1C82" w:rsidRPr="009D7E8C">
        <w:rPr>
          <w:rFonts w:ascii="Times New Roman" w:hAnsi="Times New Roman" w:cs="Times New Roman"/>
          <w:color w:val="000000" w:themeColor="text1"/>
          <w:sz w:val="24"/>
          <w:szCs w:val="24"/>
        </w:rPr>
        <w:t>another health professional, working in a private practice</w:t>
      </w:r>
      <w:r w:rsidRPr="009D7E8C">
        <w:rPr>
          <w:rFonts w:ascii="Times New Roman" w:hAnsi="Times New Roman" w:cs="Times New Roman"/>
          <w:color w:val="000000" w:themeColor="text1"/>
          <w:sz w:val="24"/>
          <w:szCs w:val="24"/>
        </w:rPr>
        <w:t xml:space="preserve"> and </w:t>
      </w:r>
      <w:r w:rsidR="000464F9">
        <w:rPr>
          <w:rFonts w:ascii="Times New Roman" w:hAnsi="Times New Roman" w:cs="Times New Roman"/>
          <w:color w:val="000000" w:themeColor="text1"/>
          <w:sz w:val="24"/>
          <w:szCs w:val="24"/>
        </w:rPr>
        <w:t xml:space="preserve">a </w:t>
      </w:r>
      <w:proofErr w:type="gramStart"/>
      <w:r w:rsidR="000B1C82" w:rsidRPr="009D7E8C">
        <w:rPr>
          <w:rFonts w:ascii="Times New Roman" w:hAnsi="Times New Roman" w:cs="Times New Roman"/>
          <w:color w:val="000000" w:themeColor="text1"/>
          <w:sz w:val="24"/>
          <w:szCs w:val="24"/>
        </w:rPr>
        <w:t>5</w:t>
      </w:r>
      <w:r w:rsidR="009D7E8C" w:rsidRPr="009D7E8C">
        <w:rPr>
          <w:rFonts w:ascii="Times New Roman" w:hAnsi="Times New Roman" w:cs="Times New Roman"/>
          <w:color w:val="000000" w:themeColor="text1"/>
          <w:sz w:val="24"/>
          <w:szCs w:val="24"/>
        </w:rPr>
        <w:t>6</w:t>
      </w:r>
      <w:r w:rsidR="000B1C82" w:rsidRPr="009D7E8C">
        <w:rPr>
          <w:rFonts w:ascii="Times New Roman" w:hAnsi="Times New Roman" w:cs="Times New Roman"/>
          <w:color w:val="000000" w:themeColor="text1"/>
          <w:sz w:val="24"/>
          <w:szCs w:val="24"/>
        </w:rPr>
        <w:t xml:space="preserve"> year old</w:t>
      </w:r>
      <w:proofErr w:type="gramEnd"/>
      <w:r w:rsidR="000B1C82" w:rsidRPr="009D7E8C">
        <w:rPr>
          <w:rFonts w:ascii="Times New Roman" w:hAnsi="Times New Roman" w:cs="Times New Roman"/>
          <w:color w:val="000000" w:themeColor="text1"/>
          <w:sz w:val="24"/>
          <w:szCs w:val="24"/>
        </w:rPr>
        <w:t xml:space="preserve"> woman with multiple chronic conditions</w:t>
      </w:r>
      <w:r w:rsidRPr="009D7E8C">
        <w:rPr>
          <w:rFonts w:ascii="Times New Roman" w:hAnsi="Times New Roman" w:cs="Times New Roman"/>
          <w:color w:val="000000" w:themeColor="text1"/>
          <w:sz w:val="24"/>
          <w:szCs w:val="24"/>
        </w:rPr>
        <w:t xml:space="preserve">. </w:t>
      </w:r>
      <w:r w:rsidR="000B1C82" w:rsidRPr="009D7E8C">
        <w:rPr>
          <w:rFonts w:ascii="Times New Roman" w:hAnsi="Times New Roman" w:cs="Times New Roman"/>
          <w:color w:val="000000" w:themeColor="text1"/>
          <w:sz w:val="24"/>
          <w:szCs w:val="24"/>
        </w:rPr>
        <w:t>The health professional</w:t>
      </w:r>
      <w:r w:rsidRPr="009D7E8C">
        <w:rPr>
          <w:rFonts w:ascii="Times New Roman" w:hAnsi="Times New Roman" w:cs="Times New Roman"/>
          <w:color w:val="000000" w:themeColor="text1"/>
          <w:sz w:val="24"/>
          <w:szCs w:val="24"/>
        </w:rPr>
        <w:t xml:space="preserve"> begins with an open </w:t>
      </w:r>
      <w:r w:rsidR="00BA2919" w:rsidRPr="009D7E8C">
        <w:rPr>
          <w:rFonts w:ascii="Times New Roman" w:hAnsi="Times New Roman" w:cs="Times New Roman"/>
          <w:color w:val="000000" w:themeColor="text1"/>
          <w:sz w:val="24"/>
          <w:szCs w:val="24"/>
        </w:rPr>
        <w:t xml:space="preserve">question </w:t>
      </w:r>
      <w:r w:rsidRPr="009D7E8C">
        <w:rPr>
          <w:rFonts w:ascii="Times New Roman" w:hAnsi="Times New Roman" w:cs="Times New Roman"/>
          <w:color w:val="000000" w:themeColor="text1"/>
          <w:sz w:val="24"/>
          <w:szCs w:val="24"/>
        </w:rPr>
        <w:t xml:space="preserve">to </w:t>
      </w:r>
      <w:r w:rsidR="000B1C82" w:rsidRPr="009D7E8C">
        <w:rPr>
          <w:rFonts w:ascii="Times New Roman" w:hAnsi="Times New Roman" w:cs="Times New Roman"/>
          <w:color w:val="000000" w:themeColor="text1"/>
          <w:sz w:val="24"/>
          <w:szCs w:val="24"/>
        </w:rPr>
        <w:t>the patient</w:t>
      </w:r>
      <w:r w:rsidRPr="009D7E8C">
        <w:rPr>
          <w:rFonts w:ascii="Times New Roman" w:hAnsi="Times New Roman" w:cs="Times New Roman"/>
          <w:color w:val="000000" w:themeColor="text1"/>
          <w:sz w:val="24"/>
          <w:szCs w:val="24"/>
        </w:rPr>
        <w:t xml:space="preserve">, but immediately closes the opportunity for </w:t>
      </w:r>
      <w:r w:rsidR="000B1C82" w:rsidRPr="009D7E8C">
        <w:rPr>
          <w:rFonts w:ascii="Times New Roman" w:hAnsi="Times New Roman" w:cs="Times New Roman"/>
          <w:color w:val="000000" w:themeColor="text1"/>
          <w:sz w:val="24"/>
          <w:szCs w:val="24"/>
        </w:rPr>
        <w:t xml:space="preserve">her </w:t>
      </w:r>
      <w:r w:rsidRPr="009D7E8C">
        <w:rPr>
          <w:rFonts w:ascii="Times New Roman" w:hAnsi="Times New Roman" w:cs="Times New Roman"/>
          <w:color w:val="000000" w:themeColor="text1"/>
          <w:sz w:val="24"/>
          <w:szCs w:val="24"/>
        </w:rPr>
        <w:t xml:space="preserve">to respond by referencing </w:t>
      </w:r>
      <w:r w:rsidR="000B1C82" w:rsidRPr="009D7E8C">
        <w:rPr>
          <w:rFonts w:ascii="Times New Roman" w:hAnsi="Times New Roman" w:cs="Times New Roman"/>
          <w:color w:val="000000" w:themeColor="text1"/>
          <w:sz w:val="24"/>
          <w:szCs w:val="24"/>
        </w:rPr>
        <w:t xml:space="preserve">her </w:t>
      </w:r>
      <w:r w:rsidRPr="009D7E8C">
        <w:rPr>
          <w:rFonts w:ascii="Times New Roman" w:hAnsi="Times New Roman" w:cs="Times New Roman"/>
          <w:color w:val="000000" w:themeColor="text1"/>
          <w:sz w:val="24"/>
          <w:szCs w:val="24"/>
        </w:rPr>
        <w:t xml:space="preserve">recent blood tests: “Okay. How have you been? You had some blood tests done recently”. </w:t>
      </w:r>
      <w:r w:rsidR="000B1C82" w:rsidRPr="009D7E8C">
        <w:rPr>
          <w:rFonts w:ascii="Times New Roman" w:hAnsi="Times New Roman" w:cs="Times New Roman"/>
          <w:color w:val="000000" w:themeColor="text1"/>
          <w:sz w:val="24"/>
          <w:szCs w:val="24"/>
        </w:rPr>
        <w:t>This health professional</w:t>
      </w:r>
      <w:r w:rsidRPr="009D7E8C">
        <w:rPr>
          <w:rFonts w:ascii="Times New Roman" w:hAnsi="Times New Roman" w:cs="Times New Roman"/>
          <w:color w:val="000000" w:themeColor="text1"/>
          <w:sz w:val="24"/>
          <w:szCs w:val="24"/>
        </w:rPr>
        <w:t xml:space="preserve"> also uses sequential language to maintain the agenda, used here to shift from “results” to “exercise”, which was a goal directive </w:t>
      </w:r>
      <w:r w:rsidR="000B1C82" w:rsidRPr="009D7E8C">
        <w:rPr>
          <w:rFonts w:ascii="Times New Roman" w:hAnsi="Times New Roman" w:cs="Times New Roman"/>
          <w:color w:val="000000" w:themeColor="text1"/>
          <w:sz w:val="24"/>
          <w:szCs w:val="24"/>
        </w:rPr>
        <w:t>the health professional</w:t>
      </w:r>
      <w:r w:rsidRPr="009D7E8C">
        <w:rPr>
          <w:rFonts w:ascii="Times New Roman" w:hAnsi="Times New Roman" w:cs="Times New Roman"/>
          <w:color w:val="000000" w:themeColor="text1"/>
          <w:sz w:val="24"/>
          <w:szCs w:val="24"/>
        </w:rPr>
        <w:t xml:space="preserve"> had given </w:t>
      </w:r>
      <w:r w:rsidR="000B1C82" w:rsidRPr="009D7E8C">
        <w:rPr>
          <w:rFonts w:ascii="Times New Roman" w:hAnsi="Times New Roman" w:cs="Times New Roman"/>
          <w:color w:val="000000" w:themeColor="text1"/>
          <w:sz w:val="24"/>
          <w:szCs w:val="24"/>
        </w:rPr>
        <w:t xml:space="preserve">the patient </w:t>
      </w:r>
      <w:r w:rsidRPr="009D7E8C">
        <w:rPr>
          <w:rFonts w:ascii="Times New Roman" w:hAnsi="Times New Roman" w:cs="Times New Roman"/>
          <w:color w:val="000000" w:themeColor="text1"/>
          <w:sz w:val="24"/>
          <w:szCs w:val="24"/>
        </w:rPr>
        <w:t>in a previous consultation</w:t>
      </w:r>
      <w:r w:rsidR="002C2DA0" w:rsidRPr="009D7E8C">
        <w:rPr>
          <w:rFonts w:ascii="Times New Roman" w:hAnsi="Times New Roman" w:cs="Times New Roman"/>
          <w:color w:val="000000" w:themeColor="text1"/>
          <w:sz w:val="24"/>
          <w:szCs w:val="24"/>
        </w:rPr>
        <w:t xml:space="preserve">. </w:t>
      </w:r>
      <w:r w:rsidR="000B1C82" w:rsidRPr="009D7E8C">
        <w:rPr>
          <w:rFonts w:ascii="Times New Roman" w:hAnsi="Times New Roman" w:cs="Times New Roman"/>
          <w:color w:val="000000" w:themeColor="text1"/>
          <w:sz w:val="24"/>
          <w:szCs w:val="24"/>
        </w:rPr>
        <w:t xml:space="preserve">The patient </w:t>
      </w:r>
      <w:r w:rsidR="002C2DA0" w:rsidRPr="009D7E8C">
        <w:rPr>
          <w:rFonts w:ascii="Times New Roman" w:hAnsi="Times New Roman" w:cs="Times New Roman"/>
          <w:color w:val="000000" w:themeColor="text1"/>
          <w:sz w:val="24"/>
          <w:szCs w:val="24"/>
        </w:rPr>
        <w:t xml:space="preserve">tries to become more active by inserting turns to state her concerns and give more information that was not directly requested by </w:t>
      </w:r>
      <w:r w:rsidR="000B1C82" w:rsidRPr="009D7E8C">
        <w:rPr>
          <w:rFonts w:ascii="Times New Roman" w:hAnsi="Times New Roman" w:cs="Times New Roman"/>
          <w:color w:val="000000" w:themeColor="text1"/>
          <w:sz w:val="24"/>
          <w:szCs w:val="24"/>
        </w:rPr>
        <w:t>the health professional</w:t>
      </w:r>
      <w:r w:rsidR="002C2DA0" w:rsidRPr="009D7E8C">
        <w:rPr>
          <w:rFonts w:ascii="Times New Roman" w:hAnsi="Times New Roman" w:cs="Times New Roman"/>
          <w:color w:val="000000" w:themeColor="text1"/>
          <w:sz w:val="24"/>
          <w:szCs w:val="24"/>
        </w:rPr>
        <w:t xml:space="preserve">. However, her actions do not shift the interactional style of </w:t>
      </w:r>
      <w:r w:rsidR="000B1C82" w:rsidRPr="009D7E8C">
        <w:rPr>
          <w:rFonts w:ascii="Times New Roman" w:hAnsi="Times New Roman" w:cs="Times New Roman"/>
          <w:color w:val="000000" w:themeColor="text1"/>
          <w:sz w:val="24"/>
          <w:szCs w:val="24"/>
        </w:rPr>
        <w:t xml:space="preserve">the health professional </w:t>
      </w:r>
      <w:r w:rsidR="002C2DA0" w:rsidRPr="009D7E8C">
        <w:rPr>
          <w:rFonts w:ascii="Times New Roman" w:hAnsi="Times New Roman" w:cs="Times New Roman"/>
          <w:color w:val="000000" w:themeColor="text1"/>
          <w:sz w:val="24"/>
          <w:szCs w:val="24"/>
        </w:rPr>
        <w:t xml:space="preserve">from directive to more collaborative. </w:t>
      </w:r>
      <w:r w:rsidR="000B1C82" w:rsidRPr="009D7E8C">
        <w:rPr>
          <w:rFonts w:ascii="Times New Roman" w:hAnsi="Times New Roman" w:cs="Times New Roman"/>
          <w:color w:val="000000" w:themeColor="text1"/>
          <w:sz w:val="24"/>
          <w:szCs w:val="24"/>
        </w:rPr>
        <w:t xml:space="preserve">Instead, the health professional </w:t>
      </w:r>
      <w:r w:rsidR="002C2DA0" w:rsidRPr="009D7E8C">
        <w:rPr>
          <w:rFonts w:ascii="Times New Roman" w:hAnsi="Times New Roman" w:cs="Times New Roman"/>
          <w:color w:val="000000" w:themeColor="text1"/>
          <w:sz w:val="24"/>
          <w:szCs w:val="24"/>
        </w:rPr>
        <w:t xml:space="preserve">uses strong modal language (e.g., “I want you to”) to shift </w:t>
      </w:r>
      <w:r w:rsidR="000B1C82" w:rsidRPr="009D7E8C">
        <w:rPr>
          <w:rFonts w:ascii="Times New Roman" w:hAnsi="Times New Roman" w:cs="Times New Roman"/>
          <w:color w:val="000000" w:themeColor="text1"/>
          <w:sz w:val="24"/>
          <w:szCs w:val="24"/>
        </w:rPr>
        <w:t xml:space="preserve">the patient’s </w:t>
      </w:r>
      <w:r w:rsidR="002C2DA0" w:rsidRPr="009D7E8C">
        <w:rPr>
          <w:rFonts w:ascii="Times New Roman" w:hAnsi="Times New Roman" w:cs="Times New Roman"/>
          <w:color w:val="000000" w:themeColor="text1"/>
          <w:sz w:val="24"/>
          <w:szCs w:val="24"/>
        </w:rPr>
        <w:t xml:space="preserve">focus away from concerns about weight gain around her stomach, toward the goal of walking </w:t>
      </w:r>
      <w:r w:rsidR="002B3DBC" w:rsidRPr="009D7E8C">
        <w:rPr>
          <w:rFonts w:ascii="Times New Roman" w:hAnsi="Times New Roman" w:cs="Times New Roman"/>
          <w:color w:val="000000" w:themeColor="text1"/>
          <w:sz w:val="24"/>
          <w:szCs w:val="24"/>
        </w:rPr>
        <w:t>to increase</w:t>
      </w:r>
      <w:r w:rsidR="002C2DA0" w:rsidRPr="009D7E8C">
        <w:rPr>
          <w:rFonts w:ascii="Times New Roman" w:hAnsi="Times New Roman" w:cs="Times New Roman"/>
          <w:color w:val="000000" w:themeColor="text1"/>
          <w:sz w:val="24"/>
          <w:szCs w:val="24"/>
        </w:rPr>
        <w:t xml:space="preserve"> function and blood flow. </w:t>
      </w:r>
      <w:r w:rsidR="002C2DA0" w:rsidRPr="009D7E8C">
        <w:rPr>
          <w:rFonts w:ascii="Times New Roman" w:hAnsi="Times New Roman" w:cs="Times New Roman"/>
          <w:bCs/>
          <w:color w:val="000000" w:themeColor="text1"/>
          <w:sz w:val="24"/>
          <w:szCs w:val="24"/>
          <w:lang w:val="en-AU"/>
        </w:rPr>
        <w:t xml:space="preserve">Rather than negotiate with </w:t>
      </w:r>
      <w:r w:rsidR="000B1C82" w:rsidRPr="009D7E8C">
        <w:rPr>
          <w:rFonts w:ascii="Times New Roman" w:hAnsi="Times New Roman" w:cs="Times New Roman"/>
          <w:bCs/>
          <w:color w:val="000000" w:themeColor="text1"/>
          <w:sz w:val="24"/>
          <w:szCs w:val="24"/>
          <w:lang w:val="en-AU"/>
        </w:rPr>
        <w:t>the patient</w:t>
      </w:r>
      <w:r w:rsidR="002C2DA0" w:rsidRPr="009D7E8C">
        <w:rPr>
          <w:rFonts w:ascii="Times New Roman" w:hAnsi="Times New Roman" w:cs="Times New Roman"/>
          <w:bCs/>
          <w:color w:val="000000" w:themeColor="text1"/>
          <w:sz w:val="24"/>
          <w:szCs w:val="24"/>
          <w:lang w:val="en-AU"/>
        </w:rPr>
        <w:t xml:space="preserve">, </w:t>
      </w:r>
      <w:r w:rsidR="000B1C82" w:rsidRPr="009D7E8C">
        <w:rPr>
          <w:rFonts w:ascii="Times New Roman" w:hAnsi="Times New Roman" w:cs="Times New Roman"/>
          <w:color w:val="000000" w:themeColor="text1"/>
          <w:sz w:val="24"/>
          <w:szCs w:val="24"/>
        </w:rPr>
        <w:t xml:space="preserve">the health professional </w:t>
      </w:r>
      <w:r w:rsidR="002C2DA0" w:rsidRPr="009D7E8C">
        <w:rPr>
          <w:rFonts w:ascii="Times New Roman" w:hAnsi="Times New Roman" w:cs="Times New Roman"/>
          <w:color w:val="000000" w:themeColor="text1"/>
          <w:sz w:val="24"/>
          <w:szCs w:val="24"/>
        </w:rPr>
        <w:t xml:space="preserve">emphasizes (repeats) the goals of function, blood flow and exercise. </w:t>
      </w:r>
      <w:r w:rsidR="000B1C82" w:rsidRPr="009D7E8C">
        <w:rPr>
          <w:rFonts w:ascii="Times New Roman" w:hAnsi="Times New Roman" w:cs="Times New Roman"/>
          <w:color w:val="000000" w:themeColor="text1"/>
          <w:sz w:val="24"/>
          <w:szCs w:val="24"/>
        </w:rPr>
        <w:t xml:space="preserve">The health professional </w:t>
      </w:r>
      <w:r w:rsidR="002C2DA0" w:rsidRPr="009D7E8C">
        <w:rPr>
          <w:rFonts w:ascii="Times New Roman" w:hAnsi="Times New Roman" w:cs="Times New Roman"/>
          <w:bCs/>
          <w:color w:val="000000" w:themeColor="text1"/>
          <w:sz w:val="24"/>
          <w:szCs w:val="24"/>
          <w:lang w:val="en-AU"/>
        </w:rPr>
        <w:t xml:space="preserve">works towards securing agreement on these goal preferences by asking why </w:t>
      </w:r>
      <w:r w:rsidR="000B1C82" w:rsidRPr="009D7E8C">
        <w:rPr>
          <w:rFonts w:ascii="Times New Roman" w:hAnsi="Times New Roman" w:cs="Times New Roman"/>
          <w:bCs/>
          <w:color w:val="000000" w:themeColor="text1"/>
          <w:sz w:val="24"/>
          <w:szCs w:val="24"/>
          <w:lang w:val="en-AU"/>
        </w:rPr>
        <w:t xml:space="preserve">the patient </w:t>
      </w:r>
      <w:r w:rsidR="002C2DA0" w:rsidRPr="009D7E8C">
        <w:rPr>
          <w:rFonts w:ascii="Times New Roman" w:hAnsi="Times New Roman" w:cs="Times New Roman"/>
          <w:bCs/>
          <w:color w:val="000000" w:themeColor="text1"/>
          <w:sz w:val="24"/>
          <w:szCs w:val="24"/>
          <w:lang w:val="en-AU"/>
        </w:rPr>
        <w:t xml:space="preserve">finds walking hard. </w:t>
      </w:r>
      <w:r w:rsidR="002C2DA0" w:rsidRPr="009D7E8C">
        <w:rPr>
          <w:rFonts w:ascii="Times New Roman" w:hAnsi="Times New Roman" w:cs="Times New Roman"/>
          <w:color w:val="000000" w:themeColor="text1"/>
          <w:sz w:val="24"/>
          <w:szCs w:val="24"/>
        </w:rPr>
        <w:lastRenderedPageBreak/>
        <w:t xml:space="preserve">Alternative ways to engage in physical activity or goals </w:t>
      </w:r>
      <w:r w:rsidR="002C2DA0" w:rsidRPr="009D7E8C">
        <w:rPr>
          <w:rFonts w:ascii="Times New Roman" w:hAnsi="Times New Roman" w:cs="Times New Roman"/>
          <w:color w:val="000000" w:themeColor="text1"/>
          <w:sz w:val="24"/>
          <w:szCs w:val="24"/>
          <w:lang w:val="en-AU"/>
        </w:rPr>
        <w:t xml:space="preserve">related to </w:t>
      </w:r>
      <w:r w:rsidR="000B1C82" w:rsidRPr="009D7E8C">
        <w:rPr>
          <w:rFonts w:ascii="Times New Roman" w:hAnsi="Times New Roman" w:cs="Times New Roman"/>
          <w:color w:val="000000" w:themeColor="text1"/>
          <w:sz w:val="24"/>
          <w:szCs w:val="24"/>
          <w:lang w:val="en-AU"/>
        </w:rPr>
        <w:t xml:space="preserve">the patient’s </w:t>
      </w:r>
      <w:r w:rsidR="002C2DA0" w:rsidRPr="009D7E8C">
        <w:rPr>
          <w:rFonts w:ascii="Times New Roman" w:hAnsi="Times New Roman" w:cs="Times New Roman"/>
          <w:color w:val="000000" w:themeColor="text1"/>
          <w:sz w:val="24"/>
          <w:szCs w:val="24"/>
        </w:rPr>
        <w:t>concerns are not explored</w:t>
      </w:r>
      <w:r w:rsidRPr="009D7E8C">
        <w:rPr>
          <w:rFonts w:ascii="Times New Roman" w:hAnsi="Times New Roman" w:cs="Times New Roman"/>
          <w:color w:val="000000" w:themeColor="text1"/>
          <w:sz w:val="24"/>
          <w:szCs w:val="24"/>
        </w:rPr>
        <w:t>:</w:t>
      </w:r>
    </w:p>
    <w:p w14:paraId="20DAA041" w14:textId="25667DFD"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xml:space="preserve">: Before I do anything with the results </w:t>
      </w:r>
    </w:p>
    <w:p w14:paraId="7E42A95D" w14:textId="67FC1E10"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xml:space="preserve">: I put on weight. </w:t>
      </w:r>
    </w:p>
    <w:p w14:paraId="5E684720" w14:textId="4E1A2CC5"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How's your exercise going?</w:t>
      </w:r>
    </w:p>
    <w:p w14:paraId="617D77A8" w14:textId="5D345D0D"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I'm still doing it, but it's getting</w:t>
      </w:r>
      <w:r w:rsidR="002830B9" w:rsidRPr="009D7E8C">
        <w:rPr>
          <w:rFonts w:ascii="Times New Roman" w:hAnsi="Times New Roman" w:cs="Times New Roman"/>
          <w:color w:val="000000" w:themeColor="text1"/>
          <w:sz w:val="24"/>
          <w:szCs w:val="24"/>
        </w:rPr>
        <w:t xml:space="preserve"> –</w:t>
      </w:r>
    </w:p>
    <w:p w14:paraId="25644A7D" w14:textId="3CE2B39C"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What, what do you do?</w:t>
      </w:r>
    </w:p>
    <w:p w14:paraId="138A6AD0" w14:textId="6011331F" w:rsidR="002830B9"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xml:space="preserve">: My stomach is really annoying me. Can you cut it off? </w:t>
      </w:r>
    </w:p>
    <w:p w14:paraId="40307964" w14:textId="77777777" w:rsidR="002830B9" w:rsidRPr="009D7E8C" w:rsidRDefault="002830B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w:t>
      </w:r>
    </w:p>
    <w:p w14:paraId="1EADC447" w14:textId="4E7007C1" w:rsidR="002830B9"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2830B9" w:rsidRPr="009D7E8C">
        <w:rPr>
          <w:rFonts w:ascii="Times New Roman" w:hAnsi="Times New Roman" w:cs="Times New Roman"/>
          <w:color w:val="000000" w:themeColor="text1"/>
          <w:sz w:val="24"/>
          <w:szCs w:val="24"/>
        </w:rPr>
        <w:t xml:space="preserve">: I know. It’s not a simple straightforward thing. You do drive, don’t you? </w:t>
      </w:r>
    </w:p>
    <w:p w14:paraId="0B4F8E32" w14:textId="3AE65BBE" w:rsidR="002830B9"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2830B9" w:rsidRPr="009D7E8C">
        <w:rPr>
          <w:rFonts w:ascii="Times New Roman" w:hAnsi="Times New Roman" w:cs="Times New Roman"/>
          <w:color w:val="000000" w:themeColor="text1"/>
          <w:sz w:val="24"/>
          <w:szCs w:val="24"/>
        </w:rPr>
        <w:t xml:space="preserve">: Sometimes. </w:t>
      </w:r>
    </w:p>
    <w:p w14:paraId="060EC2B3" w14:textId="325A5FB1" w:rsidR="001A58C5"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2830B9" w:rsidRPr="009D7E8C">
        <w:rPr>
          <w:rFonts w:ascii="Times New Roman" w:hAnsi="Times New Roman" w:cs="Times New Roman"/>
          <w:color w:val="000000" w:themeColor="text1"/>
          <w:sz w:val="24"/>
          <w:szCs w:val="24"/>
        </w:rPr>
        <w:t xml:space="preserve">: Sometimes. Yeah. Look </w:t>
      </w:r>
      <w:r w:rsidR="00112B9D" w:rsidRPr="009D7E8C">
        <w:rPr>
          <w:rFonts w:ascii="Times New Roman" w:hAnsi="Times New Roman" w:cs="Times New Roman"/>
          <w:color w:val="000000" w:themeColor="text1"/>
          <w:sz w:val="24"/>
          <w:szCs w:val="24"/>
        </w:rPr>
        <w:t xml:space="preserve">what </w:t>
      </w:r>
      <w:r w:rsidR="001A58C5" w:rsidRPr="009D7E8C">
        <w:rPr>
          <w:rFonts w:ascii="Times New Roman" w:hAnsi="Times New Roman" w:cs="Times New Roman"/>
          <w:color w:val="000000" w:themeColor="text1"/>
          <w:sz w:val="24"/>
          <w:szCs w:val="24"/>
        </w:rPr>
        <w:t xml:space="preserve">we need to concentrate on, is </w:t>
      </w:r>
      <w:proofErr w:type="gramStart"/>
      <w:r w:rsidR="001A58C5" w:rsidRPr="009D7E8C">
        <w:rPr>
          <w:rFonts w:ascii="Times New Roman" w:hAnsi="Times New Roman" w:cs="Times New Roman"/>
          <w:color w:val="000000" w:themeColor="text1"/>
          <w:sz w:val="24"/>
          <w:szCs w:val="24"/>
        </w:rPr>
        <w:t>actually concentrate</w:t>
      </w:r>
      <w:proofErr w:type="gramEnd"/>
      <w:r w:rsidR="001A58C5" w:rsidRPr="009D7E8C">
        <w:rPr>
          <w:rFonts w:ascii="Times New Roman" w:hAnsi="Times New Roman" w:cs="Times New Roman"/>
          <w:color w:val="000000" w:themeColor="text1"/>
          <w:sz w:val="24"/>
          <w:szCs w:val="24"/>
        </w:rPr>
        <w:t xml:space="preserve"> on your function. We need you to do walking and walking and walking.</w:t>
      </w:r>
    </w:p>
    <w:p w14:paraId="7F4FF8C8" w14:textId="5015D0B5" w:rsidR="002830B9"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Yeah</w:t>
      </w:r>
      <w:r w:rsidR="002830B9" w:rsidRPr="009D7E8C">
        <w:rPr>
          <w:rFonts w:ascii="Times New Roman" w:hAnsi="Times New Roman" w:cs="Times New Roman"/>
          <w:color w:val="000000" w:themeColor="text1"/>
          <w:sz w:val="24"/>
          <w:szCs w:val="24"/>
        </w:rPr>
        <w:t>, I’m trying to</w:t>
      </w:r>
      <w:r w:rsidR="001A58C5" w:rsidRPr="009D7E8C">
        <w:rPr>
          <w:rFonts w:ascii="Times New Roman" w:hAnsi="Times New Roman" w:cs="Times New Roman"/>
          <w:color w:val="000000" w:themeColor="text1"/>
          <w:sz w:val="24"/>
          <w:szCs w:val="24"/>
        </w:rPr>
        <w:t>, but I'm finding it very hard.</w:t>
      </w:r>
    </w:p>
    <w:p w14:paraId="3A0813DB" w14:textId="6FF48D90" w:rsidR="002C2DA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2C2DA0" w:rsidRPr="009D7E8C">
        <w:rPr>
          <w:rFonts w:ascii="Times New Roman" w:hAnsi="Times New Roman" w:cs="Times New Roman"/>
          <w:color w:val="000000" w:themeColor="text1"/>
          <w:sz w:val="24"/>
          <w:szCs w:val="24"/>
        </w:rPr>
        <w:t xml:space="preserve">: In what ways hard? </w:t>
      </w:r>
    </w:p>
    <w:p w14:paraId="62EE947E" w14:textId="13E7B70A" w:rsidR="002C2DA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2C2DA0" w:rsidRPr="009D7E8C">
        <w:rPr>
          <w:rFonts w:ascii="Times New Roman" w:hAnsi="Times New Roman" w:cs="Times New Roman"/>
          <w:color w:val="000000" w:themeColor="text1"/>
          <w:sz w:val="24"/>
          <w:szCs w:val="24"/>
        </w:rPr>
        <w:t xml:space="preserve">: My right leg doesn’t want to move. </w:t>
      </w:r>
    </w:p>
    <w:p w14:paraId="75C3A11A" w14:textId="3B65B980" w:rsidR="002C2DA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2C2DA0" w:rsidRPr="009D7E8C">
        <w:rPr>
          <w:rFonts w:ascii="Times New Roman" w:hAnsi="Times New Roman" w:cs="Times New Roman"/>
          <w:color w:val="000000" w:themeColor="text1"/>
          <w:sz w:val="24"/>
          <w:szCs w:val="24"/>
        </w:rPr>
        <w:t>: Because of pain or is it –</w:t>
      </w:r>
    </w:p>
    <w:p w14:paraId="6D0861E5" w14:textId="488A2630" w:rsidR="002C2DA0" w:rsidRPr="009D7E8C" w:rsidRDefault="000B1C82"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2C2DA0" w:rsidRPr="009D7E8C">
        <w:rPr>
          <w:rFonts w:ascii="Times New Roman" w:hAnsi="Times New Roman" w:cs="Times New Roman"/>
          <w:color w:val="000000" w:themeColor="text1"/>
          <w:sz w:val="24"/>
          <w:szCs w:val="24"/>
        </w:rPr>
        <w:t xml:space="preserve">: It’s painful, yeah, as usual and I find that my stomach is holding me back. </w:t>
      </w:r>
    </w:p>
    <w:p w14:paraId="75A08D57" w14:textId="77777777" w:rsidR="001A58C5" w:rsidRPr="009D7E8C" w:rsidRDefault="001A58C5"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p>
    <w:p w14:paraId="2B5B4C40" w14:textId="3E0A9FB3" w:rsidR="001A58C5" w:rsidRPr="009D7E8C" w:rsidRDefault="001A58C5" w:rsidP="002F2811">
      <w:pPr>
        <w:shd w:val="clear" w:color="auto" w:fill="FFFFFF" w:themeFill="background1"/>
        <w:tabs>
          <w:tab w:val="left" w:pos="900"/>
        </w:tabs>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bCs/>
          <w:color w:val="000000" w:themeColor="text1"/>
          <w:sz w:val="24"/>
          <w:szCs w:val="24"/>
          <w:lang w:val="en-AU"/>
        </w:rPr>
        <w:tab/>
      </w:r>
      <w:r w:rsidRPr="009D7E8C">
        <w:rPr>
          <w:rFonts w:ascii="Times New Roman" w:hAnsi="Times New Roman" w:cs="Times New Roman"/>
          <w:color w:val="000000" w:themeColor="text1"/>
          <w:sz w:val="24"/>
          <w:szCs w:val="24"/>
        </w:rPr>
        <w:t xml:space="preserve">While </w:t>
      </w:r>
      <w:r w:rsidR="000B1C82" w:rsidRPr="009D7E8C">
        <w:rPr>
          <w:rFonts w:ascii="Times New Roman" w:hAnsi="Times New Roman" w:cs="Times New Roman"/>
          <w:color w:val="000000" w:themeColor="text1"/>
          <w:sz w:val="24"/>
          <w:szCs w:val="24"/>
        </w:rPr>
        <w:t xml:space="preserve">the patient </w:t>
      </w:r>
      <w:r w:rsidRPr="009D7E8C">
        <w:rPr>
          <w:rFonts w:ascii="Times New Roman" w:hAnsi="Times New Roman" w:cs="Times New Roman"/>
          <w:color w:val="000000" w:themeColor="text1"/>
          <w:sz w:val="24"/>
          <w:szCs w:val="24"/>
        </w:rPr>
        <w:t xml:space="preserve">initially shows </w:t>
      </w:r>
      <w:r w:rsidR="00B42BFA" w:rsidRPr="009D7E8C">
        <w:rPr>
          <w:rFonts w:ascii="Times New Roman" w:hAnsi="Times New Roman" w:cs="Times New Roman"/>
          <w:color w:val="000000" w:themeColor="text1"/>
          <w:sz w:val="24"/>
          <w:szCs w:val="24"/>
        </w:rPr>
        <w:t xml:space="preserve">indirect non-acceptance to </w:t>
      </w:r>
      <w:r w:rsidRPr="009D7E8C">
        <w:rPr>
          <w:rFonts w:ascii="Times New Roman" w:hAnsi="Times New Roman" w:cs="Times New Roman"/>
          <w:color w:val="000000" w:themeColor="text1"/>
          <w:sz w:val="24"/>
          <w:szCs w:val="24"/>
        </w:rPr>
        <w:t>the goal</w:t>
      </w:r>
      <w:r w:rsidR="006A7F85" w:rsidRPr="009D7E8C">
        <w:rPr>
          <w:rFonts w:ascii="Times New Roman" w:hAnsi="Times New Roman" w:cs="Times New Roman"/>
          <w:color w:val="000000" w:themeColor="text1"/>
          <w:sz w:val="24"/>
          <w:szCs w:val="24"/>
        </w:rPr>
        <w:t xml:space="preserve"> of walking</w:t>
      </w:r>
      <w:r w:rsidR="00B42BFA" w:rsidRPr="009D7E8C">
        <w:rPr>
          <w:rFonts w:ascii="Times New Roman" w:hAnsi="Times New Roman" w:cs="Times New Roman"/>
          <w:color w:val="000000" w:themeColor="text1"/>
          <w:sz w:val="24"/>
          <w:szCs w:val="24"/>
        </w:rPr>
        <w:t>, by elaborating on her difficulties and worries</w:t>
      </w:r>
      <w:r w:rsidRPr="009D7E8C">
        <w:rPr>
          <w:rFonts w:ascii="Times New Roman" w:hAnsi="Times New Roman" w:cs="Times New Roman"/>
          <w:color w:val="000000" w:themeColor="text1"/>
          <w:sz w:val="24"/>
          <w:szCs w:val="24"/>
        </w:rPr>
        <w:t xml:space="preserve">, </w:t>
      </w:r>
      <w:r w:rsidR="002C2DA0" w:rsidRPr="009D7E8C">
        <w:rPr>
          <w:rFonts w:ascii="Times New Roman" w:hAnsi="Times New Roman" w:cs="Times New Roman"/>
          <w:color w:val="000000" w:themeColor="text1"/>
          <w:sz w:val="24"/>
          <w:szCs w:val="24"/>
        </w:rPr>
        <w:t xml:space="preserve">towards the end of the consultation </w:t>
      </w:r>
      <w:r w:rsidR="000B1C82" w:rsidRPr="009D7E8C">
        <w:rPr>
          <w:rFonts w:ascii="Times New Roman" w:hAnsi="Times New Roman" w:cs="Times New Roman"/>
          <w:color w:val="000000" w:themeColor="text1"/>
          <w:sz w:val="24"/>
          <w:szCs w:val="24"/>
        </w:rPr>
        <w:t>she</w:t>
      </w:r>
      <w:r w:rsidRPr="009D7E8C">
        <w:rPr>
          <w:rFonts w:ascii="Times New Roman" w:hAnsi="Times New Roman" w:cs="Times New Roman"/>
          <w:color w:val="000000" w:themeColor="text1"/>
          <w:sz w:val="24"/>
          <w:szCs w:val="24"/>
        </w:rPr>
        <w:t xml:space="preserve"> indicates an alignment with the goal directive to </w:t>
      </w:r>
      <w:r w:rsidR="002C2DA0" w:rsidRPr="009D7E8C">
        <w:rPr>
          <w:rFonts w:ascii="Times New Roman" w:hAnsi="Times New Roman" w:cs="Times New Roman"/>
          <w:color w:val="000000" w:themeColor="text1"/>
          <w:sz w:val="24"/>
          <w:szCs w:val="24"/>
        </w:rPr>
        <w:t>walk</w:t>
      </w:r>
      <w:r w:rsidRPr="009D7E8C">
        <w:rPr>
          <w:rFonts w:ascii="Times New Roman" w:hAnsi="Times New Roman" w:cs="Times New Roman"/>
          <w:color w:val="000000" w:themeColor="text1"/>
          <w:sz w:val="24"/>
          <w:szCs w:val="24"/>
        </w:rPr>
        <w:t>: “Yeah, I’ve got to start”</w:t>
      </w:r>
      <w:r w:rsidR="00B42BFA" w:rsidRPr="009D7E8C">
        <w:rPr>
          <w:rFonts w:ascii="Times New Roman" w:hAnsi="Times New Roman" w:cs="Times New Roman"/>
          <w:color w:val="000000" w:themeColor="text1"/>
          <w:sz w:val="24"/>
          <w:szCs w:val="24"/>
        </w:rPr>
        <w:t xml:space="preserve">. </w:t>
      </w:r>
      <w:r w:rsidR="000B1C82" w:rsidRPr="009D7E8C">
        <w:rPr>
          <w:rFonts w:ascii="Times New Roman" w:hAnsi="Times New Roman" w:cs="Times New Roman"/>
          <w:color w:val="000000" w:themeColor="text1"/>
          <w:sz w:val="24"/>
          <w:szCs w:val="24"/>
        </w:rPr>
        <w:t xml:space="preserve">The health </w:t>
      </w:r>
      <w:r w:rsidR="000B1C82" w:rsidRPr="009D7E8C">
        <w:rPr>
          <w:rFonts w:ascii="Times New Roman" w:hAnsi="Times New Roman" w:cs="Times New Roman"/>
          <w:color w:val="000000" w:themeColor="text1"/>
          <w:sz w:val="24"/>
          <w:szCs w:val="24"/>
        </w:rPr>
        <w:lastRenderedPageBreak/>
        <w:t xml:space="preserve">professional </w:t>
      </w:r>
      <w:r w:rsidR="00B42BFA" w:rsidRPr="009D7E8C">
        <w:rPr>
          <w:rFonts w:ascii="Times New Roman" w:hAnsi="Times New Roman" w:cs="Times New Roman"/>
          <w:color w:val="000000" w:themeColor="text1"/>
          <w:sz w:val="24"/>
          <w:szCs w:val="24"/>
        </w:rPr>
        <w:t xml:space="preserve">takes this as a signal that </w:t>
      </w:r>
      <w:r w:rsidRPr="009D7E8C">
        <w:rPr>
          <w:rFonts w:ascii="Times New Roman" w:hAnsi="Times New Roman" w:cs="Times New Roman"/>
          <w:color w:val="000000" w:themeColor="text1"/>
          <w:sz w:val="24"/>
          <w:szCs w:val="24"/>
        </w:rPr>
        <w:t xml:space="preserve">the interactional tensions have been resolved and </w:t>
      </w:r>
      <w:r w:rsidR="00B42BFA" w:rsidRPr="009D7E8C">
        <w:rPr>
          <w:rFonts w:ascii="Times New Roman" w:hAnsi="Times New Roman" w:cs="Times New Roman"/>
          <w:color w:val="000000" w:themeColor="text1"/>
          <w:sz w:val="24"/>
          <w:szCs w:val="24"/>
        </w:rPr>
        <w:t xml:space="preserve">he </w:t>
      </w:r>
      <w:r w:rsidRPr="009D7E8C">
        <w:rPr>
          <w:rFonts w:ascii="Times New Roman" w:hAnsi="Times New Roman" w:cs="Times New Roman"/>
          <w:color w:val="000000" w:themeColor="text1"/>
          <w:sz w:val="24"/>
          <w:szCs w:val="24"/>
        </w:rPr>
        <w:t>closes the sequence by shifting to the next topic.</w:t>
      </w:r>
    </w:p>
    <w:p w14:paraId="688900A6" w14:textId="3BE221A1" w:rsidR="001A58C5" w:rsidRPr="009D7E8C" w:rsidRDefault="001A58C5" w:rsidP="002F2811">
      <w:pPr>
        <w:shd w:val="clear" w:color="auto" w:fill="FFFFFF" w:themeFill="background1"/>
        <w:tabs>
          <w:tab w:val="left" w:pos="900"/>
        </w:tabs>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ab/>
        <w:t xml:space="preserve">In all controlled interactions, goals were constructed by health professionals and were restricted to biomedical or lifestyle behavioral goals. </w:t>
      </w:r>
      <w:r w:rsidRPr="009D7E8C">
        <w:rPr>
          <w:rFonts w:ascii="Times New Roman" w:eastAsia="Times New Roman" w:hAnsi="Times New Roman" w:cs="Times New Roman"/>
          <w:color w:val="000000" w:themeColor="text1"/>
          <w:sz w:val="24"/>
          <w:szCs w:val="24"/>
        </w:rPr>
        <w:t>D</w:t>
      </w:r>
      <w:r w:rsidRPr="009D7E8C">
        <w:rPr>
          <w:rFonts w:ascii="Times New Roman" w:hAnsi="Times New Roman" w:cs="Times New Roman"/>
          <w:color w:val="000000" w:themeColor="text1"/>
          <w:sz w:val="24"/>
          <w:szCs w:val="24"/>
        </w:rPr>
        <w:t>irective turns and patterns of communication were used by health professionals to achieve agreement from the patient without negotiation and usually without absolute acceptance or commitment by the patient</w:t>
      </w:r>
      <w:r w:rsidR="008802DF">
        <w:rPr>
          <w:rFonts w:ascii="Times New Roman" w:hAnsi="Times New Roman" w:cs="Times New Roman"/>
          <w:color w:val="000000" w:themeColor="text1"/>
          <w:sz w:val="24"/>
          <w:szCs w:val="24"/>
        </w:rPr>
        <w:t xml:space="preserve"> established</w:t>
      </w:r>
      <w:r w:rsidRPr="009D7E8C">
        <w:rPr>
          <w:rFonts w:ascii="Times New Roman" w:hAnsi="Times New Roman" w:cs="Times New Roman"/>
          <w:color w:val="000000" w:themeColor="text1"/>
          <w:sz w:val="24"/>
          <w:szCs w:val="24"/>
        </w:rPr>
        <w:t xml:space="preserve">. Consequentially, patients aligned (although to differing degrees and in different ways) with the authority and expectations of the health professional, but </w:t>
      </w:r>
      <w:r w:rsidR="00B42BFA" w:rsidRPr="009D7E8C">
        <w:rPr>
          <w:rFonts w:ascii="Times New Roman" w:hAnsi="Times New Roman" w:cs="Times New Roman"/>
          <w:color w:val="000000" w:themeColor="text1"/>
          <w:sz w:val="24"/>
          <w:szCs w:val="24"/>
        </w:rPr>
        <w:t>intent</w:t>
      </w:r>
      <w:r w:rsidRPr="009D7E8C">
        <w:rPr>
          <w:rFonts w:ascii="Times New Roman" w:hAnsi="Times New Roman" w:cs="Times New Roman"/>
          <w:color w:val="000000" w:themeColor="text1"/>
          <w:sz w:val="24"/>
          <w:szCs w:val="24"/>
        </w:rPr>
        <w:t xml:space="preserve"> to enact the goal</w:t>
      </w:r>
      <w:r w:rsidR="00B42BFA" w:rsidRPr="009D7E8C">
        <w:rPr>
          <w:rFonts w:ascii="Times New Roman" w:hAnsi="Times New Roman" w:cs="Times New Roman"/>
          <w:color w:val="000000" w:themeColor="text1"/>
          <w:sz w:val="24"/>
          <w:szCs w:val="24"/>
        </w:rPr>
        <w:t xml:space="preserve"> was not determined</w:t>
      </w:r>
      <w:r w:rsidRPr="009D7E8C">
        <w:rPr>
          <w:rFonts w:ascii="Times New Roman" w:hAnsi="Times New Roman" w:cs="Times New Roman"/>
          <w:color w:val="000000" w:themeColor="text1"/>
          <w:sz w:val="24"/>
          <w:szCs w:val="24"/>
        </w:rPr>
        <w:t>.</w:t>
      </w:r>
    </w:p>
    <w:p w14:paraId="6AEAD27E" w14:textId="77777777" w:rsidR="001A58C5" w:rsidRPr="009D7E8C" w:rsidRDefault="001A58C5" w:rsidP="002F2811">
      <w:pPr>
        <w:pStyle w:val="Heading2"/>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t xml:space="preserve">Constrained interactional style </w:t>
      </w:r>
    </w:p>
    <w:p w14:paraId="4D9A2515" w14:textId="64A8DAF5" w:rsidR="001A58C5" w:rsidRPr="009D7E8C" w:rsidRDefault="001A58C5" w:rsidP="002F2811">
      <w:pPr>
        <w:shd w:val="clear" w:color="auto" w:fill="FFFFFF" w:themeFill="background1"/>
        <w:spacing w:after="0" w:line="480" w:lineRule="auto"/>
        <w:contextualSpacing/>
        <w:rPr>
          <w:rFonts w:ascii="Times New Roman" w:eastAsia="Times New Roman" w:hAnsi="Times New Roman" w:cs="Times New Roman"/>
          <w:color w:val="000000" w:themeColor="text1"/>
          <w:sz w:val="24"/>
          <w:szCs w:val="24"/>
          <w:lang w:val="en-AU"/>
        </w:rPr>
      </w:pPr>
      <w:r w:rsidRPr="009D7E8C">
        <w:rPr>
          <w:rFonts w:ascii="Times New Roman" w:eastAsia="Times New Roman" w:hAnsi="Times New Roman" w:cs="Times New Roman"/>
          <w:color w:val="000000" w:themeColor="text1"/>
          <w:sz w:val="24"/>
          <w:szCs w:val="24"/>
        </w:rPr>
        <w:t xml:space="preserve">Constrained interactions were </w:t>
      </w:r>
      <w:proofErr w:type="spellStart"/>
      <w:r w:rsidRPr="009D7E8C">
        <w:rPr>
          <w:rFonts w:ascii="Times New Roman" w:eastAsia="Times New Roman" w:hAnsi="Times New Roman" w:cs="Times New Roman"/>
          <w:color w:val="000000" w:themeColor="text1"/>
          <w:sz w:val="24"/>
          <w:szCs w:val="24"/>
        </w:rPr>
        <w:t>characterised</w:t>
      </w:r>
      <w:proofErr w:type="spellEnd"/>
      <w:r w:rsidRPr="009D7E8C">
        <w:rPr>
          <w:rFonts w:ascii="Times New Roman" w:eastAsia="Times New Roman" w:hAnsi="Times New Roman" w:cs="Times New Roman"/>
          <w:color w:val="000000" w:themeColor="text1"/>
          <w:sz w:val="24"/>
          <w:szCs w:val="24"/>
        </w:rPr>
        <w:t xml:space="preserve"> by health professionals “steering” patients towards goals preferred by health professionals </w:t>
      </w:r>
      <w:r w:rsidRPr="009D7E8C">
        <w:rPr>
          <w:rFonts w:ascii="Times New Roman" w:eastAsia="Times New Roman" w:hAnsi="Times New Roman" w:cs="Times New Roman"/>
          <w:noProof/>
          <w:color w:val="000000" w:themeColor="text1"/>
          <w:sz w:val="24"/>
          <w:szCs w:val="24"/>
        </w:rPr>
        <w:t>(Quirk, Chaplin, Lelliott, &amp; Seale, 2012, p. 103)</w:t>
      </w:r>
      <w:r w:rsidRPr="009D7E8C">
        <w:rPr>
          <w:rFonts w:ascii="Times New Roman" w:eastAsia="Times New Roman" w:hAnsi="Times New Roman" w:cs="Times New Roman"/>
          <w:color w:val="000000" w:themeColor="text1"/>
          <w:sz w:val="24"/>
          <w:szCs w:val="24"/>
        </w:rPr>
        <w:t>. Unlike in the controlled interactions, health professionals’ interactional style was not fixed. Their style shifted between being more and less directive throughout the consultation. In attempt</w:t>
      </w:r>
      <w:r w:rsidR="002D7013" w:rsidRPr="009D7E8C">
        <w:rPr>
          <w:rFonts w:ascii="Times New Roman" w:eastAsia="Times New Roman" w:hAnsi="Times New Roman" w:cs="Times New Roman"/>
          <w:color w:val="000000" w:themeColor="text1"/>
          <w:sz w:val="24"/>
          <w:szCs w:val="24"/>
        </w:rPr>
        <w:t>ing</w:t>
      </w:r>
      <w:r w:rsidRPr="009D7E8C">
        <w:rPr>
          <w:rFonts w:ascii="Times New Roman" w:eastAsia="Times New Roman" w:hAnsi="Times New Roman" w:cs="Times New Roman"/>
          <w:color w:val="000000" w:themeColor="text1"/>
          <w:sz w:val="24"/>
          <w:szCs w:val="24"/>
        </w:rPr>
        <w:t xml:space="preserve"> to be more collaborative, they softened strong modal language by using this language in combination with lower modal language (e.g., “I think you could”), framed recommendations as optional rather than imperatives, (e.g., “What do you think?”), </w:t>
      </w:r>
      <w:r w:rsidR="00B74C74" w:rsidRPr="009D7E8C">
        <w:rPr>
          <w:rFonts w:ascii="Times New Roman" w:eastAsia="Times New Roman" w:hAnsi="Times New Roman" w:cs="Times New Roman"/>
          <w:color w:val="000000" w:themeColor="text1"/>
          <w:sz w:val="24"/>
          <w:szCs w:val="24"/>
        </w:rPr>
        <w:t xml:space="preserve">provided openings </w:t>
      </w:r>
      <w:r w:rsidRPr="009D7E8C">
        <w:rPr>
          <w:rFonts w:ascii="Times New Roman" w:eastAsia="Times New Roman" w:hAnsi="Times New Roman" w:cs="Times New Roman"/>
          <w:color w:val="000000" w:themeColor="text1"/>
          <w:sz w:val="24"/>
          <w:szCs w:val="24"/>
        </w:rPr>
        <w:t>and modified recommendations in response to patient information.</w:t>
      </w:r>
      <w:r w:rsidRPr="009D7E8C">
        <w:rPr>
          <w:rFonts w:ascii="Times New Roman" w:hAnsi="Times New Roman" w:cs="Times New Roman"/>
          <w:color w:val="000000" w:themeColor="text1"/>
          <w:sz w:val="24"/>
          <w:szCs w:val="24"/>
        </w:rPr>
        <w:t xml:space="preserve"> However, health professionals also used strategies that constrained patient participation and steered patients towards health professionals’ goal preferences which</w:t>
      </w:r>
      <w:r w:rsidR="002D7013" w:rsidRPr="009D7E8C">
        <w:rPr>
          <w:rFonts w:ascii="Times New Roman" w:hAnsi="Times New Roman" w:cs="Times New Roman"/>
          <w:color w:val="000000" w:themeColor="text1"/>
          <w:sz w:val="24"/>
          <w:szCs w:val="24"/>
        </w:rPr>
        <w:t>,</w:t>
      </w:r>
      <w:r w:rsidRPr="009D7E8C">
        <w:rPr>
          <w:rFonts w:ascii="Times New Roman" w:hAnsi="Times New Roman" w:cs="Times New Roman"/>
          <w:color w:val="000000" w:themeColor="text1"/>
          <w:sz w:val="24"/>
          <w:szCs w:val="24"/>
        </w:rPr>
        <w:t xml:space="preserve"> </w:t>
      </w:r>
      <w:proofErr w:type="gramStart"/>
      <w:r w:rsidRPr="009D7E8C">
        <w:rPr>
          <w:rFonts w:ascii="Times New Roman" w:hAnsi="Times New Roman" w:cs="Times New Roman"/>
          <w:color w:val="000000" w:themeColor="text1"/>
          <w:sz w:val="24"/>
          <w:szCs w:val="24"/>
        </w:rPr>
        <w:t>similar to</w:t>
      </w:r>
      <w:proofErr w:type="gramEnd"/>
      <w:r w:rsidRPr="009D7E8C">
        <w:rPr>
          <w:rFonts w:ascii="Times New Roman" w:hAnsi="Times New Roman" w:cs="Times New Roman"/>
          <w:color w:val="000000" w:themeColor="text1"/>
          <w:sz w:val="24"/>
          <w:szCs w:val="24"/>
        </w:rPr>
        <w:t xml:space="preserve"> controlled interactions, were biomedical and behavioral goals. These strategies included shifting topics away from patients’ experiences towards biomedical issues through narrow questioning and filtering information given by patients. This meant that negotiation was orientated towards goals that reflected the health professionals’ priorities rather than what the patient valued. As with the controlled interactional style, </w:t>
      </w:r>
      <w:r w:rsidR="00DA1E75" w:rsidRPr="009D7E8C">
        <w:rPr>
          <w:rFonts w:ascii="Times New Roman" w:hAnsi="Times New Roman" w:cs="Times New Roman"/>
          <w:color w:val="000000" w:themeColor="text1"/>
          <w:sz w:val="24"/>
          <w:szCs w:val="24"/>
        </w:rPr>
        <w:t xml:space="preserve">patients did not always agree with the goals proposed by health </w:t>
      </w:r>
      <w:r w:rsidR="00DA1E75" w:rsidRPr="009D7E8C">
        <w:rPr>
          <w:rFonts w:ascii="Times New Roman" w:hAnsi="Times New Roman" w:cs="Times New Roman"/>
          <w:color w:val="000000" w:themeColor="text1"/>
          <w:sz w:val="24"/>
          <w:szCs w:val="24"/>
        </w:rPr>
        <w:lastRenderedPageBreak/>
        <w:t xml:space="preserve">professionals. However, </w:t>
      </w:r>
      <w:r w:rsidR="00112B9D" w:rsidRPr="009D7E8C">
        <w:rPr>
          <w:rFonts w:ascii="Times New Roman" w:hAnsi="Times New Roman" w:cs="Times New Roman"/>
          <w:color w:val="000000" w:themeColor="text1"/>
          <w:sz w:val="24"/>
          <w:szCs w:val="24"/>
        </w:rPr>
        <w:t xml:space="preserve">unlike in the controlled interactions, </w:t>
      </w:r>
      <w:r w:rsidRPr="009D7E8C">
        <w:rPr>
          <w:rFonts w:ascii="Times New Roman" w:hAnsi="Times New Roman" w:cs="Times New Roman"/>
          <w:color w:val="000000" w:themeColor="text1"/>
          <w:sz w:val="24"/>
          <w:szCs w:val="24"/>
        </w:rPr>
        <w:t>health professionals</w:t>
      </w:r>
      <w:r w:rsidR="00DA1E75" w:rsidRPr="009D7E8C">
        <w:rPr>
          <w:rFonts w:ascii="Times New Roman" w:hAnsi="Times New Roman" w:cs="Times New Roman"/>
          <w:color w:val="000000" w:themeColor="text1"/>
          <w:sz w:val="24"/>
          <w:szCs w:val="24"/>
        </w:rPr>
        <w:t xml:space="preserve"> did</w:t>
      </w:r>
      <w:r w:rsidRPr="009D7E8C">
        <w:rPr>
          <w:rFonts w:ascii="Times New Roman" w:hAnsi="Times New Roman" w:cs="Times New Roman"/>
          <w:color w:val="000000" w:themeColor="text1"/>
          <w:sz w:val="24"/>
          <w:szCs w:val="24"/>
        </w:rPr>
        <w:t xml:space="preserve"> </w:t>
      </w:r>
      <w:r w:rsidR="00DA1E75" w:rsidRPr="009D7E8C">
        <w:rPr>
          <w:rFonts w:ascii="Times New Roman" w:hAnsi="Times New Roman" w:cs="Times New Roman"/>
          <w:color w:val="000000" w:themeColor="text1"/>
          <w:sz w:val="24"/>
          <w:szCs w:val="24"/>
        </w:rPr>
        <w:t xml:space="preserve">negotiate </w:t>
      </w:r>
      <w:r w:rsidRPr="009D7E8C">
        <w:rPr>
          <w:rFonts w:ascii="Times New Roman" w:hAnsi="Times New Roman" w:cs="Times New Roman"/>
          <w:color w:val="000000" w:themeColor="text1"/>
          <w:sz w:val="24"/>
          <w:szCs w:val="24"/>
        </w:rPr>
        <w:t>to make the goal more acceptable</w:t>
      </w:r>
      <w:r w:rsidR="00DA1E75" w:rsidRPr="009D7E8C">
        <w:rPr>
          <w:rFonts w:ascii="Times New Roman" w:hAnsi="Times New Roman" w:cs="Times New Roman"/>
          <w:color w:val="000000" w:themeColor="text1"/>
          <w:sz w:val="24"/>
          <w:szCs w:val="24"/>
        </w:rPr>
        <w:t xml:space="preserve"> to patients</w:t>
      </w:r>
      <w:r w:rsidRPr="009D7E8C">
        <w:rPr>
          <w:rFonts w:ascii="Times New Roman" w:hAnsi="Times New Roman" w:cs="Times New Roman"/>
          <w:color w:val="000000" w:themeColor="text1"/>
          <w:sz w:val="24"/>
          <w:szCs w:val="24"/>
        </w:rPr>
        <w:t xml:space="preserve">. </w:t>
      </w:r>
    </w:p>
    <w:p w14:paraId="2D8D7377" w14:textId="3E5A9AE5" w:rsidR="00B74C74" w:rsidRPr="009D7E8C" w:rsidRDefault="001A58C5" w:rsidP="002F2811">
      <w:pPr>
        <w:shd w:val="clear" w:color="auto" w:fill="FFFFFF" w:themeFill="background1"/>
        <w:spacing w:after="0" w:line="480" w:lineRule="auto"/>
        <w:ind w:firstLine="720"/>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 xml:space="preserve">Indicative of a constrained interaction is the consultation between </w:t>
      </w:r>
      <w:r w:rsidR="000B1C82" w:rsidRPr="009D7E8C">
        <w:rPr>
          <w:rFonts w:ascii="Times New Roman" w:eastAsia="Times New Roman" w:hAnsi="Times New Roman" w:cs="Times New Roman"/>
          <w:color w:val="000000" w:themeColor="text1"/>
          <w:sz w:val="24"/>
          <w:szCs w:val="24"/>
        </w:rPr>
        <w:t xml:space="preserve">an allied </w:t>
      </w:r>
      <w:r w:rsidRPr="009D7E8C">
        <w:rPr>
          <w:rFonts w:ascii="Times New Roman" w:eastAsia="Times New Roman" w:hAnsi="Times New Roman" w:cs="Times New Roman"/>
          <w:color w:val="000000" w:themeColor="text1"/>
          <w:sz w:val="24"/>
          <w:szCs w:val="24"/>
        </w:rPr>
        <w:t xml:space="preserve">health professional </w:t>
      </w:r>
      <w:r w:rsidR="00CA66F9" w:rsidRPr="009D7E8C">
        <w:rPr>
          <w:rFonts w:ascii="Times New Roman" w:eastAsia="Times New Roman" w:hAnsi="Times New Roman" w:cs="Times New Roman"/>
          <w:color w:val="000000" w:themeColor="text1"/>
          <w:sz w:val="24"/>
          <w:szCs w:val="24"/>
        </w:rPr>
        <w:t xml:space="preserve">in a public clinic </w:t>
      </w:r>
      <w:r w:rsidRPr="009D7E8C">
        <w:rPr>
          <w:rFonts w:ascii="Times New Roman" w:eastAsia="Times New Roman" w:hAnsi="Times New Roman" w:cs="Times New Roman"/>
          <w:color w:val="000000" w:themeColor="text1"/>
          <w:sz w:val="24"/>
          <w:szCs w:val="24"/>
        </w:rPr>
        <w:t>and</w:t>
      </w:r>
      <w:r w:rsidR="002D7013" w:rsidRPr="009D7E8C">
        <w:rPr>
          <w:rFonts w:ascii="Times New Roman" w:eastAsia="Times New Roman" w:hAnsi="Times New Roman" w:cs="Times New Roman"/>
          <w:color w:val="000000" w:themeColor="text1"/>
          <w:sz w:val="24"/>
          <w:szCs w:val="24"/>
        </w:rPr>
        <w:t xml:space="preserve"> </w:t>
      </w:r>
      <w:r w:rsidR="00CA66F9" w:rsidRPr="009D7E8C">
        <w:rPr>
          <w:rFonts w:ascii="Times New Roman" w:eastAsia="Times New Roman" w:hAnsi="Times New Roman" w:cs="Times New Roman"/>
          <w:color w:val="000000" w:themeColor="text1"/>
          <w:sz w:val="24"/>
          <w:szCs w:val="24"/>
        </w:rPr>
        <w:t>a man, aged 64 years with COPD</w:t>
      </w:r>
      <w:r w:rsidRPr="009D7E8C">
        <w:rPr>
          <w:rFonts w:ascii="Times New Roman" w:eastAsia="Times New Roman" w:hAnsi="Times New Roman" w:cs="Times New Roman"/>
          <w:color w:val="000000" w:themeColor="text1"/>
          <w:sz w:val="24"/>
          <w:szCs w:val="24"/>
        </w:rPr>
        <w:t xml:space="preserve">. The first extract highlights how </w:t>
      </w:r>
      <w:r w:rsidR="00DA1E75" w:rsidRPr="009D7E8C">
        <w:rPr>
          <w:rFonts w:ascii="Times New Roman" w:eastAsia="Times New Roman" w:hAnsi="Times New Roman" w:cs="Times New Roman"/>
          <w:color w:val="000000" w:themeColor="text1"/>
          <w:sz w:val="24"/>
          <w:szCs w:val="24"/>
        </w:rPr>
        <w:t xml:space="preserve">unlike in the controlled interaction, </w:t>
      </w:r>
      <w:r w:rsidRPr="009D7E8C">
        <w:rPr>
          <w:rFonts w:ascii="Times New Roman" w:eastAsia="Times New Roman" w:hAnsi="Times New Roman" w:cs="Times New Roman"/>
          <w:i/>
          <w:color w:val="000000" w:themeColor="text1"/>
          <w:sz w:val="24"/>
          <w:szCs w:val="24"/>
        </w:rPr>
        <w:t>both</w:t>
      </w:r>
      <w:r w:rsidRPr="009D7E8C">
        <w:rPr>
          <w:rFonts w:ascii="Times New Roman" w:eastAsia="Times New Roman" w:hAnsi="Times New Roman" w:cs="Times New Roman"/>
          <w:color w:val="000000" w:themeColor="text1"/>
          <w:sz w:val="24"/>
          <w:szCs w:val="24"/>
        </w:rPr>
        <w:t xml:space="preserve"> patients and health professionals could raise topics in question/answer style turns</w:t>
      </w:r>
      <w:r w:rsidR="00ED414B" w:rsidRPr="009D7E8C">
        <w:rPr>
          <w:rFonts w:ascii="Times New Roman" w:eastAsia="Times New Roman" w:hAnsi="Times New Roman" w:cs="Times New Roman"/>
          <w:color w:val="000000" w:themeColor="text1"/>
          <w:sz w:val="24"/>
          <w:szCs w:val="24"/>
        </w:rPr>
        <w:t xml:space="preserve">. </w:t>
      </w:r>
      <w:r w:rsidR="00CA66F9" w:rsidRPr="009D7E8C">
        <w:rPr>
          <w:rFonts w:ascii="Times New Roman" w:eastAsia="Times New Roman" w:hAnsi="Times New Roman" w:cs="Times New Roman"/>
          <w:color w:val="000000" w:themeColor="text1"/>
          <w:sz w:val="24"/>
          <w:szCs w:val="24"/>
        </w:rPr>
        <w:t xml:space="preserve">The health professional </w:t>
      </w:r>
      <w:r w:rsidR="00DA1E75" w:rsidRPr="009D7E8C">
        <w:rPr>
          <w:rFonts w:ascii="Times New Roman" w:eastAsia="Times New Roman" w:hAnsi="Times New Roman" w:cs="Times New Roman"/>
          <w:color w:val="000000" w:themeColor="text1"/>
          <w:sz w:val="24"/>
          <w:szCs w:val="24"/>
        </w:rPr>
        <w:t xml:space="preserve">does </w:t>
      </w:r>
      <w:r w:rsidRPr="009D7E8C">
        <w:rPr>
          <w:rFonts w:ascii="Times New Roman" w:eastAsia="Times New Roman" w:hAnsi="Times New Roman" w:cs="Times New Roman"/>
          <w:color w:val="000000" w:themeColor="text1"/>
          <w:sz w:val="24"/>
          <w:szCs w:val="24"/>
        </w:rPr>
        <w:t>open the conversation up for the patient to discuss depression</w:t>
      </w:r>
      <w:r w:rsidR="00B74C74" w:rsidRPr="009D7E8C">
        <w:rPr>
          <w:rFonts w:ascii="Times New Roman" w:eastAsia="Times New Roman" w:hAnsi="Times New Roman" w:cs="Times New Roman"/>
          <w:color w:val="000000" w:themeColor="text1"/>
          <w:sz w:val="24"/>
          <w:szCs w:val="24"/>
        </w:rPr>
        <w:t xml:space="preserve"> and the pressures he experiences at work</w:t>
      </w:r>
      <w:r w:rsidRPr="009D7E8C">
        <w:rPr>
          <w:rFonts w:ascii="Times New Roman" w:eastAsia="Times New Roman" w:hAnsi="Times New Roman" w:cs="Times New Roman"/>
          <w:color w:val="000000" w:themeColor="text1"/>
          <w:sz w:val="24"/>
          <w:szCs w:val="24"/>
        </w:rPr>
        <w:t xml:space="preserve">, but limits the space afforded to the topic by cutting </w:t>
      </w:r>
      <w:r w:rsidR="00CA66F9" w:rsidRPr="009D7E8C">
        <w:rPr>
          <w:rFonts w:ascii="Times New Roman" w:eastAsia="Times New Roman" w:hAnsi="Times New Roman" w:cs="Times New Roman"/>
          <w:color w:val="000000" w:themeColor="text1"/>
          <w:sz w:val="24"/>
          <w:szCs w:val="24"/>
        </w:rPr>
        <w:t xml:space="preserve">the patient’s </w:t>
      </w:r>
      <w:r w:rsidRPr="009D7E8C">
        <w:rPr>
          <w:rFonts w:ascii="Times New Roman" w:eastAsia="Times New Roman" w:hAnsi="Times New Roman" w:cs="Times New Roman"/>
          <w:color w:val="000000" w:themeColor="text1"/>
          <w:sz w:val="24"/>
          <w:szCs w:val="24"/>
        </w:rPr>
        <w:t xml:space="preserve">turn short and </w:t>
      </w:r>
      <w:r w:rsidR="00B74C74" w:rsidRPr="009D7E8C">
        <w:rPr>
          <w:rFonts w:ascii="Times New Roman" w:eastAsia="Times New Roman" w:hAnsi="Times New Roman" w:cs="Times New Roman"/>
          <w:color w:val="000000" w:themeColor="text1"/>
          <w:sz w:val="24"/>
          <w:szCs w:val="24"/>
        </w:rPr>
        <w:t>shifting</w:t>
      </w:r>
      <w:r w:rsidRPr="009D7E8C">
        <w:rPr>
          <w:rFonts w:ascii="Times New Roman" w:eastAsia="Times New Roman" w:hAnsi="Times New Roman" w:cs="Times New Roman"/>
          <w:color w:val="000000" w:themeColor="text1"/>
          <w:sz w:val="24"/>
          <w:szCs w:val="24"/>
        </w:rPr>
        <w:t xml:space="preserve"> the discussion away from </w:t>
      </w:r>
      <w:r w:rsidR="00CA66F9" w:rsidRPr="009D7E8C">
        <w:rPr>
          <w:rFonts w:ascii="Times New Roman" w:eastAsia="Times New Roman" w:hAnsi="Times New Roman" w:cs="Times New Roman"/>
          <w:color w:val="000000" w:themeColor="text1"/>
          <w:sz w:val="24"/>
          <w:szCs w:val="24"/>
        </w:rPr>
        <w:t xml:space="preserve">his </w:t>
      </w:r>
      <w:r w:rsidRPr="009D7E8C">
        <w:rPr>
          <w:rFonts w:ascii="Times New Roman" w:eastAsia="Times New Roman" w:hAnsi="Times New Roman" w:cs="Times New Roman"/>
          <w:color w:val="000000" w:themeColor="text1"/>
          <w:sz w:val="24"/>
          <w:szCs w:val="24"/>
        </w:rPr>
        <w:t xml:space="preserve">experience of pressures at work to a </w:t>
      </w:r>
      <w:r w:rsidR="00B74C74" w:rsidRPr="009D7E8C">
        <w:rPr>
          <w:rFonts w:ascii="Times New Roman" w:eastAsia="Times New Roman" w:hAnsi="Times New Roman" w:cs="Times New Roman"/>
          <w:color w:val="000000" w:themeColor="text1"/>
          <w:sz w:val="24"/>
          <w:szCs w:val="24"/>
        </w:rPr>
        <w:t xml:space="preserve">physical </w:t>
      </w:r>
      <w:r w:rsidRPr="009D7E8C">
        <w:rPr>
          <w:rFonts w:ascii="Times New Roman" w:eastAsia="Times New Roman" w:hAnsi="Times New Roman" w:cs="Times New Roman"/>
          <w:color w:val="000000" w:themeColor="text1"/>
          <w:sz w:val="24"/>
          <w:szCs w:val="24"/>
        </w:rPr>
        <w:t xml:space="preserve">symptom </w:t>
      </w:r>
      <w:r w:rsidR="00B74C74" w:rsidRPr="009D7E8C">
        <w:rPr>
          <w:rFonts w:ascii="Times New Roman" w:eastAsia="Times New Roman" w:hAnsi="Times New Roman" w:cs="Times New Roman"/>
          <w:color w:val="000000" w:themeColor="text1"/>
          <w:sz w:val="24"/>
          <w:szCs w:val="24"/>
        </w:rPr>
        <w:t>of his COPD</w:t>
      </w:r>
      <w:r w:rsidRPr="009D7E8C">
        <w:rPr>
          <w:rFonts w:ascii="Times New Roman" w:eastAsia="Times New Roman" w:hAnsi="Times New Roman" w:cs="Times New Roman"/>
          <w:color w:val="000000" w:themeColor="text1"/>
          <w:sz w:val="24"/>
          <w:szCs w:val="24"/>
        </w:rPr>
        <w:t>. This helped to legitimize a shift from the psychosocial to the medical</w:t>
      </w:r>
      <w:r w:rsidR="00B74C74" w:rsidRPr="009D7E8C">
        <w:rPr>
          <w:rFonts w:ascii="Times New Roman" w:eastAsia="Times New Roman" w:hAnsi="Times New Roman" w:cs="Times New Roman"/>
          <w:color w:val="000000" w:themeColor="text1"/>
          <w:sz w:val="24"/>
          <w:szCs w:val="24"/>
        </w:rPr>
        <w:t xml:space="preserve">: </w:t>
      </w:r>
    </w:p>
    <w:p w14:paraId="26937818" w14:textId="34F50EDF" w:rsidR="00B74C74" w:rsidRPr="009D7E8C" w:rsidRDefault="00CA66F9" w:rsidP="002F2811">
      <w:pPr>
        <w:shd w:val="clear" w:color="auto" w:fill="FFFFFF" w:themeFill="background1"/>
        <w:tabs>
          <w:tab w:val="left" w:pos="900"/>
        </w:tabs>
        <w:spacing w:after="0" w:line="480" w:lineRule="auto"/>
        <w:ind w:left="737"/>
        <w:contextualSpacing/>
        <w:jc w:val="both"/>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B74C74" w:rsidRPr="009D7E8C">
        <w:rPr>
          <w:rFonts w:ascii="Times New Roman" w:eastAsia="Times New Roman" w:hAnsi="Times New Roman" w:cs="Times New Roman"/>
          <w:color w:val="000000" w:themeColor="text1"/>
          <w:sz w:val="24"/>
          <w:szCs w:val="24"/>
        </w:rPr>
        <w:t>: Yeah, quite a lot of stress?</w:t>
      </w:r>
    </w:p>
    <w:p w14:paraId="0272FEB9" w14:textId="38484605" w:rsidR="00B74C74" w:rsidRPr="009D7E8C" w:rsidRDefault="00CA66F9" w:rsidP="002F2811">
      <w:pPr>
        <w:shd w:val="clear" w:color="auto" w:fill="FFFFFF" w:themeFill="background1"/>
        <w:tabs>
          <w:tab w:val="left" w:pos="900"/>
        </w:tabs>
        <w:spacing w:after="0" w:line="480" w:lineRule="auto"/>
        <w:ind w:left="737"/>
        <w:contextualSpacing/>
        <w:jc w:val="both"/>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Patient</w:t>
      </w:r>
      <w:r w:rsidR="00B74C74" w:rsidRPr="009D7E8C">
        <w:rPr>
          <w:rFonts w:ascii="Times New Roman" w:eastAsia="Times New Roman" w:hAnsi="Times New Roman" w:cs="Times New Roman"/>
          <w:color w:val="000000" w:themeColor="text1"/>
          <w:sz w:val="24"/>
          <w:szCs w:val="24"/>
        </w:rPr>
        <w:t>: Yeah, trying to work out how you’re going to do everything when you haven’t got time.</w:t>
      </w:r>
    </w:p>
    <w:p w14:paraId="10A2B60F" w14:textId="47B312D2" w:rsidR="00B74C74" w:rsidRPr="009D7E8C" w:rsidRDefault="00CA66F9" w:rsidP="002F2811">
      <w:pPr>
        <w:shd w:val="clear" w:color="auto" w:fill="FFFFFF" w:themeFill="background1"/>
        <w:tabs>
          <w:tab w:val="left" w:pos="900"/>
        </w:tabs>
        <w:spacing w:after="0" w:line="480" w:lineRule="auto"/>
        <w:ind w:left="737"/>
        <w:contextualSpacing/>
        <w:jc w:val="both"/>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B74C74" w:rsidRPr="009D7E8C">
        <w:rPr>
          <w:rFonts w:ascii="Times New Roman" w:eastAsia="Times New Roman" w:hAnsi="Times New Roman" w:cs="Times New Roman"/>
          <w:color w:val="000000" w:themeColor="text1"/>
          <w:sz w:val="24"/>
          <w:szCs w:val="24"/>
        </w:rPr>
        <w:t>: Yeah. Now you said that you cough up quite a bit of phlegm?</w:t>
      </w:r>
    </w:p>
    <w:p w14:paraId="4D2F0F6E" w14:textId="306D903E" w:rsidR="00B74C74" w:rsidRPr="009D7E8C" w:rsidRDefault="00CA66F9" w:rsidP="002F2811">
      <w:pPr>
        <w:shd w:val="clear" w:color="auto" w:fill="FFFFFF" w:themeFill="background1"/>
        <w:tabs>
          <w:tab w:val="left" w:pos="900"/>
        </w:tabs>
        <w:spacing w:after="0" w:line="480" w:lineRule="auto"/>
        <w:ind w:left="737"/>
        <w:contextualSpacing/>
        <w:jc w:val="both"/>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Patient</w:t>
      </w:r>
      <w:r w:rsidR="00B74C74" w:rsidRPr="009D7E8C">
        <w:rPr>
          <w:rFonts w:ascii="Times New Roman" w:eastAsia="Times New Roman" w:hAnsi="Times New Roman" w:cs="Times New Roman"/>
          <w:color w:val="000000" w:themeColor="text1"/>
          <w:sz w:val="24"/>
          <w:szCs w:val="24"/>
        </w:rPr>
        <w:t>: Yeah</w:t>
      </w:r>
      <w:r w:rsidR="002B3DBC" w:rsidRPr="009D7E8C">
        <w:rPr>
          <w:rFonts w:ascii="Times New Roman" w:eastAsia="Times New Roman" w:hAnsi="Times New Roman" w:cs="Times New Roman"/>
          <w:color w:val="000000" w:themeColor="text1"/>
          <w:sz w:val="24"/>
          <w:szCs w:val="24"/>
        </w:rPr>
        <w:t>,</w:t>
      </w:r>
      <w:r w:rsidR="00B74C74" w:rsidRPr="009D7E8C">
        <w:rPr>
          <w:rFonts w:ascii="Times New Roman" w:eastAsia="Times New Roman" w:hAnsi="Times New Roman" w:cs="Times New Roman"/>
          <w:color w:val="000000" w:themeColor="text1"/>
          <w:sz w:val="24"/>
          <w:szCs w:val="24"/>
        </w:rPr>
        <w:t xml:space="preserve"> I do. </w:t>
      </w:r>
    </w:p>
    <w:p w14:paraId="216FBF5C" w14:textId="77777777" w:rsidR="00B74C74" w:rsidRPr="009D7E8C" w:rsidRDefault="00B74C74" w:rsidP="002F2811">
      <w:pPr>
        <w:shd w:val="clear" w:color="auto" w:fill="FFFFFF" w:themeFill="background1"/>
        <w:spacing w:after="0" w:line="480" w:lineRule="auto"/>
        <w:ind w:firstLine="737"/>
        <w:contextualSpacing/>
        <w:rPr>
          <w:rFonts w:ascii="Times New Roman" w:eastAsia="Times New Roman" w:hAnsi="Times New Roman" w:cs="Times New Roman"/>
          <w:color w:val="000000" w:themeColor="text1"/>
          <w:sz w:val="24"/>
          <w:szCs w:val="24"/>
        </w:rPr>
      </w:pPr>
    </w:p>
    <w:p w14:paraId="570D0270" w14:textId="66DE0D19" w:rsidR="001A58C5" w:rsidRPr="009D7E8C" w:rsidRDefault="001A58C5" w:rsidP="002F2811">
      <w:pPr>
        <w:shd w:val="clear" w:color="auto" w:fill="FFFFFF" w:themeFill="background1"/>
        <w:spacing w:after="0" w:line="480" w:lineRule="auto"/>
        <w:ind w:firstLine="73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 xml:space="preserve">This pattern is repeated later in the consultation when </w:t>
      </w:r>
      <w:r w:rsidR="00CA66F9" w:rsidRPr="009D7E8C">
        <w:rPr>
          <w:rFonts w:ascii="Times New Roman" w:eastAsia="Times New Roman" w:hAnsi="Times New Roman" w:cs="Times New Roman"/>
          <w:color w:val="000000" w:themeColor="text1"/>
          <w:sz w:val="24"/>
          <w:szCs w:val="24"/>
        </w:rPr>
        <w:t xml:space="preserve">the health professional </w:t>
      </w:r>
      <w:r w:rsidRPr="009D7E8C">
        <w:rPr>
          <w:rFonts w:ascii="Times New Roman" w:eastAsia="Times New Roman" w:hAnsi="Times New Roman" w:cs="Times New Roman"/>
          <w:color w:val="000000" w:themeColor="text1"/>
          <w:sz w:val="24"/>
          <w:szCs w:val="24"/>
        </w:rPr>
        <w:t xml:space="preserve">asks </w:t>
      </w:r>
      <w:r w:rsidR="00CA66F9" w:rsidRPr="009D7E8C">
        <w:rPr>
          <w:rFonts w:ascii="Times New Roman" w:eastAsia="Times New Roman" w:hAnsi="Times New Roman" w:cs="Times New Roman"/>
          <w:color w:val="000000" w:themeColor="text1"/>
          <w:sz w:val="24"/>
          <w:szCs w:val="24"/>
        </w:rPr>
        <w:t xml:space="preserve">the patient </w:t>
      </w:r>
      <w:r w:rsidR="00DA1E75" w:rsidRPr="009D7E8C">
        <w:rPr>
          <w:rFonts w:ascii="Times New Roman" w:eastAsia="Times New Roman" w:hAnsi="Times New Roman" w:cs="Times New Roman"/>
          <w:color w:val="000000" w:themeColor="text1"/>
          <w:sz w:val="24"/>
          <w:szCs w:val="24"/>
        </w:rPr>
        <w:t xml:space="preserve">about his </w:t>
      </w:r>
      <w:r w:rsidRPr="009D7E8C">
        <w:rPr>
          <w:rFonts w:ascii="Times New Roman" w:eastAsia="Times New Roman" w:hAnsi="Times New Roman" w:cs="Times New Roman"/>
          <w:color w:val="000000" w:themeColor="text1"/>
          <w:sz w:val="24"/>
          <w:szCs w:val="24"/>
        </w:rPr>
        <w:t xml:space="preserve">concerns or worries: </w:t>
      </w:r>
    </w:p>
    <w:p w14:paraId="2923709C" w14:textId="65C90D15"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B74C74" w:rsidRPr="009D7E8C">
        <w:rPr>
          <w:rFonts w:ascii="Times New Roman" w:eastAsia="Times New Roman" w:hAnsi="Times New Roman" w:cs="Times New Roman"/>
          <w:color w:val="000000" w:themeColor="text1"/>
          <w:sz w:val="24"/>
          <w:szCs w:val="24"/>
        </w:rPr>
        <w:t xml:space="preserve">: Okay so what are your kind of biggest concerns or any worries you have, it doesn’t have to be about your chest condition? What’s your biggest problem </w:t>
      </w:r>
      <w:proofErr w:type="gramStart"/>
      <w:r w:rsidR="00B74C74" w:rsidRPr="009D7E8C">
        <w:rPr>
          <w:rFonts w:ascii="Times New Roman" w:eastAsia="Times New Roman" w:hAnsi="Times New Roman" w:cs="Times New Roman"/>
          <w:color w:val="000000" w:themeColor="text1"/>
          <w:sz w:val="24"/>
          <w:szCs w:val="24"/>
        </w:rPr>
        <w:t>at the moment</w:t>
      </w:r>
      <w:proofErr w:type="gramEnd"/>
      <w:r w:rsidR="00B74C74" w:rsidRPr="009D7E8C">
        <w:rPr>
          <w:rFonts w:ascii="Times New Roman" w:eastAsia="Times New Roman" w:hAnsi="Times New Roman" w:cs="Times New Roman"/>
          <w:color w:val="000000" w:themeColor="text1"/>
          <w:sz w:val="24"/>
          <w:szCs w:val="24"/>
        </w:rPr>
        <w:t xml:space="preserve">? </w:t>
      </w:r>
    </w:p>
    <w:p w14:paraId="4FA3D60E" w14:textId="6D07BD69"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Patient</w:t>
      </w:r>
      <w:r w:rsidR="00B74C74" w:rsidRPr="009D7E8C">
        <w:rPr>
          <w:rFonts w:ascii="Times New Roman" w:eastAsia="Times New Roman" w:hAnsi="Times New Roman" w:cs="Times New Roman"/>
          <w:color w:val="000000" w:themeColor="text1"/>
          <w:sz w:val="24"/>
          <w:szCs w:val="24"/>
        </w:rPr>
        <w:t>: Oh</w:t>
      </w:r>
      <w:r w:rsidR="001A7F80" w:rsidRPr="009D7E8C">
        <w:rPr>
          <w:rFonts w:ascii="Times New Roman" w:eastAsia="Times New Roman" w:hAnsi="Times New Roman" w:cs="Times New Roman"/>
          <w:color w:val="000000" w:themeColor="text1"/>
          <w:sz w:val="24"/>
          <w:szCs w:val="24"/>
        </w:rPr>
        <w:t>,</w:t>
      </w:r>
      <w:r w:rsidR="00B74C74" w:rsidRPr="009D7E8C">
        <w:rPr>
          <w:rFonts w:ascii="Times New Roman" w:eastAsia="Times New Roman" w:hAnsi="Times New Roman" w:cs="Times New Roman"/>
          <w:color w:val="000000" w:themeColor="text1"/>
          <w:sz w:val="24"/>
          <w:szCs w:val="24"/>
        </w:rPr>
        <w:t xml:space="preserve"> depression is probably the biggest. You’re depressed that you can’t do what you, I mean I’m 64, you can’t do what you’d done when you’re 54. That’s the main thing. </w:t>
      </w:r>
    </w:p>
    <w:p w14:paraId="5B57B891" w14:textId="5CFA5CBB"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B74C74" w:rsidRPr="009D7E8C">
        <w:rPr>
          <w:rFonts w:ascii="Times New Roman" w:eastAsia="Times New Roman" w:hAnsi="Times New Roman" w:cs="Times New Roman"/>
          <w:color w:val="000000" w:themeColor="text1"/>
          <w:sz w:val="24"/>
          <w:szCs w:val="24"/>
        </w:rPr>
        <w:t>: Yeah so work is probably like –</w:t>
      </w:r>
    </w:p>
    <w:p w14:paraId="4F507894" w14:textId="225CF3AA"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lastRenderedPageBreak/>
        <w:t>Patient</w:t>
      </w:r>
      <w:r w:rsidR="00B74C74" w:rsidRPr="009D7E8C">
        <w:rPr>
          <w:rFonts w:ascii="Times New Roman" w:eastAsia="Times New Roman" w:hAnsi="Times New Roman" w:cs="Times New Roman"/>
          <w:color w:val="000000" w:themeColor="text1"/>
          <w:sz w:val="24"/>
          <w:szCs w:val="24"/>
        </w:rPr>
        <w:t>: Yeah</w:t>
      </w:r>
      <w:r w:rsidR="002B3DBC" w:rsidRPr="009D7E8C">
        <w:rPr>
          <w:rFonts w:ascii="Times New Roman" w:eastAsia="Times New Roman" w:hAnsi="Times New Roman" w:cs="Times New Roman"/>
          <w:color w:val="000000" w:themeColor="text1"/>
          <w:sz w:val="24"/>
          <w:szCs w:val="24"/>
        </w:rPr>
        <w:t>,</w:t>
      </w:r>
      <w:r w:rsidR="00B74C74" w:rsidRPr="009D7E8C">
        <w:rPr>
          <w:rFonts w:ascii="Times New Roman" w:eastAsia="Times New Roman" w:hAnsi="Times New Roman" w:cs="Times New Roman"/>
          <w:color w:val="000000" w:themeColor="text1"/>
          <w:sz w:val="24"/>
          <w:szCs w:val="24"/>
        </w:rPr>
        <w:t xml:space="preserve"> well I’m worried about the kids, [if] the children are going to be all right, because I’ve got children, grandchildren.</w:t>
      </w:r>
    </w:p>
    <w:p w14:paraId="5D2EA0CD" w14:textId="62FC908E"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B74C74" w:rsidRPr="009D7E8C">
        <w:rPr>
          <w:rFonts w:ascii="Times New Roman" w:eastAsia="Times New Roman" w:hAnsi="Times New Roman" w:cs="Times New Roman"/>
          <w:color w:val="000000" w:themeColor="text1"/>
          <w:sz w:val="24"/>
          <w:szCs w:val="24"/>
        </w:rPr>
        <w:t xml:space="preserve">: Yeah. Do you have any concerns with your chest </w:t>
      </w:r>
      <w:proofErr w:type="gramStart"/>
      <w:r w:rsidR="00B74C74" w:rsidRPr="009D7E8C">
        <w:rPr>
          <w:rFonts w:ascii="Times New Roman" w:eastAsia="Times New Roman" w:hAnsi="Times New Roman" w:cs="Times New Roman"/>
          <w:color w:val="000000" w:themeColor="text1"/>
          <w:sz w:val="24"/>
          <w:szCs w:val="24"/>
        </w:rPr>
        <w:t>at the moment</w:t>
      </w:r>
      <w:proofErr w:type="gramEnd"/>
      <w:r w:rsidR="00B74C74" w:rsidRPr="009D7E8C">
        <w:rPr>
          <w:rFonts w:ascii="Times New Roman" w:eastAsia="Times New Roman" w:hAnsi="Times New Roman" w:cs="Times New Roman"/>
          <w:color w:val="000000" w:themeColor="text1"/>
          <w:sz w:val="24"/>
          <w:szCs w:val="24"/>
        </w:rPr>
        <w:t xml:space="preserve">? </w:t>
      </w:r>
    </w:p>
    <w:p w14:paraId="60DBCCE9" w14:textId="0E428296"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Patient</w:t>
      </w:r>
      <w:r w:rsidR="00B74C74" w:rsidRPr="009D7E8C">
        <w:rPr>
          <w:rFonts w:ascii="Times New Roman" w:eastAsia="Times New Roman" w:hAnsi="Times New Roman" w:cs="Times New Roman"/>
          <w:color w:val="000000" w:themeColor="text1"/>
          <w:sz w:val="24"/>
          <w:szCs w:val="24"/>
        </w:rPr>
        <w:t xml:space="preserve">: No.  </w:t>
      </w:r>
    </w:p>
    <w:p w14:paraId="6B50EAD2" w14:textId="289876A8" w:rsidR="001A7F80"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B74C74" w:rsidRPr="009D7E8C">
        <w:rPr>
          <w:rFonts w:ascii="Times New Roman" w:eastAsia="Times New Roman" w:hAnsi="Times New Roman" w:cs="Times New Roman"/>
          <w:color w:val="000000" w:themeColor="text1"/>
          <w:sz w:val="24"/>
          <w:szCs w:val="24"/>
        </w:rPr>
        <w:t xml:space="preserve">: No. </w:t>
      </w:r>
    </w:p>
    <w:p w14:paraId="1A4D74E0" w14:textId="7C0CCD6A" w:rsidR="001A7F80"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Patient</w:t>
      </w:r>
      <w:r w:rsidR="001A7F80" w:rsidRPr="009D7E8C">
        <w:rPr>
          <w:rFonts w:ascii="Times New Roman" w:eastAsia="Times New Roman" w:hAnsi="Times New Roman" w:cs="Times New Roman"/>
          <w:color w:val="000000" w:themeColor="text1"/>
          <w:sz w:val="24"/>
          <w:szCs w:val="24"/>
        </w:rPr>
        <w:t xml:space="preserve">: It is what it is and if you can help me at all. </w:t>
      </w:r>
    </w:p>
    <w:p w14:paraId="28896F25" w14:textId="1231592A"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Health professional</w:t>
      </w:r>
      <w:r w:rsidR="001A7F80" w:rsidRPr="009D7E8C">
        <w:rPr>
          <w:rFonts w:ascii="Times New Roman" w:eastAsia="Times New Roman" w:hAnsi="Times New Roman" w:cs="Times New Roman"/>
          <w:color w:val="000000" w:themeColor="text1"/>
          <w:sz w:val="24"/>
          <w:szCs w:val="24"/>
        </w:rPr>
        <w:t xml:space="preserve">: </w:t>
      </w:r>
      <w:r w:rsidR="00B74C74" w:rsidRPr="009D7E8C">
        <w:rPr>
          <w:rFonts w:ascii="Times New Roman" w:eastAsia="Times New Roman" w:hAnsi="Times New Roman" w:cs="Times New Roman"/>
          <w:color w:val="000000" w:themeColor="text1"/>
          <w:sz w:val="24"/>
          <w:szCs w:val="24"/>
        </w:rPr>
        <w:t xml:space="preserve">Okay so do you have any goals or is there anything that you want to achieve by coming to [clinic name]? </w:t>
      </w:r>
    </w:p>
    <w:p w14:paraId="3B79BA01" w14:textId="0A366B44" w:rsidR="00B74C74" w:rsidRPr="009D7E8C" w:rsidRDefault="00CA66F9" w:rsidP="002F2811">
      <w:pPr>
        <w:shd w:val="clear" w:color="auto" w:fill="FFFFFF" w:themeFill="background1"/>
        <w:spacing w:after="0" w:line="480" w:lineRule="auto"/>
        <w:ind w:left="720" w:firstLine="17"/>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Patient</w:t>
      </w:r>
      <w:r w:rsidR="00B74C74" w:rsidRPr="009D7E8C">
        <w:rPr>
          <w:rFonts w:ascii="Times New Roman" w:eastAsia="Times New Roman" w:hAnsi="Times New Roman" w:cs="Times New Roman"/>
          <w:color w:val="000000" w:themeColor="text1"/>
          <w:sz w:val="24"/>
          <w:szCs w:val="24"/>
        </w:rPr>
        <w:t xml:space="preserve">: Yeah, I want to be able to run again properly. Yeah that’s what I’d really like to be able to do. </w:t>
      </w:r>
    </w:p>
    <w:p w14:paraId="47E190DA" w14:textId="4F0522D2" w:rsidR="001A58C5" w:rsidRPr="009D7E8C" w:rsidRDefault="001A58C5" w:rsidP="002F2811">
      <w:pPr>
        <w:shd w:val="clear" w:color="auto" w:fill="FFFFFF" w:themeFill="background1"/>
        <w:spacing w:after="0" w:line="480" w:lineRule="auto"/>
        <w:contextualSpacing/>
        <w:rPr>
          <w:rFonts w:ascii="Times New Roman" w:eastAsia="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rPr>
        <w:t xml:space="preserve">Although </w:t>
      </w:r>
      <w:r w:rsidR="00CA66F9" w:rsidRPr="009D7E8C">
        <w:rPr>
          <w:rFonts w:ascii="Times New Roman" w:eastAsia="Times New Roman" w:hAnsi="Times New Roman" w:cs="Times New Roman"/>
          <w:color w:val="000000" w:themeColor="text1"/>
          <w:sz w:val="24"/>
          <w:szCs w:val="24"/>
        </w:rPr>
        <w:t xml:space="preserve">the health professional </w:t>
      </w:r>
      <w:r w:rsidRPr="009D7E8C">
        <w:rPr>
          <w:rFonts w:ascii="Times New Roman" w:eastAsia="Times New Roman" w:hAnsi="Times New Roman" w:cs="Times New Roman"/>
          <w:color w:val="000000" w:themeColor="text1"/>
          <w:sz w:val="24"/>
          <w:szCs w:val="24"/>
        </w:rPr>
        <w:t xml:space="preserve">provided an opportunity for </w:t>
      </w:r>
      <w:r w:rsidR="00CA66F9" w:rsidRPr="009D7E8C">
        <w:rPr>
          <w:rFonts w:ascii="Times New Roman" w:eastAsia="Times New Roman" w:hAnsi="Times New Roman" w:cs="Times New Roman"/>
          <w:color w:val="000000" w:themeColor="text1"/>
          <w:sz w:val="24"/>
          <w:szCs w:val="24"/>
        </w:rPr>
        <w:t xml:space="preserve">the patient </w:t>
      </w:r>
      <w:r w:rsidRPr="009D7E8C">
        <w:rPr>
          <w:rFonts w:ascii="Times New Roman" w:eastAsia="Times New Roman" w:hAnsi="Times New Roman" w:cs="Times New Roman"/>
          <w:color w:val="000000" w:themeColor="text1"/>
          <w:sz w:val="24"/>
          <w:szCs w:val="24"/>
        </w:rPr>
        <w:t xml:space="preserve">to </w:t>
      </w:r>
      <w:r w:rsidR="00DA1E75" w:rsidRPr="009D7E8C">
        <w:rPr>
          <w:rFonts w:ascii="Times New Roman" w:eastAsia="Times New Roman" w:hAnsi="Times New Roman" w:cs="Times New Roman"/>
          <w:color w:val="000000" w:themeColor="text1"/>
          <w:sz w:val="24"/>
          <w:szCs w:val="24"/>
        </w:rPr>
        <w:t xml:space="preserve">talk about his </w:t>
      </w:r>
      <w:r w:rsidRPr="009D7E8C">
        <w:rPr>
          <w:rFonts w:ascii="Times New Roman" w:eastAsia="Times New Roman" w:hAnsi="Times New Roman" w:cs="Times New Roman"/>
          <w:color w:val="000000" w:themeColor="text1"/>
          <w:sz w:val="24"/>
          <w:szCs w:val="24"/>
        </w:rPr>
        <w:t>most pressing problem</w:t>
      </w:r>
      <w:r w:rsidR="00DA1E75" w:rsidRPr="009D7E8C">
        <w:rPr>
          <w:rFonts w:ascii="Times New Roman" w:eastAsia="Times New Roman" w:hAnsi="Times New Roman" w:cs="Times New Roman"/>
          <w:color w:val="000000" w:themeColor="text1"/>
          <w:sz w:val="24"/>
          <w:szCs w:val="24"/>
        </w:rPr>
        <w:t>,</w:t>
      </w:r>
      <w:r w:rsidRPr="009D7E8C">
        <w:rPr>
          <w:rFonts w:ascii="Times New Roman" w:eastAsia="Times New Roman" w:hAnsi="Times New Roman" w:cs="Times New Roman"/>
          <w:color w:val="000000" w:themeColor="text1"/>
          <w:sz w:val="24"/>
          <w:szCs w:val="24"/>
        </w:rPr>
        <w:t xml:space="preserve"> </w:t>
      </w:r>
      <w:r w:rsidR="00CA66F9" w:rsidRPr="009D7E8C">
        <w:rPr>
          <w:rFonts w:ascii="Times New Roman" w:eastAsia="Times New Roman" w:hAnsi="Times New Roman" w:cs="Times New Roman"/>
          <w:color w:val="000000" w:themeColor="text1"/>
          <w:sz w:val="24"/>
          <w:szCs w:val="24"/>
        </w:rPr>
        <w:t xml:space="preserve">the health professional </w:t>
      </w:r>
      <w:r w:rsidRPr="009D7E8C">
        <w:rPr>
          <w:rFonts w:ascii="Times New Roman" w:eastAsia="Times New Roman" w:hAnsi="Times New Roman" w:cs="Times New Roman"/>
          <w:color w:val="000000" w:themeColor="text1"/>
          <w:sz w:val="24"/>
          <w:szCs w:val="24"/>
        </w:rPr>
        <w:t xml:space="preserve">does not explore this issue, and returns to </w:t>
      </w:r>
      <w:r w:rsidR="001A7F80" w:rsidRPr="009D7E8C">
        <w:rPr>
          <w:rFonts w:ascii="Times New Roman" w:eastAsia="Times New Roman" w:hAnsi="Times New Roman" w:cs="Times New Roman"/>
          <w:color w:val="000000" w:themeColor="text1"/>
          <w:sz w:val="24"/>
          <w:szCs w:val="24"/>
        </w:rPr>
        <w:t xml:space="preserve">concerns about </w:t>
      </w:r>
      <w:r w:rsidR="00CA66F9" w:rsidRPr="009D7E8C">
        <w:rPr>
          <w:rFonts w:ascii="Times New Roman" w:eastAsia="Times New Roman" w:hAnsi="Times New Roman" w:cs="Times New Roman"/>
          <w:color w:val="000000" w:themeColor="text1"/>
          <w:sz w:val="24"/>
          <w:szCs w:val="24"/>
        </w:rPr>
        <w:t xml:space="preserve">the patient’s </w:t>
      </w:r>
      <w:r w:rsidR="001A7F80" w:rsidRPr="009D7E8C">
        <w:rPr>
          <w:rFonts w:ascii="Times New Roman" w:eastAsia="Times New Roman" w:hAnsi="Times New Roman" w:cs="Times New Roman"/>
          <w:color w:val="000000" w:themeColor="text1"/>
          <w:sz w:val="24"/>
          <w:szCs w:val="24"/>
        </w:rPr>
        <w:t xml:space="preserve">chest. </w:t>
      </w:r>
      <w:r w:rsidR="00CA66F9" w:rsidRPr="009D7E8C">
        <w:rPr>
          <w:rFonts w:ascii="Times New Roman" w:eastAsia="Times New Roman" w:hAnsi="Times New Roman" w:cs="Times New Roman"/>
          <w:color w:val="000000" w:themeColor="text1"/>
          <w:sz w:val="24"/>
          <w:szCs w:val="24"/>
        </w:rPr>
        <w:t xml:space="preserve">The patient </w:t>
      </w:r>
      <w:r w:rsidRPr="009D7E8C">
        <w:rPr>
          <w:rFonts w:ascii="Times New Roman" w:eastAsia="Times New Roman" w:hAnsi="Times New Roman" w:cs="Times New Roman"/>
          <w:color w:val="000000" w:themeColor="text1"/>
          <w:sz w:val="24"/>
          <w:szCs w:val="24"/>
        </w:rPr>
        <w:t xml:space="preserve">aligns with </w:t>
      </w:r>
      <w:r w:rsidR="00CA66F9" w:rsidRPr="009D7E8C">
        <w:rPr>
          <w:rFonts w:ascii="Times New Roman" w:eastAsia="Times New Roman" w:hAnsi="Times New Roman" w:cs="Times New Roman"/>
          <w:color w:val="000000" w:themeColor="text1"/>
          <w:sz w:val="24"/>
          <w:szCs w:val="24"/>
        </w:rPr>
        <w:t xml:space="preserve">the health professional’s </w:t>
      </w:r>
      <w:r w:rsidRPr="009D7E8C">
        <w:rPr>
          <w:rFonts w:ascii="Times New Roman" w:eastAsia="Times New Roman" w:hAnsi="Times New Roman" w:cs="Times New Roman"/>
          <w:color w:val="000000" w:themeColor="text1"/>
          <w:sz w:val="24"/>
          <w:szCs w:val="24"/>
        </w:rPr>
        <w:t xml:space="preserve">perspective and authority </w:t>
      </w:r>
      <w:r w:rsidR="001A7F80" w:rsidRPr="009D7E8C">
        <w:rPr>
          <w:rFonts w:ascii="Times New Roman" w:eastAsia="Times New Roman" w:hAnsi="Times New Roman" w:cs="Times New Roman"/>
          <w:color w:val="000000" w:themeColor="text1"/>
          <w:sz w:val="24"/>
          <w:szCs w:val="24"/>
        </w:rPr>
        <w:t>which</w:t>
      </w:r>
      <w:r w:rsidRPr="009D7E8C">
        <w:rPr>
          <w:rFonts w:ascii="Times New Roman" w:eastAsia="Times New Roman" w:hAnsi="Times New Roman" w:cs="Times New Roman"/>
          <w:color w:val="000000" w:themeColor="text1"/>
          <w:sz w:val="24"/>
          <w:szCs w:val="24"/>
        </w:rPr>
        <w:t xml:space="preserve"> enables </w:t>
      </w:r>
      <w:r w:rsidR="00CA66F9" w:rsidRPr="009D7E8C">
        <w:rPr>
          <w:rFonts w:ascii="Times New Roman" w:eastAsia="Times New Roman" w:hAnsi="Times New Roman" w:cs="Times New Roman"/>
          <w:color w:val="000000" w:themeColor="text1"/>
          <w:sz w:val="24"/>
          <w:szCs w:val="24"/>
        </w:rPr>
        <w:t xml:space="preserve">the health professional </w:t>
      </w:r>
      <w:r w:rsidRPr="009D7E8C">
        <w:rPr>
          <w:rFonts w:ascii="Times New Roman" w:eastAsia="Times New Roman" w:hAnsi="Times New Roman" w:cs="Times New Roman"/>
          <w:color w:val="000000" w:themeColor="text1"/>
          <w:sz w:val="24"/>
          <w:szCs w:val="24"/>
        </w:rPr>
        <w:t xml:space="preserve">to steer the goals towards the biomedical and limit the scope to relate to exercise. </w:t>
      </w:r>
      <w:r w:rsidR="00CA66F9" w:rsidRPr="009D7E8C">
        <w:rPr>
          <w:rFonts w:ascii="Times New Roman" w:eastAsia="Times New Roman" w:hAnsi="Times New Roman" w:cs="Times New Roman"/>
          <w:color w:val="000000" w:themeColor="text1"/>
          <w:sz w:val="24"/>
          <w:szCs w:val="24"/>
        </w:rPr>
        <w:t xml:space="preserve">The patient </w:t>
      </w:r>
      <w:r w:rsidRPr="009D7E8C">
        <w:rPr>
          <w:rFonts w:ascii="Times New Roman" w:eastAsia="Times New Roman" w:hAnsi="Times New Roman" w:cs="Times New Roman"/>
          <w:color w:val="000000" w:themeColor="text1"/>
          <w:sz w:val="24"/>
          <w:szCs w:val="24"/>
        </w:rPr>
        <w:t xml:space="preserve">stays within these boundaries and provides </w:t>
      </w:r>
      <w:r w:rsidR="00DA1E75" w:rsidRPr="009D7E8C">
        <w:rPr>
          <w:rFonts w:ascii="Times New Roman" w:eastAsia="Times New Roman" w:hAnsi="Times New Roman" w:cs="Times New Roman"/>
          <w:color w:val="000000" w:themeColor="text1"/>
          <w:sz w:val="24"/>
          <w:szCs w:val="24"/>
        </w:rPr>
        <w:t xml:space="preserve">the goal </w:t>
      </w:r>
      <w:r w:rsidRPr="009D7E8C">
        <w:rPr>
          <w:rFonts w:ascii="Times New Roman" w:eastAsia="Times New Roman" w:hAnsi="Times New Roman" w:cs="Times New Roman"/>
          <w:color w:val="000000" w:themeColor="text1"/>
          <w:sz w:val="24"/>
          <w:szCs w:val="24"/>
        </w:rPr>
        <w:t xml:space="preserve">“to run again”. </w:t>
      </w:r>
      <w:r w:rsidR="00CA66F9" w:rsidRPr="009D7E8C">
        <w:rPr>
          <w:rFonts w:ascii="Times New Roman" w:eastAsia="Times New Roman" w:hAnsi="Times New Roman" w:cs="Times New Roman"/>
          <w:color w:val="000000" w:themeColor="text1"/>
          <w:sz w:val="24"/>
          <w:szCs w:val="24"/>
        </w:rPr>
        <w:t xml:space="preserve">The patient’s </w:t>
      </w:r>
      <w:r w:rsidRPr="009D7E8C">
        <w:rPr>
          <w:rFonts w:ascii="Times New Roman" w:eastAsia="Times New Roman" w:hAnsi="Times New Roman" w:cs="Times New Roman"/>
          <w:color w:val="000000" w:themeColor="text1"/>
          <w:sz w:val="24"/>
          <w:szCs w:val="24"/>
        </w:rPr>
        <w:t>concerns related to emotional and social issues such as work pressure</w:t>
      </w:r>
      <w:r w:rsidR="001A7F80" w:rsidRPr="009D7E8C">
        <w:rPr>
          <w:rFonts w:ascii="Times New Roman" w:eastAsia="Times New Roman" w:hAnsi="Times New Roman" w:cs="Times New Roman"/>
          <w:color w:val="000000" w:themeColor="text1"/>
          <w:sz w:val="24"/>
          <w:szCs w:val="24"/>
        </w:rPr>
        <w:t xml:space="preserve">s, family, ageing and grief </w:t>
      </w:r>
      <w:r w:rsidRPr="009D7E8C">
        <w:rPr>
          <w:rFonts w:ascii="Times New Roman" w:eastAsia="Times New Roman" w:hAnsi="Times New Roman" w:cs="Times New Roman"/>
          <w:color w:val="000000" w:themeColor="text1"/>
          <w:sz w:val="24"/>
          <w:szCs w:val="24"/>
        </w:rPr>
        <w:t xml:space="preserve">are not discussed, nor how these contextual issues might restrict </w:t>
      </w:r>
      <w:r w:rsidR="00CA66F9" w:rsidRPr="009D7E8C">
        <w:rPr>
          <w:rFonts w:ascii="Times New Roman" w:eastAsia="Times New Roman" w:hAnsi="Times New Roman" w:cs="Times New Roman"/>
          <w:color w:val="000000" w:themeColor="text1"/>
          <w:sz w:val="24"/>
          <w:szCs w:val="24"/>
        </w:rPr>
        <w:t xml:space="preserve">the patient </w:t>
      </w:r>
      <w:r w:rsidRPr="009D7E8C">
        <w:rPr>
          <w:rFonts w:ascii="Times New Roman" w:eastAsia="Times New Roman" w:hAnsi="Times New Roman" w:cs="Times New Roman"/>
          <w:color w:val="000000" w:themeColor="text1"/>
          <w:sz w:val="24"/>
          <w:szCs w:val="24"/>
        </w:rPr>
        <w:t xml:space="preserve">from achieving the goal to run. </w:t>
      </w:r>
    </w:p>
    <w:p w14:paraId="337EE8E4" w14:textId="43DD2238" w:rsidR="00E47DA5" w:rsidRPr="009D7E8C" w:rsidRDefault="001A58C5"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eastAsia="Times New Roman" w:hAnsi="Times New Roman" w:cs="Times New Roman"/>
          <w:color w:val="000000" w:themeColor="text1"/>
          <w:sz w:val="24"/>
          <w:szCs w:val="24"/>
          <w:lang w:val="en-AU"/>
        </w:rPr>
        <w:t xml:space="preserve">Similar strategies are used </w:t>
      </w:r>
      <w:r w:rsidR="002B3DBC" w:rsidRPr="009D7E8C">
        <w:rPr>
          <w:rFonts w:ascii="Times New Roman" w:eastAsia="Times New Roman" w:hAnsi="Times New Roman" w:cs="Times New Roman"/>
          <w:color w:val="000000" w:themeColor="text1"/>
          <w:sz w:val="24"/>
          <w:szCs w:val="24"/>
          <w:lang w:val="en-AU"/>
        </w:rPr>
        <w:t>by another health professional</w:t>
      </w:r>
      <w:r w:rsidRPr="009D7E8C">
        <w:rPr>
          <w:rFonts w:ascii="Times New Roman" w:eastAsia="Times New Roman" w:hAnsi="Times New Roman" w:cs="Times New Roman"/>
          <w:color w:val="000000" w:themeColor="text1"/>
          <w:sz w:val="24"/>
          <w:szCs w:val="24"/>
          <w:lang w:val="en-AU"/>
        </w:rPr>
        <w:t xml:space="preserve"> in</w:t>
      </w:r>
      <w:r w:rsidR="00DA1E75" w:rsidRPr="009D7E8C">
        <w:rPr>
          <w:rFonts w:ascii="Times New Roman" w:eastAsia="Times New Roman" w:hAnsi="Times New Roman" w:cs="Times New Roman"/>
          <w:color w:val="000000" w:themeColor="text1"/>
          <w:sz w:val="24"/>
          <w:szCs w:val="24"/>
          <w:lang w:val="en-AU"/>
        </w:rPr>
        <w:t xml:space="preserve"> an</w:t>
      </w:r>
      <w:r w:rsidRPr="009D7E8C">
        <w:rPr>
          <w:rFonts w:ascii="Times New Roman" w:eastAsia="Times New Roman" w:hAnsi="Times New Roman" w:cs="Times New Roman"/>
          <w:color w:val="000000" w:themeColor="text1"/>
          <w:sz w:val="24"/>
          <w:szCs w:val="24"/>
          <w:lang w:val="en-AU"/>
        </w:rPr>
        <w:t xml:space="preserve"> interaction with </w:t>
      </w:r>
      <w:r w:rsidR="00CA66F9" w:rsidRPr="009D7E8C">
        <w:rPr>
          <w:rFonts w:ascii="Times New Roman" w:hAnsi="Times New Roman" w:cs="Times New Roman"/>
          <w:color w:val="000000" w:themeColor="text1"/>
          <w:sz w:val="24"/>
          <w:szCs w:val="24"/>
        </w:rPr>
        <w:t xml:space="preserve">a man, </w:t>
      </w:r>
      <w:r w:rsidR="009D7E8C" w:rsidRPr="009D7E8C">
        <w:rPr>
          <w:rFonts w:ascii="Times New Roman" w:hAnsi="Times New Roman" w:cs="Times New Roman"/>
          <w:color w:val="000000" w:themeColor="text1"/>
          <w:sz w:val="24"/>
          <w:szCs w:val="24"/>
        </w:rPr>
        <w:t>aged 54</w:t>
      </w:r>
      <w:r w:rsidR="00CA66F9" w:rsidRPr="009D7E8C">
        <w:rPr>
          <w:rFonts w:ascii="Times New Roman" w:hAnsi="Times New Roman" w:cs="Times New Roman"/>
          <w:color w:val="000000" w:themeColor="text1"/>
          <w:sz w:val="24"/>
          <w:szCs w:val="24"/>
        </w:rPr>
        <w:t xml:space="preserve"> years, with DMT2 and obesity</w:t>
      </w:r>
      <w:r w:rsidRPr="009D7E8C">
        <w:rPr>
          <w:rFonts w:ascii="Times New Roman" w:hAnsi="Times New Roman" w:cs="Times New Roman"/>
          <w:color w:val="000000" w:themeColor="text1"/>
          <w:sz w:val="24"/>
          <w:szCs w:val="24"/>
        </w:rPr>
        <w:t xml:space="preserve">. This interactional sequence begins with an open question </w:t>
      </w:r>
      <w:r w:rsidR="00CA66F9" w:rsidRPr="009D7E8C">
        <w:rPr>
          <w:rFonts w:ascii="Times New Roman" w:hAnsi="Times New Roman" w:cs="Times New Roman"/>
          <w:color w:val="000000" w:themeColor="text1"/>
          <w:sz w:val="24"/>
          <w:szCs w:val="24"/>
        </w:rPr>
        <w:t xml:space="preserve">from the health professional </w:t>
      </w:r>
      <w:r w:rsidRPr="009D7E8C">
        <w:rPr>
          <w:rFonts w:ascii="Times New Roman" w:hAnsi="Times New Roman" w:cs="Times New Roman"/>
          <w:color w:val="000000" w:themeColor="text1"/>
          <w:sz w:val="24"/>
          <w:szCs w:val="24"/>
        </w:rPr>
        <w:t xml:space="preserve">to which </w:t>
      </w:r>
      <w:r w:rsidR="00CA66F9" w:rsidRPr="009D7E8C">
        <w:rPr>
          <w:rFonts w:ascii="Times New Roman" w:hAnsi="Times New Roman" w:cs="Times New Roman"/>
          <w:color w:val="000000" w:themeColor="text1"/>
          <w:sz w:val="24"/>
          <w:szCs w:val="24"/>
        </w:rPr>
        <w:t xml:space="preserve">the patient </w:t>
      </w:r>
      <w:r w:rsidRPr="009D7E8C">
        <w:rPr>
          <w:rFonts w:ascii="Times New Roman" w:hAnsi="Times New Roman" w:cs="Times New Roman"/>
          <w:color w:val="000000" w:themeColor="text1"/>
          <w:sz w:val="24"/>
          <w:szCs w:val="24"/>
        </w:rPr>
        <w:t>responds by stating “no exercising”</w:t>
      </w:r>
      <w:r w:rsidR="001A7F80" w:rsidRPr="009D7E8C">
        <w:rPr>
          <w:rFonts w:ascii="Times New Roman" w:hAnsi="Times New Roman" w:cs="Times New Roman"/>
          <w:color w:val="000000" w:themeColor="text1"/>
          <w:sz w:val="24"/>
          <w:szCs w:val="24"/>
        </w:rPr>
        <w:t xml:space="preserve">. Rather than use </w:t>
      </w:r>
      <w:r w:rsidR="00CA66F9" w:rsidRPr="009D7E8C">
        <w:rPr>
          <w:rFonts w:ascii="Times New Roman" w:hAnsi="Times New Roman" w:cs="Times New Roman"/>
          <w:color w:val="000000" w:themeColor="text1"/>
          <w:sz w:val="24"/>
          <w:szCs w:val="24"/>
        </w:rPr>
        <w:t xml:space="preserve">the patient’s </w:t>
      </w:r>
      <w:r w:rsidR="001A7F80" w:rsidRPr="009D7E8C">
        <w:rPr>
          <w:rFonts w:ascii="Times New Roman" w:hAnsi="Times New Roman" w:cs="Times New Roman"/>
          <w:color w:val="000000" w:themeColor="text1"/>
          <w:sz w:val="24"/>
          <w:szCs w:val="24"/>
        </w:rPr>
        <w:t xml:space="preserve">disclosure to explore possible barriers to exercising, </w:t>
      </w:r>
      <w:r w:rsidR="00CA66F9" w:rsidRPr="009D7E8C">
        <w:rPr>
          <w:rFonts w:ascii="Times New Roman" w:hAnsi="Times New Roman" w:cs="Times New Roman"/>
          <w:color w:val="000000" w:themeColor="text1"/>
          <w:sz w:val="24"/>
          <w:szCs w:val="24"/>
        </w:rPr>
        <w:t xml:space="preserve">the health professional’s </w:t>
      </w:r>
      <w:r w:rsidR="001A7F80" w:rsidRPr="009D7E8C">
        <w:rPr>
          <w:rFonts w:ascii="Times New Roman" w:hAnsi="Times New Roman" w:cs="Times New Roman"/>
          <w:color w:val="000000" w:themeColor="text1"/>
          <w:sz w:val="24"/>
          <w:szCs w:val="24"/>
        </w:rPr>
        <w:t xml:space="preserve">lexical choice of “anyway”, signals the discussion will be moving on. </w:t>
      </w:r>
      <w:r w:rsidR="00CA66F9" w:rsidRPr="009D7E8C">
        <w:rPr>
          <w:rFonts w:ascii="Times New Roman" w:hAnsi="Times New Roman" w:cs="Times New Roman"/>
          <w:color w:val="000000" w:themeColor="text1"/>
          <w:sz w:val="24"/>
          <w:szCs w:val="24"/>
        </w:rPr>
        <w:t xml:space="preserve">The patient </w:t>
      </w:r>
      <w:proofErr w:type="gramStart"/>
      <w:r w:rsidR="001A7F80" w:rsidRPr="009D7E8C">
        <w:rPr>
          <w:rFonts w:ascii="Times New Roman" w:hAnsi="Times New Roman" w:cs="Times New Roman"/>
          <w:color w:val="000000" w:themeColor="text1"/>
          <w:sz w:val="24"/>
          <w:szCs w:val="24"/>
        </w:rPr>
        <w:t>continues, and</w:t>
      </w:r>
      <w:proofErr w:type="gramEnd"/>
      <w:r w:rsidR="001A7F80" w:rsidRPr="009D7E8C">
        <w:rPr>
          <w:rFonts w:ascii="Times New Roman" w:hAnsi="Times New Roman" w:cs="Times New Roman"/>
          <w:color w:val="000000" w:themeColor="text1"/>
          <w:sz w:val="24"/>
          <w:szCs w:val="24"/>
        </w:rPr>
        <w:t xml:space="preserve"> expands on why he has not been exercising. While </w:t>
      </w:r>
      <w:r w:rsidR="00CA66F9" w:rsidRPr="009D7E8C">
        <w:rPr>
          <w:rFonts w:ascii="Times New Roman" w:hAnsi="Times New Roman" w:cs="Times New Roman"/>
          <w:color w:val="000000" w:themeColor="text1"/>
          <w:sz w:val="24"/>
          <w:szCs w:val="24"/>
        </w:rPr>
        <w:t xml:space="preserve">the health </w:t>
      </w:r>
      <w:r w:rsidR="00CA66F9" w:rsidRPr="009D7E8C">
        <w:rPr>
          <w:rFonts w:ascii="Times New Roman" w:hAnsi="Times New Roman" w:cs="Times New Roman"/>
          <w:color w:val="000000" w:themeColor="text1"/>
          <w:sz w:val="24"/>
          <w:szCs w:val="24"/>
        </w:rPr>
        <w:lastRenderedPageBreak/>
        <w:t xml:space="preserve">professional </w:t>
      </w:r>
      <w:r w:rsidR="001A7F80" w:rsidRPr="009D7E8C">
        <w:rPr>
          <w:rFonts w:ascii="Times New Roman" w:hAnsi="Times New Roman" w:cs="Times New Roman"/>
          <w:color w:val="000000" w:themeColor="text1"/>
          <w:sz w:val="24"/>
          <w:szCs w:val="24"/>
        </w:rPr>
        <w:t xml:space="preserve">acknowledges what </w:t>
      </w:r>
      <w:r w:rsidR="00CA66F9" w:rsidRPr="009D7E8C">
        <w:rPr>
          <w:rFonts w:ascii="Times New Roman" w:hAnsi="Times New Roman" w:cs="Times New Roman"/>
          <w:color w:val="000000" w:themeColor="text1"/>
          <w:sz w:val="24"/>
          <w:szCs w:val="24"/>
        </w:rPr>
        <w:t xml:space="preserve">the patient </w:t>
      </w:r>
      <w:r w:rsidR="001A7F80" w:rsidRPr="009D7E8C">
        <w:rPr>
          <w:rFonts w:ascii="Times New Roman" w:hAnsi="Times New Roman" w:cs="Times New Roman"/>
          <w:color w:val="000000" w:themeColor="text1"/>
          <w:sz w:val="24"/>
          <w:szCs w:val="24"/>
        </w:rPr>
        <w:t xml:space="preserve">says, she shifts the topic to diet, and asks </w:t>
      </w:r>
      <w:r w:rsidR="00CA66F9" w:rsidRPr="009D7E8C">
        <w:rPr>
          <w:rFonts w:ascii="Times New Roman" w:hAnsi="Times New Roman" w:cs="Times New Roman"/>
          <w:color w:val="000000" w:themeColor="text1"/>
          <w:sz w:val="24"/>
          <w:szCs w:val="24"/>
        </w:rPr>
        <w:t xml:space="preserve">him </w:t>
      </w:r>
      <w:r w:rsidR="001A7F80" w:rsidRPr="009D7E8C">
        <w:rPr>
          <w:rFonts w:ascii="Times New Roman" w:hAnsi="Times New Roman" w:cs="Times New Roman"/>
          <w:color w:val="000000" w:themeColor="text1"/>
          <w:sz w:val="24"/>
          <w:szCs w:val="24"/>
        </w:rPr>
        <w:t>about his diet goals, narrowing the context of the goal question:</w:t>
      </w:r>
    </w:p>
    <w:p w14:paraId="26B949AC" w14:textId="77777777" w:rsidR="001A58C5" w:rsidRPr="009D7E8C" w:rsidRDefault="001A58C5"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 </w:t>
      </w:r>
    </w:p>
    <w:p w14:paraId="2D4C12F8" w14:textId="6D55749E" w:rsidR="001A58C5"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xml:space="preserve">: What have you been up to? </w:t>
      </w:r>
    </w:p>
    <w:p w14:paraId="5A807282" w14:textId="0267BCC6" w:rsidR="001A58C5"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xml:space="preserve">: No exercising. </w:t>
      </w:r>
    </w:p>
    <w:p w14:paraId="0CB5CAD5" w14:textId="60C1B6A5" w:rsidR="001A58C5"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xml:space="preserve">: That’s not great. Anyway. </w:t>
      </w:r>
    </w:p>
    <w:p w14:paraId="35330C8B" w14:textId="0288B310" w:rsidR="001A7F80"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I’ve been awfully busy for some reason. I think, God, I go to bed early because I’m exhausted. Put the PAP machine on and just go to sleep. Full-time caring is a lot of work</w:t>
      </w:r>
      <w:r w:rsidR="001A7F80" w:rsidRPr="009D7E8C">
        <w:rPr>
          <w:rFonts w:ascii="Times New Roman" w:hAnsi="Times New Roman" w:cs="Times New Roman"/>
          <w:color w:val="000000" w:themeColor="text1"/>
          <w:sz w:val="24"/>
          <w:szCs w:val="24"/>
        </w:rPr>
        <w:t xml:space="preserve"> [</w:t>
      </w:r>
      <w:r w:rsidR="006A7F85" w:rsidRPr="009D7E8C">
        <w:rPr>
          <w:rFonts w:ascii="Times New Roman" w:hAnsi="Times New Roman" w:cs="Times New Roman"/>
          <w:color w:val="000000" w:themeColor="text1"/>
          <w:sz w:val="24"/>
          <w:szCs w:val="24"/>
        </w:rPr>
        <w:t>discusses the specifics of caring responsibilities</w:t>
      </w:r>
      <w:r w:rsidR="001A7F80" w:rsidRPr="009D7E8C">
        <w:rPr>
          <w:rFonts w:ascii="Times New Roman" w:hAnsi="Times New Roman" w:cs="Times New Roman"/>
          <w:color w:val="000000" w:themeColor="text1"/>
          <w:sz w:val="24"/>
          <w:szCs w:val="24"/>
        </w:rPr>
        <w:t>]</w:t>
      </w:r>
      <w:r w:rsidR="0075126C" w:rsidRPr="009D7E8C">
        <w:rPr>
          <w:rFonts w:ascii="Times New Roman" w:hAnsi="Times New Roman" w:cs="Times New Roman"/>
          <w:color w:val="000000" w:themeColor="text1"/>
          <w:sz w:val="24"/>
          <w:szCs w:val="24"/>
        </w:rPr>
        <w:t>.</w:t>
      </w:r>
      <w:r w:rsidR="001A7F80" w:rsidRPr="009D7E8C">
        <w:rPr>
          <w:rFonts w:ascii="Times New Roman" w:hAnsi="Times New Roman" w:cs="Times New Roman"/>
          <w:color w:val="000000" w:themeColor="text1"/>
          <w:sz w:val="24"/>
          <w:szCs w:val="24"/>
        </w:rPr>
        <w:t xml:space="preserve"> I’ve not been able to find the time and when I do have the time I just want to sit down and rest. </w:t>
      </w:r>
    </w:p>
    <w:p w14:paraId="02750F0F" w14:textId="514A0C22" w:rsidR="001A7F80"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7F80"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So, let’s talk about the diet because last time you were here you were going to do the food plan</w:t>
      </w:r>
      <w:r w:rsidR="001A7F80" w:rsidRPr="009D7E8C">
        <w:rPr>
          <w:rFonts w:ascii="Times New Roman" w:hAnsi="Times New Roman" w:cs="Times New Roman"/>
          <w:color w:val="000000" w:themeColor="text1"/>
          <w:sz w:val="24"/>
          <w:szCs w:val="24"/>
        </w:rPr>
        <w:t xml:space="preserve">. </w:t>
      </w:r>
    </w:p>
    <w:p w14:paraId="5FCF6EC4" w14:textId="20C04B59" w:rsidR="001A7F80"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7F80" w:rsidRPr="009D7E8C">
        <w:rPr>
          <w:rFonts w:ascii="Times New Roman" w:hAnsi="Times New Roman" w:cs="Times New Roman"/>
          <w:color w:val="000000" w:themeColor="text1"/>
          <w:sz w:val="24"/>
          <w:szCs w:val="24"/>
        </w:rPr>
        <w:t>: I’ve not bee</w:t>
      </w:r>
      <w:r w:rsidR="00886860" w:rsidRPr="009D7E8C">
        <w:rPr>
          <w:rFonts w:ascii="Times New Roman" w:hAnsi="Times New Roman" w:cs="Times New Roman"/>
          <w:color w:val="000000" w:themeColor="text1"/>
          <w:sz w:val="24"/>
          <w:szCs w:val="24"/>
        </w:rPr>
        <w:t>n</w:t>
      </w:r>
      <w:r w:rsidR="001A7F80" w:rsidRPr="009D7E8C">
        <w:rPr>
          <w:rFonts w:ascii="Times New Roman" w:hAnsi="Times New Roman" w:cs="Times New Roman"/>
          <w:color w:val="000000" w:themeColor="text1"/>
          <w:sz w:val="24"/>
          <w:szCs w:val="24"/>
        </w:rPr>
        <w:t xml:space="preserve"> able to do that. I’ve not been able to sit down consistently to write that out. </w:t>
      </w:r>
    </w:p>
    <w:p w14:paraId="33D93783" w14:textId="0C175B65" w:rsidR="001A58C5" w:rsidRPr="009D7E8C" w:rsidRDefault="00CA66F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7F80" w:rsidRPr="009D7E8C">
        <w:rPr>
          <w:rFonts w:ascii="Times New Roman" w:hAnsi="Times New Roman" w:cs="Times New Roman"/>
          <w:color w:val="000000" w:themeColor="text1"/>
          <w:sz w:val="24"/>
          <w:szCs w:val="24"/>
        </w:rPr>
        <w:t>:</w:t>
      </w:r>
      <w:r w:rsidR="001A58C5" w:rsidRPr="009D7E8C">
        <w:rPr>
          <w:rFonts w:ascii="Times New Roman" w:hAnsi="Times New Roman" w:cs="Times New Roman"/>
          <w:color w:val="000000" w:themeColor="text1"/>
          <w:sz w:val="24"/>
          <w:szCs w:val="24"/>
        </w:rPr>
        <w:t xml:space="preserve"> So, I guess what do you want to do for yourself at this point in time? What are your goals and how do you want to move forward? I mean your weight’s come </w:t>
      </w:r>
      <w:proofErr w:type="gramStart"/>
      <w:r w:rsidR="001A58C5" w:rsidRPr="009D7E8C">
        <w:rPr>
          <w:rFonts w:ascii="Times New Roman" w:hAnsi="Times New Roman" w:cs="Times New Roman"/>
          <w:color w:val="000000" w:themeColor="text1"/>
          <w:sz w:val="24"/>
          <w:szCs w:val="24"/>
        </w:rPr>
        <w:t>down</w:t>
      </w:r>
      <w:proofErr w:type="gramEnd"/>
      <w:r w:rsidR="001A58C5" w:rsidRPr="009D7E8C">
        <w:rPr>
          <w:rFonts w:ascii="Times New Roman" w:hAnsi="Times New Roman" w:cs="Times New Roman"/>
          <w:color w:val="000000" w:themeColor="text1"/>
          <w:sz w:val="24"/>
          <w:szCs w:val="24"/>
        </w:rPr>
        <w:t xml:space="preserve"> but do you know why your weight’s come down?</w:t>
      </w:r>
    </w:p>
    <w:p w14:paraId="2F33730F" w14:textId="7719DECC" w:rsidR="001A58C5"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xml:space="preserve">: Always busy from getting up in the morning, there’s just so much to do. </w:t>
      </w:r>
    </w:p>
    <w:p w14:paraId="63D1D173" w14:textId="77777777" w:rsidR="001A58C5" w:rsidRPr="009D7E8C" w:rsidRDefault="001A58C5"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p>
    <w:p w14:paraId="035D222A" w14:textId="28B7F742" w:rsidR="001A58C5" w:rsidRPr="009D7E8C" w:rsidRDefault="00CA66F9"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The health professional </w:t>
      </w:r>
      <w:r w:rsidR="001A58C5" w:rsidRPr="009D7E8C">
        <w:rPr>
          <w:rFonts w:ascii="Times New Roman" w:hAnsi="Times New Roman" w:cs="Times New Roman"/>
          <w:color w:val="000000" w:themeColor="text1"/>
          <w:sz w:val="24"/>
          <w:szCs w:val="24"/>
        </w:rPr>
        <w:t xml:space="preserve">asks </w:t>
      </w:r>
      <w:r w:rsidRPr="009D7E8C">
        <w:rPr>
          <w:rFonts w:ascii="Times New Roman" w:hAnsi="Times New Roman" w:cs="Times New Roman"/>
          <w:color w:val="000000" w:themeColor="text1"/>
          <w:sz w:val="24"/>
          <w:szCs w:val="24"/>
        </w:rPr>
        <w:t xml:space="preserve">the patient </w:t>
      </w:r>
      <w:r w:rsidR="00DA1E75" w:rsidRPr="009D7E8C">
        <w:rPr>
          <w:rFonts w:ascii="Times New Roman" w:hAnsi="Times New Roman" w:cs="Times New Roman"/>
          <w:color w:val="000000" w:themeColor="text1"/>
          <w:sz w:val="24"/>
          <w:szCs w:val="24"/>
        </w:rPr>
        <w:t xml:space="preserve">about his </w:t>
      </w:r>
      <w:proofErr w:type="gramStart"/>
      <w:r w:rsidR="00DA1E75" w:rsidRPr="009D7E8C">
        <w:rPr>
          <w:rFonts w:ascii="Times New Roman" w:hAnsi="Times New Roman" w:cs="Times New Roman"/>
          <w:color w:val="000000" w:themeColor="text1"/>
          <w:sz w:val="24"/>
          <w:szCs w:val="24"/>
        </w:rPr>
        <w:t>goals</w:t>
      </w:r>
      <w:r w:rsidR="001A58C5" w:rsidRPr="009D7E8C">
        <w:rPr>
          <w:rFonts w:ascii="Times New Roman" w:hAnsi="Times New Roman" w:cs="Times New Roman"/>
          <w:color w:val="000000" w:themeColor="text1"/>
          <w:sz w:val="24"/>
          <w:szCs w:val="24"/>
        </w:rPr>
        <w:t xml:space="preserve">, </w:t>
      </w:r>
      <w:r w:rsidR="00DA1E75" w:rsidRPr="009D7E8C">
        <w:rPr>
          <w:rFonts w:ascii="Times New Roman" w:hAnsi="Times New Roman" w:cs="Times New Roman"/>
          <w:color w:val="000000" w:themeColor="text1"/>
          <w:sz w:val="24"/>
          <w:szCs w:val="24"/>
        </w:rPr>
        <w:t>but</w:t>
      </w:r>
      <w:proofErr w:type="gramEnd"/>
      <w:r w:rsidR="00DA1E75"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 xml:space="preserve">embeds </w:t>
      </w:r>
      <w:r w:rsidR="00DA1E75" w:rsidRPr="009D7E8C">
        <w:rPr>
          <w:rFonts w:ascii="Times New Roman" w:hAnsi="Times New Roman" w:cs="Times New Roman"/>
          <w:color w:val="000000" w:themeColor="text1"/>
          <w:sz w:val="24"/>
          <w:szCs w:val="24"/>
        </w:rPr>
        <w:t xml:space="preserve">this </w:t>
      </w:r>
      <w:r w:rsidR="001A58C5" w:rsidRPr="009D7E8C">
        <w:rPr>
          <w:rFonts w:ascii="Times New Roman" w:hAnsi="Times New Roman" w:cs="Times New Roman"/>
          <w:color w:val="000000" w:themeColor="text1"/>
          <w:sz w:val="24"/>
          <w:szCs w:val="24"/>
        </w:rPr>
        <w:t xml:space="preserve">within a triple barreled question sequence. In response, </w:t>
      </w:r>
      <w:r w:rsidRPr="009D7E8C">
        <w:rPr>
          <w:rFonts w:ascii="Times New Roman" w:hAnsi="Times New Roman" w:cs="Times New Roman"/>
          <w:color w:val="000000" w:themeColor="text1"/>
          <w:sz w:val="24"/>
          <w:szCs w:val="24"/>
        </w:rPr>
        <w:t>the patient</w:t>
      </w:r>
      <w:r w:rsidR="00DA1E75" w:rsidRPr="009D7E8C">
        <w:rPr>
          <w:rFonts w:ascii="Times New Roman" w:hAnsi="Times New Roman" w:cs="Times New Roman"/>
          <w:color w:val="000000" w:themeColor="text1"/>
          <w:sz w:val="24"/>
          <w:szCs w:val="24"/>
        </w:rPr>
        <w:t xml:space="preserve"> does not provide an explicit goal but</w:t>
      </w:r>
      <w:r w:rsidR="001A58C5" w:rsidRPr="009D7E8C">
        <w:rPr>
          <w:rFonts w:ascii="Times New Roman" w:hAnsi="Times New Roman" w:cs="Times New Roman"/>
          <w:color w:val="000000" w:themeColor="text1"/>
          <w:sz w:val="24"/>
          <w:szCs w:val="24"/>
        </w:rPr>
        <w:t xml:space="preserve"> refers to </w:t>
      </w:r>
      <w:r w:rsidR="00DA1E75" w:rsidRPr="009D7E8C">
        <w:rPr>
          <w:rFonts w:ascii="Times New Roman" w:hAnsi="Times New Roman" w:cs="Times New Roman"/>
          <w:color w:val="000000" w:themeColor="text1"/>
          <w:sz w:val="24"/>
          <w:szCs w:val="24"/>
        </w:rPr>
        <w:t xml:space="preserve">his </w:t>
      </w:r>
      <w:r w:rsidR="001A58C5" w:rsidRPr="009D7E8C">
        <w:rPr>
          <w:rFonts w:ascii="Times New Roman" w:hAnsi="Times New Roman" w:cs="Times New Roman"/>
          <w:color w:val="000000" w:themeColor="text1"/>
          <w:sz w:val="24"/>
          <w:szCs w:val="24"/>
        </w:rPr>
        <w:t xml:space="preserve">caring responsibilities and time limitations, building a divergent but related narrative. This interactional pattern continues until </w:t>
      </w:r>
      <w:r w:rsidRPr="009D7E8C">
        <w:rPr>
          <w:rFonts w:ascii="Times New Roman" w:hAnsi="Times New Roman" w:cs="Times New Roman"/>
          <w:color w:val="000000" w:themeColor="text1"/>
          <w:sz w:val="24"/>
          <w:szCs w:val="24"/>
        </w:rPr>
        <w:t xml:space="preserve">the health professional </w:t>
      </w:r>
      <w:r w:rsidR="00DA1E75" w:rsidRPr="009D7E8C">
        <w:rPr>
          <w:rFonts w:ascii="Times New Roman" w:hAnsi="Times New Roman" w:cs="Times New Roman"/>
          <w:color w:val="000000" w:themeColor="text1"/>
          <w:sz w:val="24"/>
          <w:szCs w:val="24"/>
        </w:rPr>
        <w:t xml:space="preserve">becomes </w:t>
      </w:r>
      <w:r w:rsidR="001A58C5" w:rsidRPr="009D7E8C">
        <w:rPr>
          <w:rFonts w:ascii="Times New Roman" w:hAnsi="Times New Roman" w:cs="Times New Roman"/>
          <w:color w:val="000000" w:themeColor="text1"/>
          <w:sz w:val="24"/>
          <w:szCs w:val="24"/>
        </w:rPr>
        <w:t xml:space="preserve">more directive </w:t>
      </w:r>
      <w:r w:rsidR="00DA1E75" w:rsidRPr="009D7E8C">
        <w:rPr>
          <w:rFonts w:ascii="Times New Roman" w:hAnsi="Times New Roman" w:cs="Times New Roman"/>
          <w:color w:val="000000" w:themeColor="text1"/>
          <w:sz w:val="24"/>
          <w:szCs w:val="24"/>
        </w:rPr>
        <w:t xml:space="preserve">in style and uses </w:t>
      </w:r>
      <w:r w:rsidR="001A58C5" w:rsidRPr="009D7E8C">
        <w:rPr>
          <w:rFonts w:ascii="Times New Roman" w:hAnsi="Times New Roman" w:cs="Times New Roman"/>
          <w:color w:val="000000" w:themeColor="text1"/>
          <w:sz w:val="24"/>
          <w:szCs w:val="24"/>
        </w:rPr>
        <w:t xml:space="preserve">stronger language to put boundaries on the discussion: “It’s about what you’re doing. I want to know what you’re doing for you”. </w:t>
      </w:r>
      <w:r w:rsidRPr="009D7E8C">
        <w:rPr>
          <w:rFonts w:ascii="Times New Roman" w:hAnsi="Times New Roman" w:cs="Times New Roman"/>
          <w:color w:val="000000" w:themeColor="text1"/>
          <w:sz w:val="24"/>
          <w:szCs w:val="24"/>
          <w:lang w:val="en-AU"/>
        </w:rPr>
        <w:t xml:space="preserve">The patient </w:t>
      </w:r>
      <w:r w:rsidR="001A58C5" w:rsidRPr="009D7E8C">
        <w:rPr>
          <w:rFonts w:ascii="Times New Roman" w:hAnsi="Times New Roman" w:cs="Times New Roman"/>
          <w:color w:val="000000" w:themeColor="text1"/>
          <w:sz w:val="24"/>
          <w:szCs w:val="24"/>
        </w:rPr>
        <w:t xml:space="preserve">responds by </w:t>
      </w:r>
      <w:r w:rsidR="001A58C5" w:rsidRPr="009D7E8C">
        <w:rPr>
          <w:rFonts w:ascii="Times New Roman" w:hAnsi="Times New Roman" w:cs="Times New Roman"/>
          <w:color w:val="000000" w:themeColor="text1"/>
          <w:sz w:val="24"/>
          <w:szCs w:val="24"/>
        </w:rPr>
        <w:lastRenderedPageBreak/>
        <w:t xml:space="preserve">restricting information and questions to </w:t>
      </w:r>
      <w:r w:rsidR="00DA1E75" w:rsidRPr="009D7E8C">
        <w:rPr>
          <w:rFonts w:ascii="Times New Roman" w:hAnsi="Times New Roman" w:cs="Times New Roman"/>
          <w:color w:val="000000" w:themeColor="text1"/>
          <w:sz w:val="24"/>
          <w:szCs w:val="24"/>
        </w:rPr>
        <w:t>diet</w:t>
      </w:r>
      <w:r w:rsidR="001A58C5" w:rsidRPr="009D7E8C">
        <w:rPr>
          <w:rFonts w:ascii="Times New Roman" w:hAnsi="Times New Roman" w:cs="Times New Roman"/>
          <w:color w:val="000000" w:themeColor="text1"/>
          <w:sz w:val="24"/>
          <w:szCs w:val="24"/>
        </w:rPr>
        <w:t xml:space="preserve">. </w:t>
      </w:r>
      <w:r w:rsidRPr="009D7E8C">
        <w:rPr>
          <w:rFonts w:ascii="Times New Roman" w:hAnsi="Times New Roman" w:cs="Times New Roman"/>
          <w:color w:val="000000" w:themeColor="text1"/>
          <w:sz w:val="24"/>
          <w:szCs w:val="24"/>
        </w:rPr>
        <w:t xml:space="preserve">He </w:t>
      </w:r>
      <w:r w:rsidR="001A58C5" w:rsidRPr="009D7E8C">
        <w:rPr>
          <w:rFonts w:ascii="Times New Roman" w:hAnsi="Times New Roman" w:cs="Times New Roman"/>
          <w:color w:val="000000" w:themeColor="text1"/>
          <w:sz w:val="24"/>
          <w:szCs w:val="24"/>
        </w:rPr>
        <w:t xml:space="preserve">talks about “eating too much fruit”. </w:t>
      </w:r>
      <w:r w:rsidRPr="009D7E8C">
        <w:rPr>
          <w:rFonts w:ascii="Times New Roman" w:hAnsi="Times New Roman" w:cs="Times New Roman"/>
          <w:color w:val="000000" w:themeColor="text1"/>
          <w:sz w:val="24"/>
          <w:szCs w:val="24"/>
        </w:rPr>
        <w:t xml:space="preserve">The health professional </w:t>
      </w:r>
      <w:r w:rsidR="00DA1E75" w:rsidRPr="009D7E8C">
        <w:rPr>
          <w:rFonts w:ascii="Times New Roman" w:hAnsi="Times New Roman" w:cs="Times New Roman"/>
          <w:color w:val="000000" w:themeColor="text1"/>
          <w:sz w:val="24"/>
          <w:szCs w:val="24"/>
        </w:rPr>
        <w:t xml:space="preserve">sees </w:t>
      </w:r>
      <w:r w:rsidR="00B42BFA" w:rsidRPr="009D7E8C">
        <w:rPr>
          <w:rFonts w:ascii="Times New Roman" w:hAnsi="Times New Roman" w:cs="Times New Roman"/>
          <w:color w:val="000000" w:themeColor="text1"/>
          <w:sz w:val="24"/>
          <w:szCs w:val="24"/>
        </w:rPr>
        <w:t xml:space="preserve">this as </w:t>
      </w:r>
      <w:r w:rsidR="00DA1E75" w:rsidRPr="009D7E8C">
        <w:rPr>
          <w:rFonts w:ascii="Times New Roman" w:hAnsi="Times New Roman" w:cs="Times New Roman"/>
          <w:color w:val="000000" w:themeColor="text1"/>
          <w:sz w:val="24"/>
          <w:szCs w:val="24"/>
        </w:rPr>
        <w:t xml:space="preserve">an opportunity for goal-setting and </w:t>
      </w:r>
      <w:r w:rsidR="001A58C5" w:rsidRPr="009D7E8C">
        <w:rPr>
          <w:rFonts w:ascii="Times New Roman" w:hAnsi="Times New Roman" w:cs="Times New Roman"/>
          <w:color w:val="000000" w:themeColor="text1"/>
          <w:sz w:val="24"/>
          <w:szCs w:val="24"/>
        </w:rPr>
        <w:t xml:space="preserve">draws on this information </w:t>
      </w:r>
      <w:r w:rsidR="001A58C5" w:rsidRPr="009D7E8C">
        <w:rPr>
          <w:rFonts w:ascii="Times New Roman" w:eastAsia="Times New Roman" w:hAnsi="Times New Roman" w:cs="Times New Roman"/>
          <w:color w:val="000000" w:themeColor="text1"/>
          <w:sz w:val="24"/>
          <w:szCs w:val="24"/>
          <w:lang w:val="en-AU"/>
        </w:rPr>
        <w:t xml:space="preserve">to orientate the goals to </w:t>
      </w:r>
      <w:r w:rsidR="00DA1E75" w:rsidRPr="009D7E8C">
        <w:rPr>
          <w:rFonts w:ascii="Times New Roman" w:eastAsia="Times New Roman" w:hAnsi="Times New Roman" w:cs="Times New Roman"/>
          <w:color w:val="000000" w:themeColor="text1"/>
          <w:sz w:val="24"/>
          <w:szCs w:val="24"/>
          <w:lang w:val="en-AU"/>
        </w:rPr>
        <w:t>reducing portions and weight loss (“</w:t>
      </w:r>
      <w:r w:rsidR="001A58C5" w:rsidRPr="009D7E8C">
        <w:rPr>
          <w:rFonts w:ascii="Times New Roman" w:eastAsia="Times New Roman" w:hAnsi="Times New Roman" w:cs="Times New Roman"/>
          <w:color w:val="000000" w:themeColor="text1"/>
          <w:sz w:val="24"/>
          <w:szCs w:val="24"/>
          <w:lang w:val="en-AU"/>
        </w:rPr>
        <w:t xml:space="preserve">reduce fruit from four pieces to two”). </w:t>
      </w:r>
      <w:r w:rsidRPr="009D7E8C">
        <w:rPr>
          <w:rFonts w:ascii="Times New Roman" w:hAnsi="Times New Roman" w:cs="Times New Roman"/>
          <w:color w:val="000000" w:themeColor="text1"/>
          <w:sz w:val="24"/>
          <w:szCs w:val="24"/>
        </w:rPr>
        <w:t>O</w:t>
      </w:r>
      <w:r w:rsidR="001A58C5" w:rsidRPr="009D7E8C">
        <w:rPr>
          <w:rFonts w:ascii="Times New Roman" w:hAnsi="Times New Roman" w:cs="Times New Roman"/>
          <w:color w:val="000000" w:themeColor="text1"/>
          <w:sz w:val="24"/>
          <w:szCs w:val="24"/>
        </w:rPr>
        <w:t xml:space="preserve">nly passive </w:t>
      </w:r>
      <w:r w:rsidR="00211E6F" w:rsidRPr="009D7E8C">
        <w:rPr>
          <w:rFonts w:ascii="Times New Roman" w:hAnsi="Times New Roman" w:cs="Times New Roman"/>
          <w:color w:val="000000" w:themeColor="text1"/>
          <w:sz w:val="24"/>
          <w:szCs w:val="24"/>
        </w:rPr>
        <w:t xml:space="preserve">agreement </w:t>
      </w:r>
      <w:r w:rsidRPr="009D7E8C">
        <w:rPr>
          <w:rFonts w:ascii="Times New Roman" w:hAnsi="Times New Roman" w:cs="Times New Roman"/>
          <w:color w:val="000000" w:themeColor="text1"/>
          <w:sz w:val="24"/>
          <w:szCs w:val="24"/>
        </w:rPr>
        <w:t xml:space="preserve">is given by the patient </w:t>
      </w:r>
      <w:r w:rsidR="00211E6F" w:rsidRPr="009D7E8C">
        <w:rPr>
          <w:rFonts w:ascii="Times New Roman" w:hAnsi="Times New Roman" w:cs="Times New Roman"/>
          <w:color w:val="000000" w:themeColor="text1"/>
          <w:sz w:val="24"/>
          <w:szCs w:val="24"/>
        </w:rPr>
        <w:t xml:space="preserve">and </w:t>
      </w:r>
      <w:r w:rsidR="007E4819" w:rsidRPr="009D7E8C">
        <w:rPr>
          <w:rFonts w:ascii="Times New Roman" w:hAnsi="Times New Roman" w:cs="Times New Roman"/>
          <w:color w:val="000000" w:themeColor="text1"/>
          <w:sz w:val="24"/>
          <w:szCs w:val="24"/>
        </w:rPr>
        <w:t xml:space="preserve">intent to follow through </w:t>
      </w:r>
      <w:r w:rsidR="00211E6F" w:rsidRPr="009D7E8C">
        <w:rPr>
          <w:rFonts w:ascii="Times New Roman" w:hAnsi="Times New Roman" w:cs="Times New Roman"/>
          <w:color w:val="000000" w:themeColor="text1"/>
          <w:sz w:val="24"/>
          <w:szCs w:val="24"/>
        </w:rPr>
        <w:t>on this goal</w:t>
      </w:r>
      <w:r w:rsidR="007E4819" w:rsidRPr="009D7E8C">
        <w:rPr>
          <w:rFonts w:ascii="Times New Roman" w:hAnsi="Times New Roman" w:cs="Times New Roman"/>
          <w:color w:val="000000" w:themeColor="text1"/>
          <w:sz w:val="24"/>
          <w:szCs w:val="24"/>
        </w:rPr>
        <w:t xml:space="preserve"> is not </w:t>
      </w:r>
      <w:r w:rsidRPr="009D7E8C">
        <w:rPr>
          <w:rFonts w:ascii="Times New Roman" w:hAnsi="Times New Roman" w:cs="Times New Roman"/>
          <w:color w:val="000000" w:themeColor="text1"/>
          <w:sz w:val="24"/>
          <w:szCs w:val="24"/>
        </w:rPr>
        <w:t>determined</w:t>
      </w:r>
      <w:r w:rsidR="00211E6F" w:rsidRPr="009D7E8C">
        <w:rPr>
          <w:rFonts w:ascii="Times New Roman" w:hAnsi="Times New Roman" w:cs="Times New Roman"/>
          <w:color w:val="000000" w:themeColor="text1"/>
          <w:sz w:val="24"/>
          <w:szCs w:val="24"/>
        </w:rPr>
        <w:t>.</w:t>
      </w:r>
      <w:r w:rsidR="007E4819"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 xml:space="preserve"> </w:t>
      </w:r>
    </w:p>
    <w:p w14:paraId="26F462A0" w14:textId="01AA8C21" w:rsidR="001A58C5" w:rsidRPr="009D7E8C" w:rsidRDefault="00211E6F"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lang w:val="en-AU"/>
        </w:rPr>
        <w:t>P</w:t>
      </w:r>
      <w:r w:rsidR="00472E92" w:rsidRPr="009D7E8C">
        <w:rPr>
          <w:rFonts w:ascii="Times New Roman" w:hAnsi="Times New Roman" w:cs="Times New Roman"/>
          <w:color w:val="000000" w:themeColor="text1"/>
          <w:sz w:val="24"/>
          <w:szCs w:val="24"/>
          <w:lang w:val="en-AU"/>
        </w:rPr>
        <w:t>atients are invited to present their own goals i</w:t>
      </w:r>
      <w:r w:rsidR="001A58C5" w:rsidRPr="009D7E8C">
        <w:rPr>
          <w:rFonts w:ascii="Times New Roman" w:hAnsi="Times New Roman" w:cs="Times New Roman"/>
          <w:color w:val="000000" w:themeColor="text1"/>
          <w:sz w:val="24"/>
          <w:szCs w:val="24"/>
          <w:lang w:val="en-AU"/>
        </w:rPr>
        <w:t>n the constrained interactions</w:t>
      </w:r>
      <w:r w:rsidRPr="009D7E8C">
        <w:rPr>
          <w:rFonts w:ascii="Times New Roman" w:hAnsi="Times New Roman" w:cs="Times New Roman"/>
          <w:color w:val="000000" w:themeColor="text1"/>
          <w:sz w:val="24"/>
          <w:szCs w:val="24"/>
          <w:lang w:val="en-AU"/>
        </w:rPr>
        <w:t>. However</w:t>
      </w:r>
      <w:r w:rsidR="001A58C5" w:rsidRPr="009D7E8C">
        <w:rPr>
          <w:rFonts w:ascii="Times New Roman" w:hAnsi="Times New Roman" w:cs="Times New Roman"/>
          <w:color w:val="000000" w:themeColor="text1"/>
          <w:sz w:val="24"/>
          <w:szCs w:val="24"/>
          <w:lang w:val="en-AU"/>
        </w:rPr>
        <w:t>, health professionals</w:t>
      </w:r>
      <w:r w:rsidRPr="009D7E8C">
        <w:rPr>
          <w:rFonts w:ascii="Times New Roman" w:hAnsi="Times New Roman" w:cs="Times New Roman"/>
          <w:color w:val="000000" w:themeColor="text1"/>
          <w:sz w:val="24"/>
          <w:szCs w:val="24"/>
          <w:lang w:val="en-AU"/>
        </w:rPr>
        <w:t xml:space="preserve"> use their</w:t>
      </w:r>
      <w:r w:rsidR="001A58C5" w:rsidRPr="009D7E8C">
        <w:rPr>
          <w:rFonts w:ascii="Times New Roman" w:hAnsi="Times New Roman" w:cs="Times New Roman"/>
          <w:color w:val="000000" w:themeColor="text1"/>
          <w:sz w:val="24"/>
          <w:szCs w:val="24"/>
          <w:lang w:val="en-AU"/>
        </w:rPr>
        <w:t xml:space="preserve"> turns, language choices and questions to </w:t>
      </w:r>
      <w:r w:rsidRPr="009D7E8C">
        <w:rPr>
          <w:rFonts w:ascii="Times New Roman" w:hAnsi="Times New Roman" w:cs="Times New Roman"/>
          <w:color w:val="000000" w:themeColor="text1"/>
          <w:sz w:val="24"/>
          <w:szCs w:val="24"/>
          <w:lang w:val="en-AU"/>
        </w:rPr>
        <w:t xml:space="preserve">prioritise </w:t>
      </w:r>
      <w:r w:rsidR="001A58C5" w:rsidRPr="009D7E8C">
        <w:rPr>
          <w:rFonts w:ascii="Times New Roman" w:hAnsi="Times New Roman" w:cs="Times New Roman"/>
          <w:color w:val="000000" w:themeColor="text1"/>
          <w:sz w:val="24"/>
          <w:szCs w:val="24"/>
          <w:lang w:val="en-AU"/>
        </w:rPr>
        <w:t xml:space="preserve">goals related to biomedical or behavioural matters, </w:t>
      </w:r>
      <w:r w:rsidR="00472E92" w:rsidRPr="009D7E8C">
        <w:rPr>
          <w:rFonts w:ascii="Times New Roman" w:hAnsi="Times New Roman" w:cs="Times New Roman"/>
          <w:color w:val="000000" w:themeColor="text1"/>
          <w:sz w:val="24"/>
          <w:szCs w:val="24"/>
          <w:lang w:val="en-AU"/>
        </w:rPr>
        <w:t>rather than</w:t>
      </w:r>
      <w:r w:rsidR="001A58C5" w:rsidRPr="009D7E8C">
        <w:rPr>
          <w:rFonts w:ascii="Times New Roman" w:hAnsi="Times New Roman" w:cs="Times New Roman"/>
          <w:color w:val="000000" w:themeColor="text1"/>
          <w:sz w:val="24"/>
          <w:szCs w:val="24"/>
          <w:lang w:val="en-AU"/>
        </w:rPr>
        <w:t xml:space="preserve"> </w:t>
      </w:r>
      <w:r w:rsidRPr="009D7E8C">
        <w:rPr>
          <w:rFonts w:ascii="Times New Roman" w:hAnsi="Times New Roman" w:cs="Times New Roman"/>
          <w:color w:val="000000" w:themeColor="text1"/>
          <w:sz w:val="24"/>
          <w:szCs w:val="24"/>
          <w:lang w:val="en-AU"/>
        </w:rPr>
        <w:t xml:space="preserve">goals </w:t>
      </w:r>
      <w:r w:rsidR="001A58C5" w:rsidRPr="009D7E8C">
        <w:rPr>
          <w:rFonts w:ascii="Times New Roman" w:hAnsi="Times New Roman" w:cs="Times New Roman"/>
          <w:color w:val="000000" w:themeColor="text1"/>
          <w:sz w:val="24"/>
          <w:szCs w:val="24"/>
          <w:lang w:val="en-AU"/>
        </w:rPr>
        <w:t xml:space="preserve">which might be more </w:t>
      </w:r>
      <w:r w:rsidRPr="009D7E8C">
        <w:rPr>
          <w:rFonts w:ascii="Times New Roman" w:hAnsi="Times New Roman" w:cs="Times New Roman"/>
          <w:color w:val="000000" w:themeColor="text1"/>
          <w:sz w:val="24"/>
          <w:szCs w:val="24"/>
          <w:lang w:val="en-AU"/>
        </w:rPr>
        <w:t xml:space="preserve">relevant </w:t>
      </w:r>
      <w:r w:rsidR="001A58C5" w:rsidRPr="009D7E8C">
        <w:rPr>
          <w:rFonts w:ascii="Times New Roman" w:hAnsi="Times New Roman" w:cs="Times New Roman"/>
          <w:color w:val="000000" w:themeColor="text1"/>
          <w:sz w:val="24"/>
          <w:szCs w:val="24"/>
          <w:lang w:val="en-AU"/>
        </w:rPr>
        <w:t xml:space="preserve">to patients in their day-to-day life. Health professionals selected and edited patients’ information enabling </w:t>
      </w:r>
      <w:r w:rsidRPr="009D7E8C">
        <w:rPr>
          <w:rFonts w:ascii="Times New Roman" w:hAnsi="Times New Roman" w:cs="Times New Roman"/>
          <w:color w:val="000000" w:themeColor="text1"/>
          <w:sz w:val="24"/>
          <w:szCs w:val="24"/>
          <w:lang w:val="en-AU"/>
        </w:rPr>
        <w:t>goal-setting</w:t>
      </w:r>
      <w:r w:rsidR="001A58C5" w:rsidRPr="009D7E8C">
        <w:rPr>
          <w:rFonts w:ascii="Times New Roman" w:hAnsi="Times New Roman" w:cs="Times New Roman"/>
          <w:color w:val="000000" w:themeColor="text1"/>
          <w:sz w:val="24"/>
          <w:szCs w:val="24"/>
          <w:lang w:val="en-AU"/>
        </w:rPr>
        <w:t xml:space="preserve"> to be best aligned with their approach. While this style had features of </w:t>
      </w:r>
      <w:r w:rsidRPr="009D7E8C">
        <w:rPr>
          <w:rFonts w:ascii="Times New Roman" w:hAnsi="Times New Roman" w:cs="Times New Roman"/>
          <w:color w:val="000000" w:themeColor="text1"/>
          <w:sz w:val="24"/>
          <w:szCs w:val="24"/>
          <w:lang w:val="en-AU"/>
        </w:rPr>
        <w:t>more collaboration</w:t>
      </w:r>
      <w:r w:rsidR="001A58C5" w:rsidRPr="009D7E8C">
        <w:rPr>
          <w:rFonts w:ascii="Times New Roman" w:hAnsi="Times New Roman" w:cs="Times New Roman"/>
          <w:color w:val="000000" w:themeColor="text1"/>
          <w:sz w:val="24"/>
          <w:szCs w:val="24"/>
          <w:lang w:val="en-AU"/>
        </w:rPr>
        <w:t xml:space="preserve">, with patients asked to contribute </w:t>
      </w:r>
      <w:r w:rsidRPr="009D7E8C">
        <w:rPr>
          <w:rFonts w:ascii="Times New Roman" w:hAnsi="Times New Roman" w:cs="Times New Roman"/>
          <w:color w:val="000000" w:themeColor="text1"/>
          <w:sz w:val="24"/>
          <w:szCs w:val="24"/>
          <w:lang w:val="en-AU"/>
        </w:rPr>
        <w:t>to setting</w:t>
      </w:r>
      <w:r w:rsidR="001A58C5" w:rsidRPr="009D7E8C">
        <w:rPr>
          <w:rFonts w:ascii="Times New Roman" w:hAnsi="Times New Roman" w:cs="Times New Roman"/>
          <w:color w:val="000000" w:themeColor="text1"/>
          <w:sz w:val="24"/>
          <w:szCs w:val="24"/>
          <w:lang w:val="en-AU"/>
        </w:rPr>
        <w:t xml:space="preserve"> goals, </w:t>
      </w:r>
      <w:r w:rsidRPr="009D7E8C">
        <w:rPr>
          <w:rFonts w:ascii="Times New Roman" w:hAnsi="Times New Roman" w:cs="Times New Roman"/>
          <w:color w:val="000000" w:themeColor="text1"/>
          <w:sz w:val="24"/>
          <w:szCs w:val="24"/>
          <w:lang w:val="en-AU"/>
        </w:rPr>
        <w:t>patients’ opportunities for participation are constrained by</w:t>
      </w:r>
      <w:r w:rsidR="001A58C5" w:rsidRPr="009D7E8C">
        <w:rPr>
          <w:rFonts w:ascii="Times New Roman" w:hAnsi="Times New Roman" w:cs="Times New Roman"/>
          <w:color w:val="000000" w:themeColor="text1"/>
          <w:sz w:val="24"/>
          <w:szCs w:val="24"/>
          <w:lang w:val="en-AU"/>
        </w:rPr>
        <w:t xml:space="preserve"> health professionals. </w:t>
      </w:r>
      <w:r w:rsidR="007E4819" w:rsidRPr="009D7E8C">
        <w:rPr>
          <w:rFonts w:ascii="Times New Roman" w:hAnsi="Times New Roman" w:cs="Times New Roman"/>
          <w:color w:val="000000" w:themeColor="text1"/>
          <w:sz w:val="24"/>
          <w:szCs w:val="24"/>
          <w:lang w:val="en-AU"/>
        </w:rPr>
        <w:t>When n</w:t>
      </w:r>
      <w:r w:rsidR="00611FF9" w:rsidRPr="009D7E8C">
        <w:rPr>
          <w:rFonts w:ascii="Times New Roman" w:hAnsi="Times New Roman" w:cs="Times New Roman"/>
          <w:color w:val="000000" w:themeColor="text1"/>
          <w:sz w:val="24"/>
          <w:szCs w:val="24"/>
          <w:lang w:val="en-AU"/>
        </w:rPr>
        <w:t>e</w:t>
      </w:r>
      <w:r w:rsidR="001A58C5" w:rsidRPr="009D7E8C">
        <w:rPr>
          <w:rFonts w:ascii="Times New Roman" w:hAnsi="Times New Roman" w:cs="Times New Roman"/>
          <w:color w:val="000000" w:themeColor="text1"/>
          <w:sz w:val="24"/>
          <w:szCs w:val="24"/>
          <w:lang w:val="en-AU"/>
        </w:rPr>
        <w:t xml:space="preserve">gotiation </w:t>
      </w:r>
      <w:r w:rsidR="007E4819" w:rsidRPr="009D7E8C">
        <w:rPr>
          <w:rFonts w:ascii="Times New Roman" w:hAnsi="Times New Roman" w:cs="Times New Roman"/>
          <w:color w:val="000000" w:themeColor="text1"/>
          <w:sz w:val="24"/>
          <w:szCs w:val="24"/>
          <w:lang w:val="en-AU"/>
        </w:rPr>
        <w:t xml:space="preserve">occurred, it was mostly used as </w:t>
      </w:r>
      <w:r w:rsidRPr="009D7E8C">
        <w:rPr>
          <w:rFonts w:ascii="Times New Roman" w:hAnsi="Times New Roman" w:cs="Times New Roman"/>
          <w:color w:val="000000" w:themeColor="text1"/>
          <w:sz w:val="24"/>
          <w:szCs w:val="24"/>
          <w:lang w:val="en-AU"/>
        </w:rPr>
        <w:t xml:space="preserve">a </w:t>
      </w:r>
      <w:r w:rsidR="001A58C5" w:rsidRPr="009D7E8C">
        <w:rPr>
          <w:rFonts w:ascii="Times New Roman" w:hAnsi="Times New Roman" w:cs="Times New Roman"/>
          <w:color w:val="000000" w:themeColor="text1"/>
          <w:sz w:val="24"/>
          <w:szCs w:val="24"/>
          <w:lang w:val="en-AU"/>
        </w:rPr>
        <w:t xml:space="preserve">way for health professionals to shape patients’ goal preferences toward </w:t>
      </w:r>
      <w:r w:rsidRPr="009D7E8C">
        <w:rPr>
          <w:rFonts w:ascii="Times New Roman" w:hAnsi="Times New Roman" w:cs="Times New Roman"/>
          <w:color w:val="000000" w:themeColor="text1"/>
          <w:sz w:val="24"/>
          <w:szCs w:val="24"/>
          <w:lang w:val="en-AU"/>
        </w:rPr>
        <w:t>their own</w:t>
      </w:r>
      <w:r w:rsidR="001A58C5" w:rsidRPr="009D7E8C">
        <w:rPr>
          <w:rFonts w:ascii="Times New Roman" w:hAnsi="Times New Roman" w:cs="Times New Roman"/>
          <w:color w:val="000000" w:themeColor="text1"/>
          <w:sz w:val="24"/>
          <w:szCs w:val="24"/>
          <w:lang w:val="en-AU"/>
        </w:rPr>
        <w:t xml:space="preserve"> </w:t>
      </w:r>
      <w:r w:rsidRPr="009D7E8C">
        <w:rPr>
          <w:rFonts w:ascii="Times New Roman" w:hAnsi="Times New Roman" w:cs="Times New Roman"/>
          <w:color w:val="000000" w:themeColor="text1"/>
          <w:sz w:val="24"/>
          <w:szCs w:val="24"/>
          <w:lang w:val="en-AU"/>
        </w:rPr>
        <w:t>goal preferences</w:t>
      </w:r>
      <w:r w:rsidR="001A58C5" w:rsidRPr="009D7E8C">
        <w:rPr>
          <w:rFonts w:ascii="Times New Roman" w:hAnsi="Times New Roman" w:cs="Times New Roman"/>
          <w:color w:val="000000" w:themeColor="text1"/>
          <w:sz w:val="24"/>
          <w:szCs w:val="24"/>
          <w:lang w:val="en-AU"/>
        </w:rPr>
        <w:t>.</w:t>
      </w:r>
    </w:p>
    <w:p w14:paraId="087864E7" w14:textId="77777777" w:rsidR="001A58C5" w:rsidRPr="009D7E8C" w:rsidRDefault="001A58C5" w:rsidP="002F2811">
      <w:pPr>
        <w:pStyle w:val="Heading2"/>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t>Flexible interactional style</w:t>
      </w:r>
    </w:p>
    <w:p w14:paraId="0DC39E0E" w14:textId="01E220FC" w:rsidR="001A58C5" w:rsidRPr="009D7E8C" w:rsidRDefault="001A58C5"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lang w:val="en-AU"/>
        </w:rPr>
        <w:t xml:space="preserve">The flexible interactional style was the least common style and occurred when both patients and professionals participated in, and contributed to, defining the goal and actions to be taken. Here, </w:t>
      </w:r>
      <w:r w:rsidR="00211E6F" w:rsidRPr="009D7E8C">
        <w:rPr>
          <w:rFonts w:ascii="Times New Roman" w:hAnsi="Times New Roman" w:cs="Times New Roman"/>
          <w:color w:val="000000" w:themeColor="text1"/>
          <w:sz w:val="24"/>
          <w:szCs w:val="24"/>
          <w:lang w:val="en-AU"/>
        </w:rPr>
        <w:t xml:space="preserve">health professionals created </w:t>
      </w:r>
      <w:r w:rsidRPr="009D7E8C">
        <w:rPr>
          <w:rFonts w:ascii="Times New Roman" w:hAnsi="Times New Roman" w:cs="Times New Roman"/>
          <w:color w:val="000000" w:themeColor="text1"/>
          <w:sz w:val="24"/>
          <w:szCs w:val="24"/>
          <w:lang w:val="en-AU"/>
        </w:rPr>
        <w:t>more interactional slots for patients than in the other two styles.</w:t>
      </w:r>
      <w:r w:rsidR="00211E6F" w:rsidRPr="009D7E8C">
        <w:rPr>
          <w:rFonts w:ascii="Times New Roman" w:hAnsi="Times New Roman" w:cs="Times New Roman"/>
          <w:color w:val="000000" w:themeColor="text1"/>
          <w:sz w:val="24"/>
          <w:szCs w:val="24"/>
          <w:lang w:val="en-AU"/>
        </w:rPr>
        <w:t xml:space="preserve"> This allowed patients to</w:t>
      </w:r>
      <w:r w:rsidR="00FA4A9C" w:rsidRPr="009D7E8C">
        <w:rPr>
          <w:rFonts w:ascii="Times New Roman" w:hAnsi="Times New Roman" w:cs="Times New Roman"/>
          <w:color w:val="000000" w:themeColor="text1"/>
          <w:sz w:val="24"/>
          <w:szCs w:val="24"/>
          <w:lang w:val="en-AU"/>
        </w:rPr>
        <w:t xml:space="preserve"> have more autonomy in contributing to goals and action plans.</w:t>
      </w:r>
      <w:r w:rsidRPr="009D7E8C">
        <w:rPr>
          <w:rFonts w:ascii="Times New Roman" w:hAnsi="Times New Roman" w:cs="Times New Roman"/>
          <w:color w:val="000000" w:themeColor="text1"/>
          <w:sz w:val="24"/>
          <w:szCs w:val="24"/>
          <w:lang w:val="en-AU"/>
        </w:rPr>
        <w:t xml:space="preserve"> </w:t>
      </w:r>
      <w:r w:rsidR="00211E6F" w:rsidRPr="009D7E8C">
        <w:rPr>
          <w:rFonts w:ascii="Times New Roman" w:hAnsi="Times New Roman" w:cs="Times New Roman"/>
          <w:color w:val="000000" w:themeColor="text1"/>
          <w:sz w:val="24"/>
          <w:szCs w:val="24"/>
          <w:lang w:val="en-AU"/>
        </w:rPr>
        <w:t>H</w:t>
      </w:r>
      <w:r w:rsidRPr="009D7E8C">
        <w:rPr>
          <w:rFonts w:ascii="Times New Roman" w:hAnsi="Times New Roman" w:cs="Times New Roman"/>
          <w:color w:val="000000" w:themeColor="text1"/>
          <w:sz w:val="24"/>
          <w:szCs w:val="24"/>
          <w:lang w:val="en-AU"/>
        </w:rPr>
        <w:t xml:space="preserve">ealth professionals </w:t>
      </w:r>
      <w:r w:rsidR="00211E6F" w:rsidRPr="009D7E8C">
        <w:rPr>
          <w:rFonts w:ascii="Times New Roman" w:hAnsi="Times New Roman" w:cs="Times New Roman"/>
          <w:color w:val="000000" w:themeColor="text1"/>
          <w:sz w:val="24"/>
          <w:szCs w:val="24"/>
          <w:lang w:val="en-AU"/>
        </w:rPr>
        <w:t xml:space="preserve">shared </w:t>
      </w:r>
      <w:r w:rsidRPr="009D7E8C">
        <w:rPr>
          <w:rFonts w:ascii="Times New Roman" w:hAnsi="Times New Roman" w:cs="Times New Roman"/>
          <w:color w:val="000000" w:themeColor="text1"/>
          <w:sz w:val="24"/>
          <w:szCs w:val="24"/>
          <w:lang w:val="en-AU"/>
        </w:rPr>
        <w:t xml:space="preserve">turns with patients, </w:t>
      </w:r>
      <w:r w:rsidR="00211E6F" w:rsidRPr="009D7E8C">
        <w:rPr>
          <w:rFonts w:ascii="Times New Roman" w:hAnsi="Times New Roman" w:cs="Times New Roman"/>
          <w:color w:val="000000" w:themeColor="text1"/>
          <w:sz w:val="24"/>
          <w:szCs w:val="24"/>
          <w:lang w:val="en-AU"/>
        </w:rPr>
        <w:t xml:space="preserve">used </w:t>
      </w:r>
      <w:r w:rsidRPr="009D7E8C">
        <w:rPr>
          <w:rFonts w:ascii="Times New Roman" w:hAnsi="Times New Roman" w:cs="Times New Roman"/>
          <w:color w:val="000000" w:themeColor="text1"/>
          <w:sz w:val="24"/>
          <w:szCs w:val="24"/>
          <w:lang w:val="en-AU"/>
        </w:rPr>
        <w:t>open questions, and lower modal language (e.g., “what about” rather than “I think”)</w:t>
      </w:r>
      <w:r w:rsidR="00562897" w:rsidRPr="009D7E8C">
        <w:rPr>
          <w:rFonts w:ascii="Times New Roman" w:hAnsi="Times New Roman" w:cs="Times New Roman"/>
          <w:color w:val="000000" w:themeColor="text1"/>
          <w:sz w:val="24"/>
          <w:szCs w:val="24"/>
          <w:lang w:val="en-AU"/>
        </w:rPr>
        <w:t>.</w:t>
      </w:r>
      <w:r w:rsidRPr="009D7E8C">
        <w:rPr>
          <w:rFonts w:ascii="Times New Roman" w:hAnsi="Times New Roman" w:cs="Times New Roman"/>
          <w:color w:val="000000" w:themeColor="text1"/>
          <w:sz w:val="24"/>
          <w:szCs w:val="24"/>
          <w:lang w:val="en-AU"/>
        </w:rPr>
        <w:t xml:space="preserve"> </w:t>
      </w:r>
      <w:r w:rsidR="00211E6F" w:rsidRPr="009D7E8C">
        <w:rPr>
          <w:rFonts w:ascii="Times New Roman" w:hAnsi="Times New Roman" w:cs="Times New Roman"/>
          <w:color w:val="000000" w:themeColor="text1"/>
          <w:sz w:val="24"/>
          <w:szCs w:val="24"/>
          <w:lang w:val="en-AU"/>
        </w:rPr>
        <w:t xml:space="preserve">They incorporated </w:t>
      </w:r>
      <w:r w:rsidRPr="009D7E8C">
        <w:rPr>
          <w:rFonts w:ascii="Times New Roman" w:hAnsi="Times New Roman" w:cs="Times New Roman"/>
          <w:color w:val="000000" w:themeColor="text1"/>
          <w:sz w:val="24"/>
          <w:szCs w:val="24"/>
          <w:lang w:val="en-AU"/>
        </w:rPr>
        <w:t>patients’ language when referring to goals and let patien</w:t>
      </w:r>
      <w:r w:rsidR="00472E92" w:rsidRPr="009D7E8C">
        <w:rPr>
          <w:rFonts w:ascii="Times New Roman" w:hAnsi="Times New Roman" w:cs="Times New Roman"/>
          <w:color w:val="000000" w:themeColor="text1"/>
          <w:sz w:val="24"/>
          <w:szCs w:val="24"/>
          <w:lang w:val="en-AU"/>
        </w:rPr>
        <w:t xml:space="preserve">ts have the final say. </w:t>
      </w:r>
      <w:r w:rsidR="00211E6F" w:rsidRPr="009D7E8C">
        <w:rPr>
          <w:rFonts w:ascii="Times New Roman" w:hAnsi="Times New Roman" w:cs="Times New Roman"/>
          <w:color w:val="000000" w:themeColor="text1"/>
          <w:sz w:val="24"/>
          <w:szCs w:val="24"/>
          <w:lang w:val="en-AU"/>
        </w:rPr>
        <w:t>At times</w:t>
      </w:r>
      <w:r w:rsidRPr="009D7E8C">
        <w:rPr>
          <w:rFonts w:ascii="Times New Roman" w:hAnsi="Times New Roman" w:cs="Times New Roman"/>
          <w:color w:val="000000" w:themeColor="text1"/>
          <w:sz w:val="24"/>
          <w:szCs w:val="24"/>
          <w:lang w:val="en-AU"/>
        </w:rPr>
        <w:t xml:space="preserve"> patients</w:t>
      </w:r>
      <w:r w:rsidR="00211E6F" w:rsidRPr="009D7E8C">
        <w:rPr>
          <w:rFonts w:ascii="Times New Roman" w:hAnsi="Times New Roman" w:cs="Times New Roman"/>
          <w:color w:val="000000" w:themeColor="text1"/>
          <w:sz w:val="24"/>
          <w:szCs w:val="24"/>
          <w:lang w:val="en-AU"/>
        </w:rPr>
        <w:t xml:space="preserve"> </w:t>
      </w:r>
      <w:r w:rsidR="00876626" w:rsidRPr="009D7E8C">
        <w:rPr>
          <w:rFonts w:ascii="Times New Roman" w:hAnsi="Times New Roman" w:cs="Times New Roman"/>
          <w:color w:val="000000" w:themeColor="text1"/>
          <w:sz w:val="24"/>
          <w:szCs w:val="24"/>
          <w:lang w:val="en-AU"/>
        </w:rPr>
        <w:t xml:space="preserve">did not accept </w:t>
      </w:r>
      <w:r w:rsidRPr="009D7E8C">
        <w:rPr>
          <w:rFonts w:ascii="Times New Roman" w:hAnsi="Times New Roman" w:cs="Times New Roman"/>
          <w:color w:val="000000" w:themeColor="text1"/>
          <w:sz w:val="24"/>
          <w:szCs w:val="24"/>
          <w:lang w:val="en-AU"/>
        </w:rPr>
        <w:t>health professionals’ suggestions</w:t>
      </w:r>
      <w:r w:rsidR="00211E6F" w:rsidRPr="009D7E8C">
        <w:rPr>
          <w:rFonts w:ascii="Times New Roman" w:hAnsi="Times New Roman" w:cs="Times New Roman"/>
          <w:color w:val="000000" w:themeColor="text1"/>
          <w:sz w:val="24"/>
          <w:szCs w:val="24"/>
          <w:lang w:val="en-AU"/>
        </w:rPr>
        <w:t>. However</w:t>
      </w:r>
      <w:r w:rsidR="00886860" w:rsidRPr="009D7E8C">
        <w:rPr>
          <w:rFonts w:ascii="Times New Roman" w:hAnsi="Times New Roman" w:cs="Times New Roman"/>
          <w:color w:val="000000" w:themeColor="text1"/>
          <w:sz w:val="24"/>
          <w:szCs w:val="24"/>
          <w:lang w:val="en-AU"/>
        </w:rPr>
        <w:t>,</w:t>
      </w:r>
      <w:r w:rsidR="00211E6F" w:rsidRPr="009D7E8C">
        <w:rPr>
          <w:rFonts w:ascii="Times New Roman" w:hAnsi="Times New Roman" w:cs="Times New Roman"/>
          <w:color w:val="000000" w:themeColor="text1"/>
          <w:sz w:val="24"/>
          <w:szCs w:val="24"/>
          <w:lang w:val="en-AU"/>
        </w:rPr>
        <w:t xml:space="preserve"> unlike the other styles</w:t>
      </w:r>
      <w:r w:rsidRPr="009D7E8C">
        <w:rPr>
          <w:rFonts w:ascii="Times New Roman" w:hAnsi="Times New Roman" w:cs="Times New Roman"/>
          <w:color w:val="000000" w:themeColor="text1"/>
          <w:sz w:val="24"/>
          <w:szCs w:val="24"/>
          <w:lang w:val="en-AU"/>
        </w:rPr>
        <w:t>,</w:t>
      </w:r>
      <w:r w:rsidR="00211E6F" w:rsidRPr="009D7E8C">
        <w:rPr>
          <w:rFonts w:ascii="Times New Roman" w:hAnsi="Times New Roman" w:cs="Times New Roman"/>
          <w:color w:val="000000" w:themeColor="text1"/>
          <w:sz w:val="24"/>
          <w:szCs w:val="24"/>
          <w:lang w:val="en-AU"/>
        </w:rPr>
        <w:t xml:space="preserve"> </w:t>
      </w:r>
      <w:r w:rsidR="00562897" w:rsidRPr="009D7E8C">
        <w:rPr>
          <w:rFonts w:ascii="Times New Roman" w:hAnsi="Times New Roman" w:cs="Times New Roman"/>
          <w:color w:val="000000" w:themeColor="text1"/>
          <w:sz w:val="24"/>
          <w:szCs w:val="24"/>
          <w:lang w:val="en-AU"/>
        </w:rPr>
        <w:t>health</w:t>
      </w:r>
      <w:r w:rsidR="00211E6F" w:rsidRPr="009D7E8C">
        <w:rPr>
          <w:rFonts w:ascii="Times New Roman" w:hAnsi="Times New Roman" w:cs="Times New Roman"/>
          <w:color w:val="000000" w:themeColor="text1"/>
          <w:sz w:val="24"/>
          <w:szCs w:val="24"/>
          <w:lang w:val="en-AU"/>
        </w:rPr>
        <w:t xml:space="preserve"> professionals responded by engaging</w:t>
      </w:r>
      <w:r w:rsidRPr="009D7E8C">
        <w:rPr>
          <w:rFonts w:ascii="Times New Roman" w:hAnsi="Times New Roman" w:cs="Times New Roman"/>
          <w:color w:val="000000" w:themeColor="text1"/>
          <w:sz w:val="24"/>
          <w:szCs w:val="24"/>
          <w:lang w:val="en-AU"/>
        </w:rPr>
        <w:t xml:space="preserve"> in problem solving about alternative ways to achieve </w:t>
      </w:r>
      <w:r w:rsidR="00211E6F" w:rsidRPr="009D7E8C">
        <w:rPr>
          <w:rFonts w:ascii="Times New Roman" w:hAnsi="Times New Roman" w:cs="Times New Roman"/>
          <w:color w:val="000000" w:themeColor="text1"/>
          <w:sz w:val="24"/>
          <w:szCs w:val="24"/>
          <w:lang w:val="en-AU"/>
        </w:rPr>
        <w:t>goals</w:t>
      </w:r>
      <w:r w:rsidRPr="009D7E8C">
        <w:rPr>
          <w:rFonts w:ascii="Times New Roman" w:hAnsi="Times New Roman" w:cs="Times New Roman"/>
          <w:color w:val="000000" w:themeColor="text1"/>
          <w:sz w:val="24"/>
          <w:szCs w:val="24"/>
          <w:lang w:val="en-AU"/>
        </w:rPr>
        <w:t xml:space="preserve">. Health </w:t>
      </w:r>
      <w:r w:rsidRPr="009D7E8C">
        <w:rPr>
          <w:rFonts w:ascii="Times New Roman" w:hAnsi="Times New Roman" w:cs="Times New Roman"/>
          <w:color w:val="000000" w:themeColor="text1"/>
          <w:sz w:val="24"/>
          <w:szCs w:val="24"/>
        </w:rPr>
        <w:t>professionals did at times use directive turns</w:t>
      </w:r>
      <w:r w:rsidR="00211E6F" w:rsidRPr="009D7E8C">
        <w:rPr>
          <w:rFonts w:ascii="Times New Roman" w:hAnsi="Times New Roman" w:cs="Times New Roman"/>
          <w:color w:val="000000" w:themeColor="text1"/>
          <w:sz w:val="24"/>
          <w:szCs w:val="24"/>
        </w:rPr>
        <w:t xml:space="preserve">. This </w:t>
      </w:r>
      <w:r w:rsidRPr="009D7E8C">
        <w:rPr>
          <w:rFonts w:ascii="Times New Roman" w:hAnsi="Times New Roman" w:cs="Times New Roman"/>
          <w:color w:val="000000" w:themeColor="text1"/>
          <w:sz w:val="24"/>
          <w:szCs w:val="24"/>
        </w:rPr>
        <w:t>was more balanced than in the other styles</w:t>
      </w:r>
      <w:r w:rsidR="00211E6F" w:rsidRPr="009D7E8C">
        <w:rPr>
          <w:rFonts w:ascii="Times New Roman" w:hAnsi="Times New Roman" w:cs="Times New Roman"/>
          <w:color w:val="000000" w:themeColor="text1"/>
          <w:sz w:val="24"/>
          <w:szCs w:val="24"/>
        </w:rPr>
        <w:t xml:space="preserve">. </w:t>
      </w:r>
      <w:r w:rsidR="00211E6F" w:rsidRPr="009D7E8C">
        <w:rPr>
          <w:rFonts w:ascii="Times New Roman" w:hAnsi="Times New Roman" w:cs="Times New Roman"/>
          <w:color w:val="000000" w:themeColor="text1"/>
          <w:sz w:val="24"/>
          <w:szCs w:val="24"/>
        </w:rPr>
        <w:lastRenderedPageBreak/>
        <w:t xml:space="preserve">Patients had more </w:t>
      </w:r>
      <w:r w:rsidRPr="009D7E8C">
        <w:rPr>
          <w:rFonts w:ascii="Times New Roman" w:hAnsi="Times New Roman" w:cs="Times New Roman"/>
          <w:color w:val="000000" w:themeColor="text1"/>
          <w:sz w:val="24"/>
          <w:szCs w:val="24"/>
        </w:rPr>
        <w:t>autonomy over goal</w:t>
      </w:r>
      <w:r w:rsidR="00211E6F" w:rsidRPr="009D7E8C">
        <w:rPr>
          <w:rFonts w:ascii="Times New Roman" w:hAnsi="Times New Roman" w:cs="Times New Roman"/>
          <w:color w:val="000000" w:themeColor="text1"/>
          <w:sz w:val="24"/>
          <w:szCs w:val="24"/>
        </w:rPr>
        <w:t xml:space="preserve">-setting </w:t>
      </w:r>
      <w:r w:rsidRPr="009D7E8C">
        <w:rPr>
          <w:rFonts w:ascii="Times New Roman" w:hAnsi="Times New Roman" w:cs="Times New Roman"/>
          <w:color w:val="000000" w:themeColor="text1"/>
          <w:sz w:val="24"/>
          <w:szCs w:val="24"/>
        </w:rPr>
        <w:t xml:space="preserve">than was evident in the controlled and constrained interactional styles. </w:t>
      </w:r>
    </w:p>
    <w:p w14:paraId="2493320A" w14:textId="1A9FC9F8" w:rsidR="001A58C5" w:rsidRPr="009D7E8C" w:rsidRDefault="001A58C5"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A consultation between </w:t>
      </w:r>
      <w:r w:rsidR="00F72890" w:rsidRPr="009D7E8C">
        <w:rPr>
          <w:rFonts w:ascii="Times New Roman" w:hAnsi="Times New Roman" w:cs="Times New Roman"/>
          <w:color w:val="000000" w:themeColor="text1"/>
          <w:sz w:val="24"/>
          <w:szCs w:val="24"/>
        </w:rPr>
        <w:t>the patient, aged 72</w:t>
      </w:r>
      <w:r w:rsidR="00CA66F9" w:rsidRPr="009D7E8C">
        <w:rPr>
          <w:rFonts w:ascii="Times New Roman" w:hAnsi="Times New Roman" w:cs="Times New Roman"/>
          <w:color w:val="000000" w:themeColor="text1"/>
          <w:sz w:val="24"/>
          <w:szCs w:val="24"/>
        </w:rPr>
        <w:t xml:space="preserve"> years with all three conditions </w:t>
      </w:r>
      <w:r w:rsidRPr="009D7E8C">
        <w:rPr>
          <w:rFonts w:ascii="Times New Roman" w:hAnsi="Times New Roman" w:cs="Times New Roman"/>
          <w:color w:val="000000" w:themeColor="text1"/>
          <w:sz w:val="24"/>
          <w:szCs w:val="24"/>
        </w:rPr>
        <w:t xml:space="preserve">(referred to above interacting with </w:t>
      </w:r>
      <w:r w:rsidR="00CA66F9" w:rsidRPr="009D7E8C">
        <w:rPr>
          <w:rFonts w:ascii="Times New Roman" w:hAnsi="Times New Roman" w:cs="Times New Roman"/>
          <w:color w:val="000000" w:themeColor="text1"/>
          <w:sz w:val="24"/>
          <w:szCs w:val="24"/>
        </w:rPr>
        <w:t xml:space="preserve">the specialist </w:t>
      </w:r>
      <w:r w:rsidRPr="009D7E8C">
        <w:rPr>
          <w:rFonts w:ascii="Times New Roman" w:hAnsi="Times New Roman" w:cs="Times New Roman"/>
          <w:color w:val="000000" w:themeColor="text1"/>
          <w:sz w:val="24"/>
          <w:szCs w:val="24"/>
        </w:rPr>
        <w:t xml:space="preserve">in the controlled interactional style) and </w:t>
      </w:r>
      <w:r w:rsidR="00CA66F9" w:rsidRPr="009D7E8C">
        <w:rPr>
          <w:rFonts w:ascii="Times New Roman" w:hAnsi="Times New Roman" w:cs="Times New Roman"/>
          <w:color w:val="000000" w:themeColor="text1"/>
          <w:sz w:val="24"/>
          <w:szCs w:val="24"/>
        </w:rPr>
        <w:t xml:space="preserve">an allied </w:t>
      </w:r>
      <w:r w:rsidRPr="009D7E8C">
        <w:rPr>
          <w:rFonts w:ascii="Times New Roman" w:hAnsi="Times New Roman" w:cs="Times New Roman"/>
          <w:color w:val="000000" w:themeColor="text1"/>
          <w:sz w:val="24"/>
          <w:szCs w:val="24"/>
        </w:rPr>
        <w:t xml:space="preserve">health professional, was characteristic of a flexible interactional style. </w:t>
      </w:r>
      <w:r w:rsidR="00211E6F" w:rsidRPr="009D7E8C">
        <w:rPr>
          <w:rFonts w:ascii="Times New Roman" w:hAnsi="Times New Roman" w:cs="Times New Roman"/>
          <w:color w:val="000000" w:themeColor="text1"/>
          <w:sz w:val="24"/>
          <w:szCs w:val="24"/>
        </w:rPr>
        <w:t>These</w:t>
      </w:r>
      <w:r w:rsidRPr="009D7E8C">
        <w:rPr>
          <w:rFonts w:ascii="Times New Roman" w:hAnsi="Times New Roman" w:cs="Times New Roman"/>
          <w:color w:val="000000" w:themeColor="text1"/>
          <w:sz w:val="24"/>
          <w:szCs w:val="24"/>
        </w:rPr>
        <w:t xml:space="preserve"> contrasting consultations between </w:t>
      </w:r>
      <w:r w:rsidR="00CA66F9" w:rsidRPr="009D7E8C">
        <w:rPr>
          <w:rFonts w:ascii="Times New Roman" w:hAnsi="Times New Roman" w:cs="Times New Roman"/>
          <w:color w:val="000000" w:themeColor="text1"/>
          <w:sz w:val="24"/>
          <w:szCs w:val="24"/>
        </w:rPr>
        <w:t xml:space="preserve">this patient </w:t>
      </w:r>
      <w:r w:rsidRPr="009D7E8C">
        <w:rPr>
          <w:rFonts w:ascii="Times New Roman" w:hAnsi="Times New Roman" w:cs="Times New Roman"/>
          <w:color w:val="000000" w:themeColor="text1"/>
          <w:sz w:val="24"/>
          <w:szCs w:val="24"/>
        </w:rPr>
        <w:t xml:space="preserve">and two different health professionals, </w:t>
      </w:r>
      <w:r w:rsidR="00211E6F" w:rsidRPr="009D7E8C">
        <w:rPr>
          <w:rFonts w:ascii="Times New Roman" w:hAnsi="Times New Roman" w:cs="Times New Roman"/>
          <w:color w:val="000000" w:themeColor="text1"/>
          <w:sz w:val="24"/>
          <w:szCs w:val="24"/>
        </w:rPr>
        <w:t>demonstrate</w:t>
      </w:r>
      <w:r w:rsidRPr="009D7E8C">
        <w:rPr>
          <w:rFonts w:ascii="Times New Roman" w:hAnsi="Times New Roman" w:cs="Times New Roman"/>
          <w:color w:val="000000" w:themeColor="text1"/>
          <w:sz w:val="24"/>
          <w:szCs w:val="24"/>
        </w:rPr>
        <w:t xml:space="preserve"> how health professionals’ actions shape negotiation. In each instance, </w:t>
      </w:r>
      <w:r w:rsidR="00CA66F9" w:rsidRPr="009D7E8C">
        <w:rPr>
          <w:rFonts w:ascii="Times New Roman" w:hAnsi="Times New Roman" w:cs="Times New Roman"/>
          <w:color w:val="000000" w:themeColor="text1"/>
          <w:sz w:val="24"/>
          <w:szCs w:val="24"/>
        </w:rPr>
        <w:t xml:space="preserve">the patient </w:t>
      </w:r>
      <w:r w:rsidRPr="009D7E8C">
        <w:rPr>
          <w:rFonts w:ascii="Times New Roman" w:hAnsi="Times New Roman" w:cs="Times New Roman"/>
          <w:color w:val="000000" w:themeColor="text1"/>
          <w:sz w:val="24"/>
          <w:szCs w:val="24"/>
        </w:rPr>
        <w:t xml:space="preserve">aligns with the interactional style of the health professional. In the following extract, </w:t>
      </w:r>
      <w:r w:rsidR="00211E6F" w:rsidRPr="009D7E8C">
        <w:rPr>
          <w:rFonts w:ascii="Times New Roman" w:hAnsi="Times New Roman" w:cs="Times New Roman"/>
          <w:color w:val="000000" w:themeColor="text1"/>
          <w:sz w:val="24"/>
          <w:szCs w:val="24"/>
        </w:rPr>
        <w:t xml:space="preserve">goals set are personally meaningful to </w:t>
      </w:r>
      <w:r w:rsidR="00CA66F9" w:rsidRPr="009D7E8C">
        <w:rPr>
          <w:rFonts w:ascii="Times New Roman" w:hAnsi="Times New Roman" w:cs="Times New Roman"/>
          <w:color w:val="000000" w:themeColor="text1"/>
          <w:sz w:val="24"/>
          <w:szCs w:val="24"/>
        </w:rPr>
        <w:t>the patient</w:t>
      </w:r>
      <w:r w:rsidR="007E4819" w:rsidRPr="009D7E8C">
        <w:rPr>
          <w:rFonts w:ascii="Times New Roman" w:hAnsi="Times New Roman" w:cs="Times New Roman"/>
          <w:color w:val="000000" w:themeColor="text1"/>
          <w:sz w:val="24"/>
          <w:szCs w:val="24"/>
        </w:rPr>
        <w:t>,</w:t>
      </w:r>
      <w:r w:rsidR="00211E6F" w:rsidRPr="009D7E8C">
        <w:rPr>
          <w:rFonts w:ascii="Times New Roman" w:hAnsi="Times New Roman" w:cs="Times New Roman"/>
          <w:color w:val="000000" w:themeColor="text1"/>
          <w:sz w:val="24"/>
          <w:szCs w:val="24"/>
        </w:rPr>
        <w:t xml:space="preserve"> and </w:t>
      </w:r>
      <w:r w:rsidR="00CA66F9" w:rsidRPr="009D7E8C">
        <w:rPr>
          <w:rFonts w:ascii="Times New Roman" w:hAnsi="Times New Roman" w:cs="Times New Roman"/>
          <w:color w:val="000000" w:themeColor="text1"/>
          <w:sz w:val="24"/>
          <w:szCs w:val="24"/>
        </w:rPr>
        <w:t xml:space="preserve">the health professional </w:t>
      </w:r>
      <w:r w:rsidRPr="009D7E8C">
        <w:rPr>
          <w:rFonts w:ascii="Times New Roman" w:hAnsi="Times New Roman" w:cs="Times New Roman"/>
          <w:color w:val="000000" w:themeColor="text1"/>
          <w:sz w:val="24"/>
          <w:szCs w:val="24"/>
        </w:rPr>
        <w:t xml:space="preserve">uses </w:t>
      </w:r>
      <w:r w:rsidR="00211E6F" w:rsidRPr="009D7E8C">
        <w:rPr>
          <w:rFonts w:ascii="Times New Roman" w:hAnsi="Times New Roman" w:cs="Times New Roman"/>
          <w:color w:val="000000" w:themeColor="text1"/>
          <w:sz w:val="24"/>
          <w:szCs w:val="24"/>
        </w:rPr>
        <w:t xml:space="preserve">language to </w:t>
      </w:r>
      <w:r w:rsidR="00562897" w:rsidRPr="009D7E8C">
        <w:rPr>
          <w:rFonts w:ascii="Times New Roman" w:hAnsi="Times New Roman" w:cs="Times New Roman"/>
          <w:color w:val="000000" w:themeColor="text1"/>
          <w:sz w:val="24"/>
          <w:szCs w:val="24"/>
        </w:rPr>
        <w:t>clearly identify</w:t>
      </w:r>
      <w:r w:rsidRPr="009D7E8C">
        <w:rPr>
          <w:rFonts w:ascii="Times New Roman" w:hAnsi="Times New Roman" w:cs="Times New Roman"/>
          <w:color w:val="000000" w:themeColor="text1"/>
          <w:sz w:val="24"/>
          <w:szCs w:val="24"/>
        </w:rPr>
        <w:t xml:space="preserve"> the goals as </w:t>
      </w:r>
      <w:r w:rsidR="00CA66F9" w:rsidRPr="009D7E8C">
        <w:rPr>
          <w:rFonts w:ascii="Times New Roman" w:hAnsi="Times New Roman" w:cs="Times New Roman"/>
          <w:color w:val="000000" w:themeColor="text1"/>
          <w:sz w:val="24"/>
          <w:szCs w:val="24"/>
        </w:rPr>
        <w:t>his</w:t>
      </w:r>
      <w:r w:rsidRPr="009D7E8C">
        <w:rPr>
          <w:rFonts w:ascii="Times New Roman" w:hAnsi="Times New Roman" w:cs="Times New Roman"/>
          <w:color w:val="000000" w:themeColor="text1"/>
          <w:sz w:val="24"/>
          <w:szCs w:val="24"/>
        </w:rPr>
        <w:t xml:space="preserve">: </w:t>
      </w:r>
    </w:p>
    <w:p w14:paraId="3DF370E4" w14:textId="7F13E63D" w:rsidR="001A58C5"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xml:space="preserve"> You had, you know huge goals in mind I think, reading what I wrote. At that time, [you] weighed 102.5</w:t>
      </w:r>
      <w:r w:rsidR="00886860" w:rsidRPr="009D7E8C">
        <w:rPr>
          <w:rFonts w:ascii="Times New Roman" w:hAnsi="Times New Roman" w:cs="Times New Roman"/>
          <w:color w:val="000000" w:themeColor="text1"/>
          <w:sz w:val="24"/>
          <w:szCs w:val="24"/>
        </w:rPr>
        <w:t xml:space="preserve">, we had a waist circumference of 127.5 cm and </w:t>
      </w:r>
      <w:r w:rsidR="001A58C5" w:rsidRPr="009D7E8C">
        <w:rPr>
          <w:rFonts w:ascii="Times New Roman" w:hAnsi="Times New Roman" w:cs="Times New Roman"/>
          <w:color w:val="000000" w:themeColor="text1"/>
          <w:sz w:val="24"/>
          <w:szCs w:val="24"/>
        </w:rPr>
        <w:t>your goal at that time was to be physically fit enough to put your boat back in the water.</w:t>
      </w:r>
    </w:p>
    <w:p w14:paraId="3F3EAAB4" w14:textId="3974A660" w:rsidR="00886860"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Going in at the end of July</w:t>
      </w:r>
      <w:r w:rsidR="00886860" w:rsidRPr="009D7E8C">
        <w:rPr>
          <w:rFonts w:ascii="Times New Roman" w:hAnsi="Times New Roman" w:cs="Times New Roman"/>
          <w:color w:val="000000" w:themeColor="text1"/>
          <w:sz w:val="24"/>
          <w:szCs w:val="24"/>
        </w:rPr>
        <w:t xml:space="preserve">. </w:t>
      </w:r>
    </w:p>
    <w:p w14:paraId="622786FE" w14:textId="4177CBAB" w:rsidR="00886860"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886860" w:rsidRPr="009D7E8C">
        <w:rPr>
          <w:rFonts w:ascii="Times New Roman" w:hAnsi="Times New Roman" w:cs="Times New Roman"/>
          <w:color w:val="000000" w:themeColor="text1"/>
          <w:sz w:val="24"/>
          <w:szCs w:val="24"/>
        </w:rPr>
        <w:t>: Oh</w:t>
      </w:r>
      <w:r w:rsidR="002B3DBC" w:rsidRPr="009D7E8C">
        <w:rPr>
          <w:rFonts w:ascii="Times New Roman" w:hAnsi="Times New Roman" w:cs="Times New Roman"/>
          <w:color w:val="000000" w:themeColor="text1"/>
          <w:sz w:val="24"/>
          <w:szCs w:val="24"/>
        </w:rPr>
        <w:t>,</w:t>
      </w:r>
      <w:r w:rsidR="00886860" w:rsidRPr="009D7E8C">
        <w:rPr>
          <w:rFonts w:ascii="Times New Roman" w:hAnsi="Times New Roman" w:cs="Times New Roman"/>
          <w:color w:val="000000" w:themeColor="text1"/>
          <w:sz w:val="24"/>
          <w:szCs w:val="24"/>
        </w:rPr>
        <w:t xml:space="preserve"> so there you go. […] So that’s a huge achievement because you were </w:t>
      </w:r>
      <w:proofErr w:type="gramStart"/>
      <w:r w:rsidR="00886860" w:rsidRPr="009D7E8C">
        <w:rPr>
          <w:rFonts w:ascii="Times New Roman" w:hAnsi="Times New Roman" w:cs="Times New Roman"/>
          <w:color w:val="000000" w:themeColor="text1"/>
          <w:sz w:val="24"/>
          <w:szCs w:val="24"/>
        </w:rPr>
        <w:t>pretty miserable</w:t>
      </w:r>
      <w:proofErr w:type="gramEnd"/>
      <w:r w:rsidR="00886860" w:rsidRPr="009D7E8C">
        <w:rPr>
          <w:rFonts w:ascii="Times New Roman" w:hAnsi="Times New Roman" w:cs="Times New Roman"/>
          <w:color w:val="000000" w:themeColor="text1"/>
          <w:sz w:val="24"/>
          <w:szCs w:val="24"/>
        </w:rPr>
        <w:t xml:space="preserve">. </w:t>
      </w:r>
    </w:p>
    <w:p w14:paraId="2172A2AE" w14:textId="1286F243" w:rsidR="001A58C5"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886860" w:rsidRPr="009D7E8C">
        <w:rPr>
          <w:rFonts w:ascii="Times New Roman" w:hAnsi="Times New Roman" w:cs="Times New Roman"/>
          <w:color w:val="000000" w:themeColor="text1"/>
          <w:sz w:val="24"/>
          <w:szCs w:val="24"/>
        </w:rPr>
        <w:t>: Oh yeah.</w:t>
      </w:r>
      <w:r w:rsidR="001A58C5" w:rsidRPr="009D7E8C">
        <w:rPr>
          <w:rFonts w:ascii="Times New Roman" w:hAnsi="Times New Roman" w:cs="Times New Roman"/>
          <w:color w:val="000000" w:themeColor="text1"/>
          <w:sz w:val="24"/>
          <w:szCs w:val="24"/>
        </w:rPr>
        <w:t xml:space="preserve"> That's my, my love, going on the water</w:t>
      </w:r>
      <w:r w:rsidR="00886860" w:rsidRPr="009D7E8C">
        <w:rPr>
          <w:rFonts w:ascii="Times New Roman" w:hAnsi="Times New Roman" w:cs="Times New Roman"/>
          <w:color w:val="000000" w:themeColor="text1"/>
          <w:sz w:val="24"/>
          <w:szCs w:val="24"/>
        </w:rPr>
        <w:t xml:space="preserve">. </w:t>
      </w:r>
    </w:p>
    <w:p w14:paraId="45D7AFF9" w14:textId="5E08A8DD" w:rsidR="00886860"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886860" w:rsidRPr="009D7E8C">
        <w:rPr>
          <w:rFonts w:ascii="Times New Roman" w:hAnsi="Times New Roman" w:cs="Times New Roman"/>
          <w:color w:val="000000" w:themeColor="text1"/>
          <w:sz w:val="24"/>
          <w:szCs w:val="24"/>
        </w:rPr>
        <w:t xml:space="preserve">: Okay and you also said at the time you wanted to go on a walk and ride your bike. </w:t>
      </w:r>
    </w:p>
    <w:p w14:paraId="7E86B739" w14:textId="0D430CCA" w:rsidR="00886860"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886860" w:rsidRPr="009D7E8C">
        <w:rPr>
          <w:rFonts w:ascii="Times New Roman" w:hAnsi="Times New Roman" w:cs="Times New Roman"/>
          <w:color w:val="000000" w:themeColor="text1"/>
          <w:sz w:val="24"/>
          <w:szCs w:val="24"/>
        </w:rPr>
        <w:t xml:space="preserve">: Yep. The bike I’m having trouble with, I’m having trouble with my back again now. </w:t>
      </w:r>
    </w:p>
    <w:p w14:paraId="113008C3" w14:textId="77777777" w:rsidR="00FF3001" w:rsidRPr="009D7E8C" w:rsidRDefault="00FF3001"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p>
    <w:p w14:paraId="7ACCC879" w14:textId="1DECDACA" w:rsidR="001A58C5" w:rsidRPr="009D7E8C" w:rsidRDefault="00CA66F9"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The health professional </w:t>
      </w:r>
      <w:r w:rsidR="001A58C5" w:rsidRPr="009D7E8C">
        <w:rPr>
          <w:rFonts w:ascii="Times New Roman" w:hAnsi="Times New Roman" w:cs="Times New Roman"/>
          <w:color w:val="000000" w:themeColor="text1"/>
          <w:sz w:val="24"/>
          <w:szCs w:val="24"/>
        </w:rPr>
        <w:t xml:space="preserve">asks open questions and invites </w:t>
      </w:r>
      <w:r w:rsidRPr="009D7E8C">
        <w:rPr>
          <w:rFonts w:ascii="Times New Roman" w:hAnsi="Times New Roman" w:cs="Times New Roman"/>
          <w:color w:val="000000" w:themeColor="text1"/>
          <w:sz w:val="24"/>
          <w:szCs w:val="24"/>
        </w:rPr>
        <w:t xml:space="preserve">the patient </w:t>
      </w:r>
      <w:r w:rsidR="001A58C5" w:rsidRPr="009D7E8C">
        <w:rPr>
          <w:rFonts w:ascii="Times New Roman" w:hAnsi="Times New Roman" w:cs="Times New Roman"/>
          <w:color w:val="000000" w:themeColor="text1"/>
          <w:sz w:val="24"/>
          <w:szCs w:val="24"/>
        </w:rPr>
        <w:t>to contribute to</w:t>
      </w:r>
      <w:r w:rsidR="00F96AB3" w:rsidRPr="009D7E8C">
        <w:rPr>
          <w:rFonts w:ascii="Times New Roman" w:hAnsi="Times New Roman" w:cs="Times New Roman"/>
          <w:color w:val="000000" w:themeColor="text1"/>
          <w:sz w:val="24"/>
          <w:szCs w:val="24"/>
        </w:rPr>
        <w:t xml:space="preserve"> goal-</w:t>
      </w:r>
      <w:r w:rsidR="00886860" w:rsidRPr="009D7E8C">
        <w:rPr>
          <w:rFonts w:ascii="Times New Roman" w:hAnsi="Times New Roman" w:cs="Times New Roman"/>
          <w:color w:val="000000" w:themeColor="text1"/>
          <w:sz w:val="24"/>
          <w:szCs w:val="24"/>
        </w:rPr>
        <w:t>setting,</w:t>
      </w:r>
      <w:r w:rsidR="001A58C5" w:rsidRPr="009D7E8C">
        <w:rPr>
          <w:rFonts w:ascii="Times New Roman" w:hAnsi="Times New Roman" w:cs="Times New Roman"/>
          <w:color w:val="000000" w:themeColor="text1"/>
          <w:sz w:val="24"/>
          <w:szCs w:val="24"/>
        </w:rPr>
        <w:t xml:space="preserve"> problem solving and planning before suggesting options: </w:t>
      </w:r>
    </w:p>
    <w:p w14:paraId="1D33CD89" w14:textId="22922E75" w:rsidR="001A58C5"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lastRenderedPageBreak/>
        <w:t>Health professional</w:t>
      </w:r>
      <w:r w:rsidR="001A58C5" w:rsidRPr="009D7E8C">
        <w:rPr>
          <w:rFonts w:ascii="Times New Roman" w:hAnsi="Times New Roman" w:cs="Times New Roman"/>
          <w:color w:val="000000" w:themeColor="text1"/>
          <w:sz w:val="24"/>
          <w:szCs w:val="24"/>
        </w:rPr>
        <w:t xml:space="preserve">: Is there any other way to set the bike up? </w:t>
      </w:r>
    </w:p>
    <w:p w14:paraId="6760B2BF" w14:textId="5D0D0562" w:rsidR="001A58C5" w:rsidRPr="009D7E8C" w:rsidRDefault="00CA66F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Yeah to take the tension off the back and spin the wheel and turn, turn it.</w:t>
      </w:r>
    </w:p>
    <w:p w14:paraId="03B62926" w14:textId="77777777" w:rsidR="001A58C5" w:rsidRPr="009D7E8C" w:rsidRDefault="001A58C5" w:rsidP="002F2811">
      <w:pPr>
        <w:shd w:val="clear" w:color="auto" w:fill="FFFFFF" w:themeFill="background1"/>
        <w:tabs>
          <w:tab w:val="left" w:pos="900"/>
        </w:tabs>
        <w:spacing w:after="0" w:line="480" w:lineRule="auto"/>
        <w:ind w:left="720"/>
        <w:contextualSpacing/>
        <w:rPr>
          <w:rFonts w:ascii="Times New Roman" w:hAnsi="Times New Roman" w:cs="Times New Roman"/>
          <w:color w:val="000000" w:themeColor="text1"/>
          <w:sz w:val="24"/>
          <w:szCs w:val="24"/>
        </w:rPr>
      </w:pPr>
    </w:p>
    <w:p w14:paraId="7E554F86" w14:textId="3D67FFCC" w:rsidR="001A58C5" w:rsidRPr="009D7E8C" w:rsidRDefault="001A58C5"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Negotiation </w:t>
      </w:r>
      <w:r w:rsidR="00211E6F" w:rsidRPr="009D7E8C">
        <w:rPr>
          <w:rFonts w:ascii="Times New Roman" w:hAnsi="Times New Roman" w:cs="Times New Roman"/>
          <w:color w:val="000000" w:themeColor="text1"/>
          <w:sz w:val="24"/>
          <w:szCs w:val="24"/>
        </w:rPr>
        <w:t>occurs</w:t>
      </w:r>
      <w:r w:rsidRPr="009D7E8C">
        <w:rPr>
          <w:rFonts w:ascii="Times New Roman" w:hAnsi="Times New Roman" w:cs="Times New Roman"/>
          <w:color w:val="000000" w:themeColor="text1"/>
          <w:sz w:val="24"/>
          <w:szCs w:val="24"/>
        </w:rPr>
        <w:t xml:space="preserve"> throughout the interaction. In the next extract, </w:t>
      </w:r>
      <w:r w:rsidR="00017FE9" w:rsidRPr="009D7E8C">
        <w:rPr>
          <w:rFonts w:ascii="Times New Roman" w:hAnsi="Times New Roman" w:cs="Times New Roman"/>
          <w:color w:val="000000" w:themeColor="text1"/>
          <w:sz w:val="24"/>
          <w:szCs w:val="24"/>
        </w:rPr>
        <w:t xml:space="preserve">the health professional </w:t>
      </w:r>
      <w:r w:rsidRPr="009D7E8C">
        <w:rPr>
          <w:rFonts w:ascii="Times New Roman" w:hAnsi="Times New Roman" w:cs="Times New Roman"/>
          <w:color w:val="000000" w:themeColor="text1"/>
          <w:sz w:val="24"/>
          <w:szCs w:val="24"/>
        </w:rPr>
        <w:t xml:space="preserve">uses her turns to negotiate with </w:t>
      </w:r>
      <w:r w:rsidR="00017FE9" w:rsidRPr="009D7E8C">
        <w:rPr>
          <w:rFonts w:ascii="Times New Roman" w:hAnsi="Times New Roman" w:cs="Times New Roman"/>
          <w:color w:val="000000" w:themeColor="text1"/>
          <w:sz w:val="24"/>
          <w:szCs w:val="24"/>
        </w:rPr>
        <w:t xml:space="preserve">the patient </w:t>
      </w:r>
      <w:r w:rsidR="00211E6F" w:rsidRPr="009D7E8C">
        <w:rPr>
          <w:rFonts w:ascii="Times New Roman" w:hAnsi="Times New Roman" w:cs="Times New Roman"/>
          <w:color w:val="000000" w:themeColor="text1"/>
          <w:sz w:val="24"/>
          <w:szCs w:val="24"/>
        </w:rPr>
        <w:t xml:space="preserve">to stop using the weight loss supplement, </w:t>
      </w:r>
      <w:proofErr w:type="spellStart"/>
      <w:r w:rsidR="00211E6F" w:rsidRPr="009D7E8C">
        <w:rPr>
          <w:rFonts w:ascii="Times New Roman" w:hAnsi="Times New Roman" w:cs="Times New Roman"/>
          <w:color w:val="000000" w:themeColor="text1"/>
          <w:sz w:val="24"/>
          <w:szCs w:val="24"/>
        </w:rPr>
        <w:t>Optifast</w:t>
      </w:r>
      <w:proofErr w:type="spellEnd"/>
      <w:r w:rsidRPr="009D7E8C">
        <w:rPr>
          <w:rFonts w:ascii="Times New Roman" w:hAnsi="Times New Roman" w:cs="Times New Roman"/>
          <w:color w:val="000000" w:themeColor="text1"/>
          <w:sz w:val="24"/>
          <w:szCs w:val="24"/>
        </w:rPr>
        <w:t xml:space="preserve">. </w:t>
      </w:r>
      <w:r w:rsidR="00211E6F" w:rsidRPr="009D7E8C">
        <w:rPr>
          <w:rFonts w:ascii="Times New Roman" w:hAnsi="Times New Roman" w:cs="Times New Roman"/>
          <w:color w:val="000000" w:themeColor="text1"/>
          <w:sz w:val="24"/>
          <w:szCs w:val="24"/>
        </w:rPr>
        <w:t xml:space="preserve">We can see here that </w:t>
      </w:r>
      <w:r w:rsidR="00017FE9" w:rsidRPr="009D7E8C">
        <w:rPr>
          <w:rFonts w:ascii="Times New Roman" w:hAnsi="Times New Roman" w:cs="Times New Roman"/>
          <w:color w:val="000000" w:themeColor="text1"/>
          <w:sz w:val="24"/>
          <w:szCs w:val="24"/>
        </w:rPr>
        <w:t xml:space="preserve">she </w:t>
      </w:r>
      <w:r w:rsidR="00211E6F" w:rsidRPr="009D7E8C">
        <w:rPr>
          <w:rFonts w:ascii="Times New Roman" w:hAnsi="Times New Roman" w:cs="Times New Roman"/>
          <w:color w:val="000000" w:themeColor="text1"/>
          <w:sz w:val="24"/>
          <w:szCs w:val="24"/>
        </w:rPr>
        <w:t xml:space="preserve">acknowledges </w:t>
      </w:r>
      <w:r w:rsidR="00017FE9" w:rsidRPr="009D7E8C">
        <w:rPr>
          <w:rFonts w:ascii="Times New Roman" w:hAnsi="Times New Roman" w:cs="Times New Roman"/>
          <w:color w:val="000000" w:themeColor="text1"/>
          <w:sz w:val="24"/>
          <w:szCs w:val="24"/>
        </w:rPr>
        <w:t xml:space="preserve">the patient’s </w:t>
      </w:r>
      <w:r w:rsidR="00211E6F" w:rsidRPr="009D7E8C">
        <w:rPr>
          <w:rFonts w:ascii="Times New Roman" w:hAnsi="Times New Roman" w:cs="Times New Roman"/>
          <w:color w:val="000000" w:themeColor="text1"/>
          <w:sz w:val="24"/>
          <w:szCs w:val="24"/>
        </w:rPr>
        <w:t>preference and t</w:t>
      </w:r>
      <w:r w:rsidRPr="009D7E8C">
        <w:rPr>
          <w:rFonts w:ascii="Times New Roman" w:hAnsi="Times New Roman" w:cs="Times New Roman"/>
          <w:color w:val="000000" w:themeColor="text1"/>
          <w:sz w:val="24"/>
          <w:szCs w:val="24"/>
        </w:rPr>
        <w:t xml:space="preserve">he final decision is positioned as </w:t>
      </w:r>
      <w:r w:rsidR="00E21C6C" w:rsidRPr="009D7E8C">
        <w:rPr>
          <w:rFonts w:ascii="Times New Roman" w:hAnsi="Times New Roman" w:cs="Times New Roman"/>
          <w:color w:val="000000" w:themeColor="text1"/>
          <w:sz w:val="24"/>
          <w:szCs w:val="24"/>
        </w:rPr>
        <w:t>his</w:t>
      </w:r>
      <w:r w:rsidRPr="009D7E8C">
        <w:rPr>
          <w:rFonts w:ascii="Times New Roman" w:hAnsi="Times New Roman" w:cs="Times New Roman"/>
          <w:color w:val="000000" w:themeColor="text1"/>
          <w:sz w:val="24"/>
          <w:szCs w:val="24"/>
        </w:rPr>
        <w:t>:</w:t>
      </w:r>
    </w:p>
    <w:p w14:paraId="29D8B4C7" w14:textId="59CD080E" w:rsidR="001A58C5" w:rsidRPr="009D7E8C" w:rsidRDefault="00017FE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xml:space="preserve">: I mean people do use this </w:t>
      </w:r>
      <w:proofErr w:type="spellStart"/>
      <w:r w:rsidR="001A58C5" w:rsidRPr="009D7E8C">
        <w:rPr>
          <w:rFonts w:ascii="Times New Roman" w:hAnsi="Times New Roman" w:cs="Times New Roman"/>
          <w:color w:val="000000" w:themeColor="text1"/>
          <w:sz w:val="24"/>
          <w:szCs w:val="24"/>
        </w:rPr>
        <w:t>Optifast</w:t>
      </w:r>
      <w:proofErr w:type="spellEnd"/>
      <w:r w:rsidR="001A58C5" w:rsidRPr="009D7E8C">
        <w:rPr>
          <w:rFonts w:ascii="Times New Roman" w:hAnsi="Times New Roman" w:cs="Times New Roman"/>
          <w:color w:val="000000" w:themeColor="text1"/>
          <w:sz w:val="24"/>
          <w:szCs w:val="24"/>
        </w:rPr>
        <w:t xml:space="preserve"> like you're using it, you know ongoing if they want to, but you can also use it intermittently. </w:t>
      </w:r>
      <w:proofErr w:type="gramStart"/>
      <w:r w:rsidR="001A58C5" w:rsidRPr="009D7E8C">
        <w:rPr>
          <w:rFonts w:ascii="Times New Roman" w:hAnsi="Times New Roman" w:cs="Times New Roman"/>
          <w:color w:val="000000" w:themeColor="text1"/>
          <w:sz w:val="24"/>
          <w:szCs w:val="24"/>
        </w:rPr>
        <w:t>So</w:t>
      </w:r>
      <w:proofErr w:type="gramEnd"/>
      <w:r w:rsidR="001A58C5" w:rsidRPr="009D7E8C">
        <w:rPr>
          <w:rFonts w:ascii="Times New Roman" w:hAnsi="Times New Roman" w:cs="Times New Roman"/>
          <w:color w:val="000000" w:themeColor="text1"/>
          <w:sz w:val="24"/>
          <w:szCs w:val="24"/>
        </w:rPr>
        <w:t xml:space="preserve"> if you're sick to death of it, we can get you off it?</w:t>
      </w:r>
    </w:p>
    <w:p w14:paraId="799BFBC0" w14:textId="29BADDD9" w:rsidR="001A58C5" w:rsidRPr="009D7E8C" w:rsidRDefault="00017FE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I'm quite happy with it.</w:t>
      </w:r>
    </w:p>
    <w:p w14:paraId="7015DD33" w14:textId="00DDA2BB" w:rsidR="0051522E" w:rsidRPr="009D7E8C" w:rsidRDefault="00017FE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w:t>
      </w:r>
      <w:r w:rsidR="0051522E" w:rsidRPr="009D7E8C">
        <w:rPr>
          <w:rFonts w:ascii="Times New Roman" w:hAnsi="Times New Roman" w:cs="Times New Roman"/>
          <w:color w:val="000000" w:themeColor="text1"/>
          <w:sz w:val="24"/>
          <w:szCs w:val="24"/>
        </w:rPr>
        <w:t xml:space="preserve"> You like to use it?</w:t>
      </w:r>
    </w:p>
    <w:p w14:paraId="11D3CF76" w14:textId="51B88BB1" w:rsidR="0051522E" w:rsidRPr="009D7E8C" w:rsidRDefault="00017FE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51522E"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Yeah</w:t>
      </w:r>
      <w:r w:rsidR="0051522E" w:rsidRPr="009D7E8C">
        <w:rPr>
          <w:rFonts w:ascii="Times New Roman" w:hAnsi="Times New Roman" w:cs="Times New Roman"/>
          <w:color w:val="000000" w:themeColor="text1"/>
          <w:sz w:val="24"/>
          <w:szCs w:val="24"/>
        </w:rPr>
        <w:t xml:space="preserve">. </w:t>
      </w:r>
    </w:p>
    <w:p w14:paraId="05CAA4EF" w14:textId="77777777" w:rsidR="0051522E" w:rsidRPr="009D7E8C" w:rsidRDefault="0051522E"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 xml:space="preserve">[discussion occurs about alternative </w:t>
      </w:r>
      <w:r w:rsidR="007D20A9" w:rsidRPr="009D7E8C">
        <w:rPr>
          <w:rFonts w:ascii="Times New Roman" w:hAnsi="Times New Roman" w:cs="Times New Roman"/>
          <w:color w:val="000000" w:themeColor="text1"/>
          <w:sz w:val="24"/>
          <w:szCs w:val="24"/>
        </w:rPr>
        <w:t xml:space="preserve">food </w:t>
      </w:r>
      <w:r w:rsidRPr="009D7E8C">
        <w:rPr>
          <w:rFonts w:ascii="Times New Roman" w:hAnsi="Times New Roman" w:cs="Times New Roman"/>
          <w:color w:val="000000" w:themeColor="text1"/>
          <w:sz w:val="24"/>
          <w:szCs w:val="24"/>
        </w:rPr>
        <w:t xml:space="preserve">options to </w:t>
      </w:r>
      <w:r w:rsidR="007D20A9" w:rsidRPr="009D7E8C">
        <w:rPr>
          <w:rFonts w:ascii="Times New Roman" w:hAnsi="Times New Roman" w:cs="Times New Roman"/>
          <w:color w:val="000000" w:themeColor="text1"/>
          <w:sz w:val="24"/>
          <w:szCs w:val="24"/>
        </w:rPr>
        <w:t xml:space="preserve">replace </w:t>
      </w:r>
      <w:proofErr w:type="spellStart"/>
      <w:r w:rsidRPr="009D7E8C">
        <w:rPr>
          <w:rFonts w:ascii="Times New Roman" w:hAnsi="Times New Roman" w:cs="Times New Roman"/>
          <w:color w:val="000000" w:themeColor="text1"/>
          <w:sz w:val="24"/>
          <w:szCs w:val="24"/>
        </w:rPr>
        <w:t>Optifast</w:t>
      </w:r>
      <w:proofErr w:type="spellEnd"/>
      <w:r w:rsidRPr="009D7E8C">
        <w:rPr>
          <w:rFonts w:ascii="Times New Roman" w:hAnsi="Times New Roman" w:cs="Times New Roman"/>
          <w:color w:val="000000" w:themeColor="text1"/>
          <w:sz w:val="24"/>
          <w:szCs w:val="24"/>
        </w:rPr>
        <w:t xml:space="preserve">]  </w:t>
      </w:r>
    </w:p>
    <w:p w14:paraId="4A2607BE" w14:textId="2FD3E224" w:rsidR="001A58C5" w:rsidRPr="009D7E8C" w:rsidRDefault="00017FE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51522E" w:rsidRPr="009D7E8C">
        <w:rPr>
          <w:rFonts w:ascii="Times New Roman" w:hAnsi="Times New Roman" w:cs="Times New Roman"/>
          <w:color w:val="000000" w:themeColor="text1"/>
          <w:sz w:val="24"/>
          <w:szCs w:val="24"/>
        </w:rPr>
        <w:t>:</w:t>
      </w:r>
      <w:r w:rsidR="001A58C5" w:rsidRPr="009D7E8C">
        <w:rPr>
          <w:rFonts w:ascii="Times New Roman" w:hAnsi="Times New Roman" w:cs="Times New Roman"/>
          <w:color w:val="000000" w:themeColor="text1"/>
          <w:sz w:val="24"/>
          <w:szCs w:val="24"/>
        </w:rPr>
        <w:t xml:space="preserve"> Alright, so you’re happy to stick with what you’re doing?</w:t>
      </w:r>
    </w:p>
    <w:p w14:paraId="3003D03A" w14:textId="6E97400A" w:rsidR="001A58C5" w:rsidRPr="009D7E8C" w:rsidRDefault="00017FE9" w:rsidP="002F2811">
      <w:pPr>
        <w:shd w:val="clear" w:color="auto" w:fill="FFFFFF" w:themeFill="background1"/>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Patient</w:t>
      </w:r>
      <w:r w:rsidR="001A58C5" w:rsidRPr="009D7E8C">
        <w:rPr>
          <w:rFonts w:ascii="Times New Roman" w:hAnsi="Times New Roman" w:cs="Times New Roman"/>
          <w:color w:val="000000" w:themeColor="text1"/>
          <w:sz w:val="24"/>
          <w:szCs w:val="24"/>
        </w:rPr>
        <w:t>: I'm going to stay with the, with that. If that’s alright?</w:t>
      </w:r>
    </w:p>
    <w:p w14:paraId="1D58107F" w14:textId="3B80ABFB" w:rsidR="001A58C5" w:rsidRPr="009D7E8C" w:rsidRDefault="00017FE9" w:rsidP="002F2811">
      <w:pPr>
        <w:shd w:val="clear" w:color="auto" w:fill="FFFFFF" w:themeFill="background1"/>
        <w:tabs>
          <w:tab w:val="left" w:pos="900"/>
        </w:tabs>
        <w:spacing w:after="0" w:line="480" w:lineRule="auto"/>
        <w:ind w:left="737"/>
        <w:contextualSpacing/>
        <w:jc w:val="both"/>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Health professional</w:t>
      </w:r>
      <w:r w:rsidR="001A58C5" w:rsidRPr="009D7E8C">
        <w:rPr>
          <w:rFonts w:ascii="Times New Roman" w:hAnsi="Times New Roman" w:cs="Times New Roman"/>
          <w:color w:val="000000" w:themeColor="text1"/>
          <w:sz w:val="24"/>
          <w:szCs w:val="24"/>
        </w:rPr>
        <w:t>: Certainly</w:t>
      </w:r>
      <w:r w:rsidR="007D20A9" w:rsidRPr="009D7E8C">
        <w:rPr>
          <w:rFonts w:ascii="Times New Roman" w:hAnsi="Times New Roman" w:cs="Times New Roman"/>
          <w:color w:val="000000" w:themeColor="text1"/>
          <w:sz w:val="24"/>
          <w:szCs w:val="24"/>
        </w:rPr>
        <w:t>.</w:t>
      </w:r>
    </w:p>
    <w:p w14:paraId="567DA04B" w14:textId="77777777" w:rsidR="001A58C5" w:rsidRPr="009D7E8C" w:rsidRDefault="001A58C5" w:rsidP="002F2811">
      <w:pPr>
        <w:shd w:val="clear" w:color="auto" w:fill="FFFFFF" w:themeFill="background1"/>
        <w:tabs>
          <w:tab w:val="left" w:pos="900"/>
        </w:tabs>
        <w:spacing w:after="0" w:line="480" w:lineRule="auto"/>
        <w:contextualSpacing/>
        <w:rPr>
          <w:rFonts w:ascii="Times New Roman" w:hAnsi="Times New Roman" w:cs="Times New Roman"/>
          <w:color w:val="000000" w:themeColor="text1"/>
          <w:sz w:val="24"/>
          <w:szCs w:val="24"/>
        </w:rPr>
      </w:pPr>
    </w:p>
    <w:p w14:paraId="2C7B3404" w14:textId="77777777" w:rsidR="001A58C5" w:rsidRPr="009D7E8C" w:rsidRDefault="00562897" w:rsidP="002F2811">
      <w:pPr>
        <w:shd w:val="clear" w:color="auto" w:fill="FFFFFF" w:themeFill="background1"/>
        <w:spacing w:after="0" w:line="480" w:lineRule="auto"/>
        <w:ind w:firstLine="720"/>
        <w:contextualSpacing/>
        <w:rPr>
          <w:rFonts w:ascii="Times New Roman" w:hAnsi="Times New Roman" w:cs="Times New Roman"/>
          <w:color w:val="000000" w:themeColor="text1"/>
          <w:sz w:val="24"/>
          <w:szCs w:val="24"/>
        </w:rPr>
      </w:pPr>
      <w:r w:rsidRPr="009D7E8C">
        <w:rPr>
          <w:rFonts w:ascii="Times New Roman" w:hAnsi="Times New Roman" w:cs="Times New Roman"/>
          <w:color w:val="000000" w:themeColor="text1"/>
          <w:sz w:val="24"/>
          <w:szCs w:val="24"/>
        </w:rPr>
        <w:t>Whilst health professionals engage in interactional work to encourage patients to take up the preferences of health professionals, p</w:t>
      </w:r>
      <w:r w:rsidR="001A58C5" w:rsidRPr="009D7E8C">
        <w:rPr>
          <w:rFonts w:ascii="Times New Roman" w:hAnsi="Times New Roman" w:cs="Times New Roman"/>
          <w:color w:val="000000" w:themeColor="text1"/>
          <w:sz w:val="24"/>
          <w:szCs w:val="24"/>
        </w:rPr>
        <w:t xml:space="preserve">atients’ preferences </w:t>
      </w:r>
      <w:r w:rsidR="00E21C6C" w:rsidRPr="009D7E8C">
        <w:rPr>
          <w:rFonts w:ascii="Times New Roman" w:hAnsi="Times New Roman" w:cs="Times New Roman"/>
          <w:color w:val="000000" w:themeColor="text1"/>
          <w:sz w:val="24"/>
          <w:szCs w:val="24"/>
        </w:rPr>
        <w:t xml:space="preserve">are </w:t>
      </w:r>
      <w:r w:rsidR="001A58C5" w:rsidRPr="009D7E8C">
        <w:rPr>
          <w:rFonts w:ascii="Times New Roman" w:hAnsi="Times New Roman" w:cs="Times New Roman"/>
          <w:color w:val="000000" w:themeColor="text1"/>
          <w:sz w:val="24"/>
          <w:szCs w:val="24"/>
        </w:rPr>
        <w:t>incorporated into goal-setting</w:t>
      </w:r>
      <w:r w:rsidRPr="009D7E8C">
        <w:rPr>
          <w:rFonts w:ascii="Times New Roman" w:hAnsi="Times New Roman" w:cs="Times New Roman"/>
          <w:color w:val="000000" w:themeColor="text1"/>
          <w:sz w:val="24"/>
          <w:szCs w:val="24"/>
        </w:rPr>
        <w:t>. The process of negotiation is evident in flexible interactions,</w:t>
      </w:r>
      <w:r w:rsidR="00E21C6C" w:rsidRPr="009D7E8C">
        <w:rPr>
          <w:rFonts w:ascii="Times New Roman" w:hAnsi="Times New Roman" w:cs="Times New Roman"/>
          <w:color w:val="000000" w:themeColor="text1"/>
          <w:sz w:val="24"/>
          <w:szCs w:val="24"/>
        </w:rPr>
        <w:t xml:space="preserve"> and there is more collaboration </w:t>
      </w:r>
      <w:r w:rsidR="001A58C5" w:rsidRPr="009D7E8C">
        <w:rPr>
          <w:rFonts w:ascii="Times New Roman" w:hAnsi="Times New Roman" w:cs="Times New Roman"/>
          <w:color w:val="000000" w:themeColor="text1"/>
          <w:sz w:val="24"/>
          <w:szCs w:val="24"/>
        </w:rPr>
        <w:t xml:space="preserve">between the patient and health professional than </w:t>
      </w:r>
      <w:r w:rsidRPr="009D7E8C">
        <w:rPr>
          <w:rFonts w:ascii="Times New Roman" w:hAnsi="Times New Roman" w:cs="Times New Roman"/>
          <w:color w:val="000000" w:themeColor="text1"/>
          <w:sz w:val="24"/>
          <w:szCs w:val="24"/>
        </w:rPr>
        <w:t xml:space="preserve">in </w:t>
      </w:r>
      <w:r w:rsidR="001A58C5" w:rsidRPr="009D7E8C">
        <w:rPr>
          <w:rFonts w:ascii="Times New Roman" w:hAnsi="Times New Roman" w:cs="Times New Roman"/>
          <w:color w:val="000000" w:themeColor="text1"/>
          <w:sz w:val="24"/>
          <w:szCs w:val="24"/>
        </w:rPr>
        <w:t xml:space="preserve">the other interactional styles. </w:t>
      </w:r>
    </w:p>
    <w:p w14:paraId="0D873DF8" w14:textId="77777777" w:rsidR="001A58C5" w:rsidRPr="009D7E8C" w:rsidRDefault="001A58C5" w:rsidP="002F2811">
      <w:pPr>
        <w:pStyle w:val="Heading1"/>
        <w:shd w:val="clear" w:color="auto" w:fill="FFFFFF" w:themeFill="background1"/>
        <w:spacing w:before="0" w:line="480" w:lineRule="auto"/>
        <w:rPr>
          <w:rFonts w:ascii="Times New Roman" w:hAnsi="Times New Roman" w:cs="Times New Roman"/>
          <w:color w:val="000000" w:themeColor="text1"/>
          <w:szCs w:val="24"/>
        </w:rPr>
      </w:pPr>
      <w:r w:rsidRPr="009D7E8C">
        <w:rPr>
          <w:rStyle w:val="Heading2Char"/>
          <w:rFonts w:ascii="Times New Roman" w:hAnsi="Times New Roman" w:cs="Times New Roman"/>
          <w:color w:val="000000" w:themeColor="text1"/>
          <w:szCs w:val="24"/>
        </w:rPr>
        <w:lastRenderedPageBreak/>
        <w:t xml:space="preserve">Discussion </w:t>
      </w:r>
    </w:p>
    <w:p w14:paraId="186115A2" w14:textId="31597D54" w:rsidR="001A58C5" w:rsidRPr="009D7E8C" w:rsidRDefault="001A58C5" w:rsidP="002F2811">
      <w:pPr>
        <w:pStyle w:val="NormalWeb"/>
        <w:shd w:val="clear" w:color="auto" w:fill="FFFFFF" w:themeFill="background1"/>
        <w:spacing w:before="0" w:beforeAutospacing="0" w:after="0" w:afterAutospacing="0" w:line="480" w:lineRule="auto"/>
        <w:contextualSpacing/>
        <w:rPr>
          <w:color w:val="000000" w:themeColor="text1"/>
        </w:rPr>
      </w:pPr>
      <w:r w:rsidRPr="009D7E8C">
        <w:rPr>
          <w:color w:val="000000" w:themeColor="text1"/>
        </w:rPr>
        <w:t xml:space="preserve">Our data indicate that health professionals’ interactional style is important in shaping opportunities for collaboration and negotiation of goals. </w:t>
      </w:r>
      <w:r w:rsidR="00F45A24" w:rsidRPr="009D7E8C">
        <w:rPr>
          <w:color w:val="000000" w:themeColor="text1"/>
        </w:rPr>
        <w:t>O</w:t>
      </w:r>
      <w:r w:rsidRPr="009D7E8C">
        <w:rPr>
          <w:color w:val="000000" w:themeColor="text1"/>
        </w:rPr>
        <w:t xml:space="preserve">ccurring on a </w:t>
      </w:r>
      <w:r w:rsidR="00F45A24" w:rsidRPr="009D7E8C">
        <w:rPr>
          <w:color w:val="000000" w:themeColor="text1"/>
        </w:rPr>
        <w:t>continuum</w:t>
      </w:r>
      <w:r w:rsidRPr="009D7E8C">
        <w:rPr>
          <w:color w:val="000000" w:themeColor="text1"/>
        </w:rPr>
        <w:t xml:space="preserve">, with some overlap of features, we identified three </w:t>
      </w:r>
      <w:r w:rsidR="007D20A9" w:rsidRPr="009D7E8C">
        <w:rPr>
          <w:color w:val="000000" w:themeColor="text1"/>
        </w:rPr>
        <w:t xml:space="preserve">distinct </w:t>
      </w:r>
      <w:r w:rsidRPr="009D7E8C">
        <w:rPr>
          <w:color w:val="000000" w:themeColor="text1"/>
        </w:rPr>
        <w:t xml:space="preserve">interactional styles in </w:t>
      </w:r>
      <w:r w:rsidR="007D20A9" w:rsidRPr="009D7E8C">
        <w:rPr>
          <w:color w:val="000000" w:themeColor="text1"/>
        </w:rPr>
        <w:t>patient-professional</w:t>
      </w:r>
      <w:r w:rsidRPr="009D7E8C">
        <w:rPr>
          <w:color w:val="000000" w:themeColor="text1"/>
        </w:rPr>
        <w:t xml:space="preserve"> encounters: controlled, constrained and flexible. </w:t>
      </w:r>
      <w:r w:rsidR="007D20A9" w:rsidRPr="009D7E8C">
        <w:rPr>
          <w:color w:val="000000" w:themeColor="text1"/>
        </w:rPr>
        <w:t>Although t</w:t>
      </w:r>
      <w:r w:rsidRPr="009D7E8C">
        <w:rPr>
          <w:color w:val="000000" w:themeColor="text1"/>
        </w:rPr>
        <w:t xml:space="preserve">he actions of both patients and health professionals shape the interaction, we argue </w:t>
      </w:r>
      <w:r w:rsidR="007D20A9" w:rsidRPr="009D7E8C">
        <w:rPr>
          <w:color w:val="000000" w:themeColor="text1"/>
        </w:rPr>
        <w:t>it is</w:t>
      </w:r>
      <w:r w:rsidRPr="009D7E8C">
        <w:rPr>
          <w:color w:val="000000" w:themeColor="text1"/>
        </w:rPr>
        <w:t xml:space="preserve"> health professionals’ </w:t>
      </w:r>
      <w:r w:rsidR="007D20A9" w:rsidRPr="009D7E8C">
        <w:rPr>
          <w:color w:val="000000" w:themeColor="text1"/>
        </w:rPr>
        <w:t>interactional</w:t>
      </w:r>
      <w:r w:rsidRPr="009D7E8C">
        <w:rPr>
          <w:color w:val="000000" w:themeColor="text1"/>
        </w:rPr>
        <w:t xml:space="preserve"> style which primarily determined what </w:t>
      </w:r>
      <w:r w:rsidR="007D20A9" w:rsidRPr="009D7E8C">
        <w:rPr>
          <w:color w:val="000000" w:themeColor="text1"/>
        </w:rPr>
        <w:t>goals are</w:t>
      </w:r>
      <w:r w:rsidRPr="009D7E8C">
        <w:rPr>
          <w:color w:val="000000" w:themeColor="text1"/>
        </w:rPr>
        <w:t xml:space="preserve"> valued and legitimized</w:t>
      </w:r>
      <w:r w:rsidR="007D20A9" w:rsidRPr="009D7E8C">
        <w:rPr>
          <w:color w:val="000000" w:themeColor="text1"/>
        </w:rPr>
        <w:t xml:space="preserve"> in the interaction</w:t>
      </w:r>
      <w:r w:rsidRPr="009D7E8C">
        <w:rPr>
          <w:color w:val="000000" w:themeColor="text1"/>
        </w:rPr>
        <w:t xml:space="preserve">, and </w:t>
      </w:r>
      <w:r w:rsidR="007D20A9" w:rsidRPr="009D7E8C">
        <w:rPr>
          <w:color w:val="000000" w:themeColor="text1"/>
        </w:rPr>
        <w:t>the extent to which interactions are collaborative and person-centred</w:t>
      </w:r>
      <w:r w:rsidRPr="009D7E8C">
        <w:rPr>
          <w:color w:val="000000" w:themeColor="text1"/>
        </w:rPr>
        <w:t xml:space="preserve">. </w:t>
      </w:r>
      <w:r w:rsidR="007D20A9" w:rsidRPr="009D7E8C">
        <w:rPr>
          <w:color w:val="000000" w:themeColor="text1"/>
        </w:rPr>
        <w:t>F</w:t>
      </w:r>
      <w:r w:rsidRPr="009D7E8C">
        <w:rPr>
          <w:color w:val="000000" w:themeColor="text1"/>
        </w:rPr>
        <w:t xml:space="preserve">indings contribute to understanding </w:t>
      </w:r>
      <w:r w:rsidR="007D20A9" w:rsidRPr="009D7E8C">
        <w:rPr>
          <w:color w:val="000000" w:themeColor="text1"/>
        </w:rPr>
        <w:t xml:space="preserve">the practice of </w:t>
      </w:r>
      <w:r w:rsidRPr="009D7E8C">
        <w:rPr>
          <w:color w:val="000000" w:themeColor="text1"/>
        </w:rPr>
        <w:t>goal-setting by highlighting the</w:t>
      </w:r>
      <w:r w:rsidR="007D20A9" w:rsidRPr="009D7E8C">
        <w:rPr>
          <w:color w:val="000000" w:themeColor="text1"/>
        </w:rPr>
        <w:t xml:space="preserve"> ways in which the</w:t>
      </w:r>
      <w:r w:rsidRPr="009D7E8C">
        <w:rPr>
          <w:color w:val="000000" w:themeColor="text1"/>
        </w:rPr>
        <w:t xml:space="preserve"> nuanced interactional work of health professionals</w:t>
      </w:r>
      <w:r w:rsidR="00A01CA1" w:rsidRPr="009D7E8C">
        <w:rPr>
          <w:color w:val="000000" w:themeColor="text1"/>
        </w:rPr>
        <w:t xml:space="preserve"> </w:t>
      </w:r>
      <w:r w:rsidRPr="009D7E8C">
        <w:rPr>
          <w:color w:val="000000" w:themeColor="text1"/>
        </w:rPr>
        <w:t>orient</w:t>
      </w:r>
      <w:r w:rsidR="00A01CA1" w:rsidRPr="009D7E8C">
        <w:rPr>
          <w:color w:val="000000" w:themeColor="text1"/>
        </w:rPr>
        <w:t>ated</w:t>
      </w:r>
      <w:r w:rsidRPr="009D7E8C">
        <w:rPr>
          <w:color w:val="000000" w:themeColor="text1"/>
        </w:rPr>
        <w:t xml:space="preserve"> patients towards particular </w:t>
      </w:r>
      <w:r w:rsidR="007D20A9" w:rsidRPr="009D7E8C">
        <w:rPr>
          <w:color w:val="000000" w:themeColor="text1"/>
        </w:rPr>
        <w:t xml:space="preserve">self-management </w:t>
      </w:r>
      <w:r w:rsidRPr="009D7E8C">
        <w:rPr>
          <w:color w:val="000000" w:themeColor="text1"/>
        </w:rPr>
        <w:t xml:space="preserve">goals, </w:t>
      </w:r>
      <w:r w:rsidR="007D20A9" w:rsidRPr="009D7E8C">
        <w:rPr>
          <w:color w:val="000000" w:themeColor="text1"/>
        </w:rPr>
        <w:t xml:space="preserve">and </w:t>
      </w:r>
      <w:r w:rsidR="00992AF0" w:rsidRPr="009D7E8C">
        <w:rPr>
          <w:color w:val="000000" w:themeColor="text1"/>
        </w:rPr>
        <w:t>(</w:t>
      </w:r>
      <w:r w:rsidR="007D20A9" w:rsidRPr="009D7E8C">
        <w:rPr>
          <w:color w:val="000000" w:themeColor="text1"/>
        </w:rPr>
        <w:t>in most instances</w:t>
      </w:r>
      <w:r w:rsidR="00992AF0" w:rsidRPr="009D7E8C">
        <w:rPr>
          <w:color w:val="000000" w:themeColor="text1"/>
        </w:rPr>
        <w:t>)</w:t>
      </w:r>
      <w:r w:rsidR="007D20A9" w:rsidRPr="009D7E8C">
        <w:rPr>
          <w:color w:val="000000" w:themeColor="text1"/>
        </w:rPr>
        <w:t xml:space="preserve"> restricted </w:t>
      </w:r>
      <w:r w:rsidRPr="009D7E8C">
        <w:rPr>
          <w:color w:val="000000" w:themeColor="text1"/>
        </w:rPr>
        <w:t xml:space="preserve">opportunities for </w:t>
      </w:r>
      <w:r w:rsidR="007D20A9" w:rsidRPr="009D7E8C">
        <w:rPr>
          <w:color w:val="000000" w:themeColor="text1"/>
        </w:rPr>
        <w:t>patients</w:t>
      </w:r>
      <w:r w:rsidR="00611FF9" w:rsidRPr="009D7E8C">
        <w:rPr>
          <w:color w:val="000000" w:themeColor="text1"/>
        </w:rPr>
        <w:t xml:space="preserve"> to</w:t>
      </w:r>
      <w:r w:rsidR="007D20A9" w:rsidRPr="009D7E8C">
        <w:rPr>
          <w:color w:val="000000" w:themeColor="text1"/>
        </w:rPr>
        <w:t xml:space="preserve"> </w:t>
      </w:r>
      <w:r w:rsidR="007E4819" w:rsidRPr="009D7E8C">
        <w:rPr>
          <w:color w:val="000000" w:themeColor="text1"/>
        </w:rPr>
        <w:t>negotiate on</w:t>
      </w:r>
      <w:r w:rsidR="00992AF0" w:rsidRPr="009D7E8C">
        <w:rPr>
          <w:color w:val="000000" w:themeColor="text1"/>
        </w:rPr>
        <w:t xml:space="preserve"> other </w:t>
      </w:r>
      <w:r w:rsidR="007D20A9" w:rsidRPr="009D7E8C">
        <w:rPr>
          <w:color w:val="000000" w:themeColor="text1"/>
        </w:rPr>
        <w:t xml:space="preserve">goals </w:t>
      </w:r>
      <w:r w:rsidRPr="009D7E8C">
        <w:rPr>
          <w:color w:val="000000" w:themeColor="text1"/>
        </w:rPr>
        <w:t>related to living well with their condition/s.</w:t>
      </w:r>
    </w:p>
    <w:p w14:paraId="5F87A6B7" w14:textId="569A9A2D" w:rsidR="001A58C5"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rPr>
        <w:t xml:space="preserve">Regardless of interactional styles health professionals appeared to retain authority in the goal-setting process. </w:t>
      </w:r>
      <w:r w:rsidR="00992AF0" w:rsidRPr="009D7E8C">
        <w:rPr>
          <w:color w:val="000000" w:themeColor="text1"/>
        </w:rPr>
        <w:t xml:space="preserve">However, in flexible interactions patients and professionals </w:t>
      </w:r>
      <w:r w:rsidR="000257BE" w:rsidRPr="009D7E8C">
        <w:rPr>
          <w:color w:val="000000" w:themeColor="text1"/>
        </w:rPr>
        <w:t>exhibit a collaborative approach</w:t>
      </w:r>
      <w:r w:rsidR="00992AF0" w:rsidRPr="009D7E8C">
        <w:rPr>
          <w:color w:val="000000" w:themeColor="text1"/>
        </w:rPr>
        <w:t xml:space="preserve">. </w:t>
      </w:r>
      <w:r w:rsidR="000257BE" w:rsidRPr="009D7E8C">
        <w:rPr>
          <w:color w:val="000000" w:themeColor="text1"/>
        </w:rPr>
        <w:t>The flexible</w:t>
      </w:r>
      <w:r w:rsidRPr="009D7E8C">
        <w:rPr>
          <w:color w:val="000000" w:themeColor="text1"/>
        </w:rPr>
        <w:t xml:space="preserve"> interaction</w:t>
      </w:r>
      <w:r w:rsidR="00992AF0" w:rsidRPr="009D7E8C">
        <w:rPr>
          <w:color w:val="000000" w:themeColor="text1"/>
        </w:rPr>
        <w:t>al style appear</w:t>
      </w:r>
      <w:r w:rsidR="000257BE" w:rsidRPr="009D7E8C">
        <w:rPr>
          <w:color w:val="000000" w:themeColor="text1"/>
        </w:rPr>
        <w:t>s</w:t>
      </w:r>
      <w:r w:rsidR="00992AF0" w:rsidRPr="009D7E8C">
        <w:rPr>
          <w:color w:val="000000" w:themeColor="text1"/>
        </w:rPr>
        <w:t xml:space="preserve"> </w:t>
      </w:r>
      <w:r w:rsidRPr="009D7E8C">
        <w:rPr>
          <w:color w:val="000000" w:themeColor="text1"/>
        </w:rPr>
        <w:t xml:space="preserve">more </w:t>
      </w:r>
      <w:r w:rsidR="000257BE" w:rsidRPr="009D7E8C">
        <w:rPr>
          <w:color w:val="000000" w:themeColor="text1"/>
        </w:rPr>
        <w:t xml:space="preserve">consistent </w:t>
      </w:r>
      <w:r w:rsidRPr="009D7E8C">
        <w:rPr>
          <w:color w:val="000000" w:themeColor="text1"/>
        </w:rPr>
        <w:t xml:space="preserve">with the ideals of </w:t>
      </w:r>
      <w:r w:rsidR="00E21C6C" w:rsidRPr="009D7E8C">
        <w:rPr>
          <w:color w:val="000000" w:themeColor="text1"/>
        </w:rPr>
        <w:t>person</w:t>
      </w:r>
      <w:r w:rsidRPr="009D7E8C">
        <w:rPr>
          <w:color w:val="000000" w:themeColor="text1"/>
        </w:rPr>
        <w:t>-centeredness</w:t>
      </w:r>
      <w:r w:rsidR="000257BE" w:rsidRPr="009D7E8C">
        <w:rPr>
          <w:color w:val="000000" w:themeColor="text1"/>
        </w:rPr>
        <w:t xml:space="preserve"> than the other two interactional styles we have identified.</w:t>
      </w:r>
      <w:r w:rsidRPr="009D7E8C">
        <w:rPr>
          <w:color w:val="000000" w:themeColor="text1"/>
        </w:rPr>
        <w:t xml:space="preserve"> In </w:t>
      </w:r>
      <w:r w:rsidR="000257BE" w:rsidRPr="009D7E8C">
        <w:rPr>
          <w:color w:val="000000" w:themeColor="text1"/>
        </w:rPr>
        <w:t xml:space="preserve">flexible </w:t>
      </w:r>
      <w:r w:rsidRPr="009D7E8C">
        <w:rPr>
          <w:color w:val="000000" w:themeColor="text1"/>
        </w:rPr>
        <w:t>interactions</w:t>
      </w:r>
      <w:r w:rsidR="007D20A9" w:rsidRPr="009D7E8C">
        <w:rPr>
          <w:color w:val="000000" w:themeColor="text1"/>
        </w:rPr>
        <w:t>,</w:t>
      </w:r>
      <w:r w:rsidRPr="009D7E8C">
        <w:rPr>
          <w:color w:val="000000" w:themeColor="text1"/>
        </w:rPr>
        <w:t xml:space="preserve"> health professionals’ use of lower modal language, open questions, and active engagement of patients in problem solving increased the space for patients’ participation. By contrast, in the controlled and constrained interactions, opportunities for collaboration were thwarted by health professionals</w:t>
      </w:r>
      <w:r w:rsidR="000257BE" w:rsidRPr="009D7E8C">
        <w:rPr>
          <w:color w:val="000000" w:themeColor="text1"/>
        </w:rPr>
        <w:t>’</w:t>
      </w:r>
      <w:r w:rsidRPr="009D7E8C">
        <w:rPr>
          <w:color w:val="000000" w:themeColor="text1"/>
        </w:rPr>
        <w:t xml:space="preserve"> use of strong modal language, narrow or bounded questions, prioritizing biomedical and/or behavioral information over psychosocial and contextual information; and overreliance on biomedical references (e.g., blood results, function, symptoms) for establishing problems. In most interactions, the broader aspects of patients’ experiences </w:t>
      </w:r>
      <w:r w:rsidR="00992AF0" w:rsidRPr="009D7E8C">
        <w:rPr>
          <w:color w:val="000000" w:themeColor="text1"/>
        </w:rPr>
        <w:t xml:space="preserve">are </w:t>
      </w:r>
      <w:r w:rsidRPr="009D7E8C">
        <w:rPr>
          <w:color w:val="000000" w:themeColor="text1"/>
        </w:rPr>
        <w:t>not incorporated into goal-setting</w:t>
      </w:r>
      <w:r w:rsidR="00992AF0" w:rsidRPr="009D7E8C">
        <w:rPr>
          <w:color w:val="000000" w:themeColor="text1"/>
        </w:rPr>
        <w:t xml:space="preserve">. </w:t>
      </w:r>
      <w:r w:rsidRPr="009D7E8C">
        <w:rPr>
          <w:color w:val="000000" w:themeColor="text1"/>
        </w:rPr>
        <w:t xml:space="preserve">This undermines the premise of goal-setting, which is promoted as a mechanism for health professionals to engage with </w:t>
      </w:r>
      <w:r w:rsidRPr="009D7E8C">
        <w:rPr>
          <w:color w:val="000000" w:themeColor="text1"/>
        </w:rPr>
        <w:lastRenderedPageBreak/>
        <w:t xml:space="preserve">patients’ psychosocial needs and social context to support individuals in what matters most to them to live well with their condition/s </w:t>
      </w:r>
      <w:r w:rsidRPr="009D7E8C">
        <w:rPr>
          <w:noProof/>
          <w:color w:val="000000" w:themeColor="text1"/>
        </w:rPr>
        <w:t>(Morgan et al., 2017)</w:t>
      </w:r>
      <w:r w:rsidRPr="009D7E8C">
        <w:rPr>
          <w:color w:val="000000" w:themeColor="text1"/>
        </w:rPr>
        <w:t>.</w:t>
      </w:r>
    </w:p>
    <w:p w14:paraId="7213A387" w14:textId="77777777" w:rsidR="001A58C5"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rPr>
        <w:t xml:space="preserve">Mostly, health professionals </w:t>
      </w:r>
      <w:r w:rsidR="00992AF0" w:rsidRPr="009D7E8C">
        <w:rPr>
          <w:color w:val="000000" w:themeColor="text1"/>
        </w:rPr>
        <w:t xml:space="preserve">used </w:t>
      </w:r>
      <w:r w:rsidRPr="009D7E8C">
        <w:rPr>
          <w:color w:val="000000" w:themeColor="text1"/>
        </w:rPr>
        <w:t xml:space="preserve">communication strategies to orientate goal-setting towards </w:t>
      </w:r>
      <w:r w:rsidR="001051D7" w:rsidRPr="009D7E8C">
        <w:rPr>
          <w:color w:val="000000" w:themeColor="text1"/>
        </w:rPr>
        <w:t>compliance with treatment and lifestyle recommendations</w:t>
      </w:r>
      <w:r w:rsidR="007E4819" w:rsidRPr="009D7E8C">
        <w:rPr>
          <w:color w:val="000000" w:themeColor="text1"/>
        </w:rPr>
        <w:t>,</w:t>
      </w:r>
      <w:r w:rsidRPr="009D7E8C">
        <w:rPr>
          <w:color w:val="000000" w:themeColor="text1"/>
        </w:rPr>
        <w:t xml:space="preserve"> and away from broader issues related to self-management. This reflects tight boundaries around what</w:t>
      </w:r>
      <w:r w:rsidR="00992AF0" w:rsidRPr="009D7E8C">
        <w:rPr>
          <w:color w:val="000000" w:themeColor="text1"/>
        </w:rPr>
        <w:t xml:space="preserve"> health professionals consider</w:t>
      </w:r>
      <w:r w:rsidRPr="009D7E8C">
        <w:rPr>
          <w:color w:val="000000" w:themeColor="text1"/>
        </w:rPr>
        <w:t xml:space="preserve"> ‘good’ self-management </w:t>
      </w:r>
      <w:r w:rsidRPr="009D7E8C">
        <w:rPr>
          <w:noProof/>
          <w:color w:val="000000" w:themeColor="text1"/>
        </w:rPr>
        <w:t>(Morgan et al., 2017</w:t>
      </w:r>
      <w:r w:rsidR="00562897" w:rsidRPr="009D7E8C">
        <w:rPr>
          <w:noProof/>
          <w:color w:val="000000" w:themeColor="text1"/>
        </w:rPr>
        <w:t>; Ellis et al., 2016</w:t>
      </w:r>
      <w:r w:rsidRPr="009D7E8C">
        <w:rPr>
          <w:noProof/>
          <w:color w:val="000000" w:themeColor="text1"/>
        </w:rPr>
        <w:t>)</w:t>
      </w:r>
      <w:r w:rsidRPr="009D7E8C">
        <w:rPr>
          <w:color w:val="000000" w:themeColor="text1"/>
        </w:rPr>
        <w:t xml:space="preserve">. Furthermore, exclusion of goals developed from patients’ problem talk (e.g., full-time caring or work stress) neglects the emotional, social and structural </w:t>
      </w:r>
      <w:r w:rsidR="001051D7" w:rsidRPr="009D7E8C">
        <w:rPr>
          <w:color w:val="000000" w:themeColor="text1"/>
        </w:rPr>
        <w:t xml:space="preserve">barriers </w:t>
      </w:r>
      <w:r w:rsidRPr="009D7E8C">
        <w:rPr>
          <w:color w:val="000000" w:themeColor="text1"/>
        </w:rPr>
        <w:t>to</w:t>
      </w:r>
      <w:r w:rsidR="001051D7" w:rsidRPr="009D7E8C">
        <w:rPr>
          <w:color w:val="000000" w:themeColor="text1"/>
        </w:rPr>
        <w:t xml:space="preserve"> people being able to</w:t>
      </w:r>
      <w:r w:rsidRPr="009D7E8C">
        <w:rPr>
          <w:color w:val="000000" w:themeColor="text1"/>
        </w:rPr>
        <w:t xml:space="preserve"> enact goal directives for disease control given by health professionals </w:t>
      </w:r>
      <w:r w:rsidRPr="009D7E8C">
        <w:rPr>
          <w:noProof/>
          <w:color w:val="000000" w:themeColor="text1"/>
        </w:rPr>
        <w:t>(Bodenheimer et al., 2002; Ellis et al., 2017; Morgan et al., 2017)</w:t>
      </w:r>
      <w:r w:rsidRPr="009D7E8C">
        <w:rPr>
          <w:color w:val="000000" w:themeColor="text1"/>
        </w:rPr>
        <w:t xml:space="preserve">. </w:t>
      </w:r>
    </w:p>
    <w:p w14:paraId="76756534" w14:textId="66411AD9" w:rsidR="001A58C5"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rPr>
        <w:t xml:space="preserve">Individuals might </w:t>
      </w:r>
      <w:r w:rsidR="001051D7" w:rsidRPr="009D7E8C">
        <w:rPr>
          <w:color w:val="000000" w:themeColor="text1"/>
        </w:rPr>
        <w:t xml:space="preserve">also </w:t>
      </w:r>
      <w:r w:rsidRPr="009D7E8C">
        <w:rPr>
          <w:color w:val="000000" w:themeColor="text1"/>
        </w:rPr>
        <w:t>experience competing priorities with their self-</w:t>
      </w:r>
      <w:proofErr w:type="gramStart"/>
      <w:r w:rsidRPr="009D7E8C">
        <w:rPr>
          <w:color w:val="000000" w:themeColor="text1"/>
        </w:rPr>
        <w:t>management, and</w:t>
      </w:r>
      <w:proofErr w:type="gramEnd"/>
      <w:r w:rsidRPr="009D7E8C">
        <w:rPr>
          <w:color w:val="000000" w:themeColor="text1"/>
        </w:rPr>
        <w:t xml:space="preserve"> differ in their capacity to manage well due to economics, education, gender and ethnicity </w:t>
      </w:r>
      <w:r w:rsidR="00B53F65" w:rsidRPr="009D7E8C">
        <w:rPr>
          <w:noProof/>
          <w:color w:val="000000" w:themeColor="text1"/>
        </w:rPr>
        <w:t>(</w:t>
      </w:r>
      <w:r w:rsidR="00222AAD" w:rsidRPr="009D7E8C">
        <w:rPr>
          <w:noProof/>
          <w:color w:val="000000" w:themeColor="text1"/>
        </w:rPr>
        <w:t xml:space="preserve">Audet, Dumas, Binette &amp; Dionne, 2017; </w:t>
      </w:r>
      <w:r w:rsidRPr="009D7E8C">
        <w:rPr>
          <w:noProof/>
          <w:color w:val="000000" w:themeColor="text1"/>
        </w:rPr>
        <w:t>Morgan et al., 2017)</w:t>
      </w:r>
      <w:r w:rsidRPr="009D7E8C">
        <w:rPr>
          <w:color w:val="000000" w:themeColor="text1"/>
        </w:rPr>
        <w:t xml:space="preserve">. </w:t>
      </w:r>
      <w:r w:rsidR="001051D7" w:rsidRPr="009D7E8C">
        <w:rPr>
          <w:color w:val="000000" w:themeColor="text1"/>
        </w:rPr>
        <w:t>A</w:t>
      </w:r>
      <w:r w:rsidRPr="009D7E8C">
        <w:rPr>
          <w:color w:val="000000" w:themeColor="text1"/>
        </w:rPr>
        <w:t>n approach limited to disease control and compliance emphasizes an individual’s responsibility over their condition</w:t>
      </w:r>
      <w:r w:rsidR="001051D7" w:rsidRPr="009D7E8C">
        <w:rPr>
          <w:color w:val="000000" w:themeColor="text1"/>
        </w:rPr>
        <w:t xml:space="preserve">. This approach fails to </w:t>
      </w:r>
      <w:r w:rsidRPr="009D7E8C">
        <w:rPr>
          <w:color w:val="000000" w:themeColor="text1"/>
        </w:rPr>
        <w:t xml:space="preserve">consider the differential capacity of individuals, that people interpret and apply </w:t>
      </w:r>
      <w:r w:rsidR="001051D7" w:rsidRPr="009D7E8C">
        <w:rPr>
          <w:color w:val="000000" w:themeColor="text1"/>
        </w:rPr>
        <w:t xml:space="preserve">health </w:t>
      </w:r>
      <w:r w:rsidRPr="009D7E8C">
        <w:rPr>
          <w:color w:val="000000" w:themeColor="text1"/>
        </w:rPr>
        <w:t xml:space="preserve">information differently, and </w:t>
      </w:r>
      <w:r w:rsidR="001051D7" w:rsidRPr="009D7E8C">
        <w:rPr>
          <w:color w:val="000000" w:themeColor="text1"/>
        </w:rPr>
        <w:t xml:space="preserve">that their circumstances and goals </w:t>
      </w:r>
      <w:r w:rsidRPr="009D7E8C">
        <w:rPr>
          <w:color w:val="000000" w:themeColor="text1"/>
        </w:rPr>
        <w:t xml:space="preserve">change </w:t>
      </w:r>
      <w:r w:rsidR="001051D7" w:rsidRPr="009D7E8C">
        <w:rPr>
          <w:color w:val="000000" w:themeColor="text1"/>
        </w:rPr>
        <w:t xml:space="preserve">over time </w:t>
      </w:r>
      <w:r w:rsidRPr="009D7E8C">
        <w:rPr>
          <w:noProof/>
          <w:color w:val="000000" w:themeColor="text1"/>
        </w:rPr>
        <w:t>(</w:t>
      </w:r>
      <w:r w:rsidR="00222AAD" w:rsidRPr="009D7E8C">
        <w:rPr>
          <w:noProof/>
          <w:color w:val="000000" w:themeColor="text1"/>
        </w:rPr>
        <w:t>Audet, et al., 2017</w:t>
      </w:r>
      <w:r w:rsidRPr="009D7E8C">
        <w:rPr>
          <w:noProof/>
          <w:color w:val="000000" w:themeColor="text1"/>
        </w:rPr>
        <w:t xml:space="preserve">; Morgan et al., 2017; </w:t>
      </w:r>
      <w:r w:rsidR="00222AAD" w:rsidRPr="009D7E8C">
        <w:rPr>
          <w:noProof/>
          <w:color w:val="000000" w:themeColor="text1"/>
        </w:rPr>
        <w:t xml:space="preserve">Ong et al., 2014; </w:t>
      </w:r>
      <w:r w:rsidRPr="009D7E8C">
        <w:rPr>
          <w:noProof/>
          <w:color w:val="000000" w:themeColor="text1"/>
        </w:rPr>
        <w:t xml:space="preserve">Thille </w:t>
      </w:r>
      <w:r w:rsidR="00884FF7" w:rsidRPr="009D7E8C">
        <w:rPr>
          <w:noProof/>
          <w:color w:val="000000" w:themeColor="text1"/>
        </w:rPr>
        <w:t>et al.</w:t>
      </w:r>
      <w:r w:rsidRPr="009D7E8C">
        <w:rPr>
          <w:noProof/>
          <w:color w:val="000000" w:themeColor="text1"/>
        </w:rPr>
        <w:t>, 2014)</w:t>
      </w:r>
      <w:r w:rsidRPr="009D7E8C">
        <w:rPr>
          <w:color w:val="000000" w:themeColor="text1"/>
        </w:rPr>
        <w:t>.</w:t>
      </w:r>
    </w:p>
    <w:p w14:paraId="10B88324" w14:textId="2572A96A" w:rsidR="00414AFE"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rPr>
        <w:t xml:space="preserve">The constrained and flexible interactional styles indicate health professionals are engaging in some of the transition work </w:t>
      </w:r>
      <w:r w:rsidRPr="009D7E8C">
        <w:rPr>
          <w:noProof/>
          <w:color w:val="000000" w:themeColor="text1"/>
        </w:rPr>
        <w:t>(</w:t>
      </w:r>
      <w:r w:rsidR="00DE2721" w:rsidRPr="009D7E8C">
        <w:rPr>
          <w:noProof/>
          <w:color w:val="000000" w:themeColor="text1"/>
        </w:rPr>
        <w:t>Ong et al.,</w:t>
      </w:r>
      <w:r w:rsidRPr="009D7E8C">
        <w:rPr>
          <w:noProof/>
          <w:color w:val="000000" w:themeColor="text1"/>
        </w:rPr>
        <w:t xml:space="preserve"> 2014; Morgan et al., 2017)</w:t>
      </w:r>
      <w:r w:rsidRPr="009D7E8C">
        <w:rPr>
          <w:color w:val="000000" w:themeColor="text1"/>
        </w:rPr>
        <w:t xml:space="preserve"> required to shift from a more directive to collaborative approach </w:t>
      </w:r>
      <w:r w:rsidRPr="009D7E8C">
        <w:rPr>
          <w:noProof/>
          <w:color w:val="000000" w:themeColor="text1"/>
        </w:rPr>
        <w:t>(Bodenheimer et al., 2002; Ellis et al., 2017; Mudge et al., 2015)</w:t>
      </w:r>
      <w:r w:rsidRPr="009D7E8C">
        <w:rPr>
          <w:color w:val="000000" w:themeColor="text1"/>
        </w:rPr>
        <w:t xml:space="preserve">. </w:t>
      </w:r>
      <w:r w:rsidR="00414AFE" w:rsidRPr="009D7E8C">
        <w:rPr>
          <w:color w:val="000000" w:themeColor="text1"/>
        </w:rPr>
        <w:t>In these interactions,</w:t>
      </w:r>
      <w:r w:rsidRPr="009D7E8C">
        <w:rPr>
          <w:color w:val="000000" w:themeColor="text1"/>
        </w:rPr>
        <w:t xml:space="preserve"> interactional slots </w:t>
      </w:r>
      <w:r w:rsidR="00414AFE" w:rsidRPr="009D7E8C">
        <w:rPr>
          <w:color w:val="000000" w:themeColor="text1"/>
        </w:rPr>
        <w:t xml:space="preserve">are </w:t>
      </w:r>
      <w:r w:rsidRPr="009D7E8C">
        <w:rPr>
          <w:color w:val="000000" w:themeColor="text1"/>
        </w:rPr>
        <w:t xml:space="preserve">created </w:t>
      </w:r>
      <w:r w:rsidR="00414AFE" w:rsidRPr="009D7E8C">
        <w:rPr>
          <w:color w:val="000000" w:themeColor="text1"/>
        </w:rPr>
        <w:t>for</w:t>
      </w:r>
      <w:r w:rsidRPr="009D7E8C">
        <w:rPr>
          <w:color w:val="000000" w:themeColor="text1"/>
        </w:rPr>
        <w:t xml:space="preserve"> patients </w:t>
      </w:r>
      <w:r w:rsidR="00414AFE" w:rsidRPr="009D7E8C">
        <w:rPr>
          <w:color w:val="000000" w:themeColor="text1"/>
        </w:rPr>
        <w:t xml:space="preserve">to indicate </w:t>
      </w:r>
      <w:r w:rsidRPr="009D7E8C">
        <w:rPr>
          <w:color w:val="000000" w:themeColor="text1"/>
        </w:rPr>
        <w:t xml:space="preserve">(either explicitly or implicitly) their preferences and priorities. However, it was the different ways in which this information was sought and selected </w:t>
      </w:r>
      <w:r w:rsidR="00E21C6C" w:rsidRPr="009D7E8C">
        <w:rPr>
          <w:color w:val="000000" w:themeColor="text1"/>
        </w:rPr>
        <w:t xml:space="preserve">by health </w:t>
      </w:r>
      <w:r w:rsidR="00414AFE" w:rsidRPr="009D7E8C">
        <w:rPr>
          <w:color w:val="000000" w:themeColor="text1"/>
        </w:rPr>
        <w:t>professionals</w:t>
      </w:r>
      <w:r w:rsidR="00E21C6C" w:rsidRPr="009D7E8C">
        <w:rPr>
          <w:color w:val="000000" w:themeColor="text1"/>
        </w:rPr>
        <w:t xml:space="preserve"> </w:t>
      </w:r>
      <w:r w:rsidRPr="009D7E8C">
        <w:rPr>
          <w:color w:val="000000" w:themeColor="text1"/>
        </w:rPr>
        <w:t>which shaped the construction of goals. To progress the transition toward a</w:t>
      </w:r>
      <w:r w:rsidR="00414AFE" w:rsidRPr="009D7E8C">
        <w:rPr>
          <w:color w:val="000000" w:themeColor="text1"/>
        </w:rPr>
        <w:t xml:space="preserve"> more</w:t>
      </w:r>
      <w:r w:rsidRPr="009D7E8C">
        <w:rPr>
          <w:color w:val="000000" w:themeColor="text1"/>
        </w:rPr>
        <w:t xml:space="preserve"> </w:t>
      </w:r>
      <w:r w:rsidR="00E21C6C" w:rsidRPr="009D7E8C">
        <w:rPr>
          <w:color w:val="000000" w:themeColor="text1"/>
        </w:rPr>
        <w:t>person</w:t>
      </w:r>
      <w:r w:rsidRPr="009D7E8C">
        <w:rPr>
          <w:color w:val="000000" w:themeColor="text1"/>
        </w:rPr>
        <w:t>-</w:t>
      </w:r>
      <w:r w:rsidRPr="009D7E8C">
        <w:rPr>
          <w:color w:val="000000" w:themeColor="text1"/>
        </w:rPr>
        <w:lastRenderedPageBreak/>
        <w:t xml:space="preserve">centred, collaborative approach, we suggest that health professionals give greater consideration to patients’ peripheral narratives reflecting their lived experience </w:t>
      </w:r>
      <w:r w:rsidRPr="009D7E8C">
        <w:rPr>
          <w:noProof/>
          <w:color w:val="000000" w:themeColor="text1"/>
        </w:rPr>
        <w:t>(</w:t>
      </w:r>
      <w:r w:rsidR="00DE2721" w:rsidRPr="009D7E8C">
        <w:rPr>
          <w:noProof/>
          <w:color w:val="000000" w:themeColor="text1"/>
        </w:rPr>
        <w:t>Chatwin et al.</w:t>
      </w:r>
      <w:r w:rsidRPr="009D7E8C">
        <w:rPr>
          <w:noProof/>
          <w:color w:val="000000" w:themeColor="text1"/>
        </w:rPr>
        <w:t>, 2014)</w:t>
      </w:r>
      <w:r w:rsidRPr="009D7E8C">
        <w:rPr>
          <w:color w:val="000000" w:themeColor="text1"/>
        </w:rPr>
        <w:t xml:space="preserve">, </w:t>
      </w:r>
      <w:r w:rsidR="007E4819" w:rsidRPr="009D7E8C">
        <w:rPr>
          <w:color w:val="000000" w:themeColor="text1"/>
        </w:rPr>
        <w:t xml:space="preserve">and </w:t>
      </w:r>
      <w:r w:rsidRPr="009D7E8C">
        <w:rPr>
          <w:color w:val="000000" w:themeColor="text1"/>
        </w:rPr>
        <w:t xml:space="preserve">treat </w:t>
      </w:r>
      <w:r w:rsidR="007E4819" w:rsidRPr="009D7E8C">
        <w:rPr>
          <w:color w:val="000000" w:themeColor="text1"/>
        </w:rPr>
        <w:t>expressions of indirect disagreement</w:t>
      </w:r>
      <w:r w:rsidRPr="009D7E8C">
        <w:rPr>
          <w:color w:val="000000" w:themeColor="text1"/>
        </w:rPr>
        <w:t xml:space="preserve"> as </w:t>
      </w:r>
      <w:r w:rsidR="00611FF9" w:rsidRPr="009D7E8C">
        <w:rPr>
          <w:color w:val="000000" w:themeColor="text1"/>
        </w:rPr>
        <w:t xml:space="preserve">both </w:t>
      </w:r>
      <w:r w:rsidR="005F50CC" w:rsidRPr="009D7E8C">
        <w:rPr>
          <w:color w:val="000000" w:themeColor="text1"/>
        </w:rPr>
        <w:t>the</w:t>
      </w:r>
      <w:r w:rsidR="00611FF9" w:rsidRPr="009D7E8C">
        <w:rPr>
          <w:color w:val="000000" w:themeColor="text1"/>
        </w:rPr>
        <w:t xml:space="preserve"> </w:t>
      </w:r>
      <w:r w:rsidR="00414AFE" w:rsidRPr="009D7E8C">
        <w:rPr>
          <w:color w:val="000000" w:themeColor="text1"/>
        </w:rPr>
        <w:t xml:space="preserve">patient’s </w:t>
      </w:r>
      <w:r w:rsidRPr="009D7E8C">
        <w:rPr>
          <w:color w:val="000000" w:themeColor="text1"/>
        </w:rPr>
        <w:t xml:space="preserve">desire to participate and </w:t>
      </w:r>
      <w:r w:rsidR="007E4819" w:rsidRPr="009D7E8C">
        <w:rPr>
          <w:color w:val="000000" w:themeColor="text1"/>
        </w:rPr>
        <w:t xml:space="preserve">as </w:t>
      </w:r>
      <w:r w:rsidR="00611FF9" w:rsidRPr="009D7E8C">
        <w:rPr>
          <w:color w:val="000000" w:themeColor="text1"/>
        </w:rPr>
        <w:t xml:space="preserve">an </w:t>
      </w:r>
      <w:r w:rsidRPr="009D7E8C">
        <w:rPr>
          <w:color w:val="000000" w:themeColor="text1"/>
        </w:rPr>
        <w:t>opportunit</w:t>
      </w:r>
      <w:r w:rsidR="00611FF9" w:rsidRPr="009D7E8C">
        <w:rPr>
          <w:color w:val="000000" w:themeColor="text1"/>
        </w:rPr>
        <w:t>y</w:t>
      </w:r>
      <w:r w:rsidRPr="009D7E8C">
        <w:rPr>
          <w:color w:val="000000" w:themeColor="text1"/>
        </w:rPr>
        <w:t xml:space="preserve"> to </w:t>
      </w:r>
      <w:r w:rsidR="00414AFE" w:rsidRPr="009D7E8C">
        <w:rPr>
          <w:color w:val="000000" w:themeColor="text1"/>
        </w:rPr>
        <w:t xml:space="preserve">understand </w:t>
      </w:r>
      <w:r w:rsidRPr="009D7E8C">
        <w:rPr>
          <w:color w:val="000000" w:themeColor="text1"/>
        </w:rPr>
        <w:t>patients’ perspective</w:t>
      </w:r>
      <w:r w:rsidR="00414AFE" w:rsidRPr="009D7E8C">
        <w:rPr>
          <w:color w:val="000000" w:themeColor="text1"/>
        </w:rPr>
        <w:t>s</w:t>
      </w:r>
      <w:r w:rsidRPr="009D7E8C">
        <w:rPr>
          <w:color w:val="000000" w:themeColor="text1"/>
        </w:rPr>
        <w:t xml:space="preserve"> </w:t>
      </w:r>
      <w:r w:rsidRPr="009D7E8C">
        <w:rPr>
          <w:noProof/>
          <w:color w:val="000000" w:themeColor="text1"/>
        </w:rPr>
        <w:t>(Barnard et al., 2010; Ijas-Kallio</w:t>
      </w:r>
      <w:r w:rsidR="003670CE" w:rsidRPr="009D7E8C">
        <w:rPr>
          <w:noProof/>
          <w:color w:val="000000" w:themeColor="text1"/>
        </w:rPr>
        <w:t xml:space="preserve">, </w:t>
      </w:r>
      <w:proofErr w:type="spellStart"/>
      <w:r w:rsidR="003670CE" w:rsidRPr="009D7E8C">
        <w:rPr>
          <w:color w:val="000000" w:themeColor="text1"/>
        </w:rPr>
        <w:t>Ruusuvuori</w:t>
      </w:r>
      <w:proofErr w:type="spellEnd"/>
      <w:r w:rsidR="003670CE" w:rsidRPr="009D7E8C">
        <w:rPr>
          <w:color w:val="000000" w:themeColor="text1"/>
        </w:rPr>
        <w:t xml:space="preserve">, J., &amp; </w:t>
      </w:r>
      <w:proofErr w:type="spellStart"/>
      <w:r w:rsidR="003670CE" w:rsidRPr="009D7E8C">
        <w:rPr>
          <w:color w:val="000000" w:themeColor="text1"/>
        </w:rPr>
        <w:t>Perakyla</w:t>
      </w:r>
      <w:proofErr w:type="spellEnd"/>
      <w:r w:rsidRPr="009D7E8C">
        <w:rPr>
          <w:noProof/>
          <w:color w:val="000000" w:themeColor="text1"/>
        </w:rPr>
        <w:t>, 2010; Lindström &amp; Weatherall, 2015)</w:t>
      </w:r>
      <w:r w:rsidR="00414AFE" w:rsidRPr="009D7E8C">
        <w:rPr>
          <w:noProof/>
          <w:color w:val="000000" w:themeColor="text1"/>
        </w:rPr>
        <w:t>.</w:t>
      </w:r>
      <w:r w:rsidRPr="009D7E8C">
        <w:rPr>
          <w:color w:val="000000" w:themeColor="text1"/>
        </w:rPr>
        <w:t xml:space="preserve"> These interactional features might </w:t>
      </w:r>
      <w:r w:rsidR="00414AFE" w:rsidRPr="009D7E8C">
        <w:rPr>
          <w:color w:val="000000" w:themeColor="text1"/>
        </w:rPr>
        <w:t xml:space="preserve">help </w:t>
      </w:r>
      <w:proofErr w:type="gramStart"/>
      <w:r w:rsidRPr="009D7E8C">
        <w:rPr>
          <w:color w:val="000000" w:themeColor="text1"/>
        </w:rPr>
        <w:t>open up</w:t>
      </w:r>
      <w:proofErr w:type="gramEnd"/>
      <w:r w:rsidRPr="009D7E8C">
        <w:rPr>
          <w:color w:val="000000" w:themeColor="text1"/>
        </w:rPr>
        <w:t xml:space="preserve"> goal-setting interactions</w:t>
      </w:r>
      <w:r w:rsidR="00414AFE" w:rsidRPr="009D7E8C">
        <w:rPr>
          <w:color w:val="000000" w:themeColor="text1"/>
        </w:rPr>
        <w:t xml:space="preserve"> to become </w:t>
      </w:r>
      <w:r w:rsidRPr="009D7E8C">
        <w:rPr>
          <w:color w:val="000000" w:themeColor="text1"/>
        </w:rPr>
        <w:t xml:space="preserve">more equitable and enable patients to </w:t>
      </w:r>
      <w:r w:rsidR="00414AFE" w:rsidRPr="009D7E8C">
        <w:rPr>
          <w:color w:val="000000" w:themeColor="text1"/>
        </w:rPr>
        <w:t>set goals</w:t>
      </w:r>
      <w:r w:rsidRPr="009D7E8C">
        <w:rPr>
          <w:color w:val="000000" w:themeColor="text1"/>
        </w:rPr>
        <w:t xml:space="preserve"> </w:t>
      </w:r>
      <w:r w:rsidR="00414AFE" w:rsidRPr="009D7E8C">
        <w:rPr>
          <w:color w:val="000000" w:themeColor="text1"/>
        </w:rPr>
        <w:t xml:space="preserve">which reflect </w:t>
      </w:r>
      <w:r w:rsidRPr="009D7E8C">
        <w:rPr>
          <w:color w:val="000000" w:themeColor="text1"/>
        </w:rPr>
        <w:t xml:space="preserve">their own values and preferences </w:t>
      </w:r>
      <w:r w:rsidRPr="009D7E8C">
        <w:rPr>
          <w:noProof/>
          <w:color w:val="000000" w:themeColor="text1"/>
        </w:rPr>
        <w:t>(Hunt et al., 2015</w:t>
      </w:r>
      <w:r w:rsidR="00E6535E" w:rsidRPr="009D7E8C">
        <w:rPr>
          <w:noProof/>
          <w:color w:val="000000" w:themeColor="text1"/>
        </w:rPr>
        <w:t>a</w:t>
      </w:r>
      <w:r w:rsidRPr="009D7E8C">
        <w:rPr>
          <w:noProof/>
          <w:color w:val="000000" w:themeColor="text1"/>
        </w:rPr>
        <w:t>; Morgan et al., 2017)</w:t>
      </w:r>
      <w:r w:rsidRPr="009D7E8C">
        <w:rPr>
          <w:color w:val="000000" w:themeColor="text1"/>
        </w:rPr>
        <w:t xml:space="preserve">. </w:t>
      </w:r>
      <w:r w:rsidR="007E4819" w:rsidRPr="009D7E8C">
        <w:rPr>
          <w:color w:val="000000" w:themeColor="text1"/>
        </w:rPr>
        <w:t>P</w:t>
      </w:r>
      <w:r w:rsidR="00414AFE" w:rsidRPr="009D7E8C">
        <w:rPr>
          <w:color w:val="000000" w:themeColor="text1"/>
        </w:rPr>
        <w:t>ossible reason</w:t>
      </w:r>
      <w:r w:rsidR="007E4819" w:rsidRPr="009D7E8C">
        <w:rPr>
          <w:color w:val="000000" w:themeColor="text1"/>
        </w:rPr>
        <w:t>s</w:t>
      </w:r>
      <w:r w:rsidR="00414AFE" w:rsidRPr="009D7E8C">
        <w:rPr>
          <w:color w:val="000000" w:themeColor="text1"/>
        </w:rPr>
        <w:t xml:space="preserve"> that h</w:t>
      </w:r>
      <w:r w:rsidRPr="009D7E8C">
        <w:rPr>
          <w:color w:val="000000" w:themeColor="text1"/>
        </w:rPr>
        <w:t xml:space="preserve">ealth professionals might shift </w:t>
      </w:r>
      <w:r w:rsidR="00414AFE" w:rsidRPr="009D7E8C">
        <w:rPr>
          <w:color w:val="000000" w:themeColor="text1"/>
        </w:rPr>
        <w:t xml:space="preserve">goals </w:t>
      </w:r>
      <w:r w:rsidRPr="009D7E8C">
        <w:rPr>
          <w:color w:val="000000" w:themeColor="text1"/>
        </w:rPr>
        <w:t xml:space="preserve">away from the social to the medical </w:t>
      </w:r>
      <w:r w:rsidR="00611FF9" w:rsidRPr="009D7E8C">
        <w:rPr>
          <w:color w:val="000000" w:themeColor="text1"/>
        </w:rPr>
        <w:t>may be</w:t>
      </w:r>
      <w:r w:rsidR="007E4819" w:rsidRPr="009D7E8C">
        <w:rPr>
          <w:color w:val="000000" w:themeColor="text1"/>
        </w:rPr>
        <w:t xml:space="preserve"> </w:t>
      </w:r>
      <w:r w:rsidRPr="009D7E8C">
        <w:rPr>
          <w:color w:val="000000" w:themeColor="text1"/>
        </w:rPr>
        <w:t>inexperience, lack of training</w:t>
      </w:r>
      <w:r w:rsidR="007E4819" w:rsidRPr="009D7E8C">
        <w:rPr>
          <w:color w:val="000000" w:themeColor="text1"/>
        </w:rPr>
        <w:t>,</w:t>
      </w:r>
      <w:r w:rsidRPr="009D7E8C">
        <w:rPr>
          <w:color w:val="000000" w:themeColor="text1"/>
        </w:rPr>
        <w:t xml:space="preserve"> or knowledge on what external supports are available </w:t>
      </w:r>
      <w:r w:rsidRPr="009D7E8C">
        <w:rPr>
          <w:noProof/>
          <w:color w:val="000000" w:themeColor="text1"/>
        </w:rPr>
        <w:t>(Hunt et al., 2015</w:t>
      </w:r>
      <w:r w:rsidR="00E6535E" w:rsidRPr="009D7E8C">
        <w:rPr>
          <w:noProof/>
          <w:color w:val="000000" w:themeColor="text1"/>
        </w:rPr>
        <w:t>a</w:t>
      </w:r>
      <w:r w:rsidR="00222AAD" w:rsidRPr="009D7E8C">
        <w:rPr>
          <w:noProof/>
          <w:color w:val="000000" w:themeColor="text1"/>
        </w:rPr>
        <w:t>, b</w:t>
      </w:r>
      <w:r w:rsidRPr="009D7E8C">
        <w:rPr>
          <w:noProof/>
          <w:color w:val="000000" w:themeColor="text1"/>
        </w:rPr>
        <w:t>; Parry, 2004)</w:t>
      </w:r>
      <w:r w:rsidR="00414AFE" w:rsidRPr="009D7E8C">
        <w:rPr>
          <w:noProof/>
          <w:color w:val="000000" w:themeColor="text1"/>
        </w:rPr>
        <w:t xml:space="preserve">. </w:t>
      </w:r>
      <w:r w:rsidR="00414AFE" w:rsidRPr="009D7E8C">
        <w:rPr>
          <w:color w:val="000000" w:themeColor="text1"/>
        </w:rPr>
        <w:t>F</w:t>
      </w:r>
      <w:r w:rsidRPr="009D7E8C">
        <w:rPr>
          <w:color w:val="000000" w:themeColor="text1"/>
        </w:rPr>
        <w:t xml:space="preserve">urther training and linking in with </w:t>
      </w:r>
      <w:r w:rsidR="00414AFE" w:rsidRPr="009D7E8C">
        <w:rPr>
          <w:color w:val="000000" w:themeColor="text1"/>
        </w:rPr>
        <w:t xml:space="preserve">allied health or </w:t>
      </w:r>
      <w:r w:rsidRPr="009D7E8C">
        <w:rPr>
          <w:color w:val="000000" w:themeColor="text1"/>
        </w:rPr>
        <w:t>non-medical</w:t>
      </w:r>
      <w:r w:rsidR="00414AFE" w:rsidRPr="009D7E8C">
        <w:rPr>
          <w:color w:val="000000" w:themeColor="text1"/>
        </w:rPr>
        <w:t xml:space="preserve"> </w:t>
      </w:r>
      <w:r w:rsidRPr="009D7E8C">
        <w:rPr>
          <w:color w:val="000000" w:themeColor="text1"/>
        </w:rPr>
        <w:t xml:space="preserve">services </w:t>
      </w:r>
      <w:r w:rsidR="00414AFE" w:rsidRPr="009D7E8C">
        <w:rPr>
          <w:color w:val="000000" w:themeColor="text1"/>
        </w:rPr>
        <w:t>could</w:t>
      </w:r>
      <w:r w:rsidRPr="009D7E8C">
        <w:rPr>
          <w:color w:val="000000" w:themeColor="text1"/>
        </w:rPr>
        <w:t xml:space="preserve"> assist </w:t>
      </w:r>
      <w:r w:rsidR="00414AFE" w:rsidRPr="009D7E8C">
        <w:rPr>
          <w:color w:val="000000" w:themeColor="text1"/>
        </w:rPr>
        <w:t xml:space="preserve">health professionals when </w:t>
      </w:r>
      <w:r w:rsidRPr="009D7E8C">
        <w:rPr>
          <w:color w:val="000000" w:themeColor="text1"/>
        </w:rPr>
        <w:t xml:space="preserve">providing tailored self-management support. </w:t>
      </w:r>
    </w:p>
    <w:p w14:paraId="118BAA50" w14:textId="77777777" w:rsidR="001A58C5"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rPr>
      </w:pPr>
      <w:r w:rsidRPr="009D7E8C">
        <w:rPr>
          <w:color w:val="000000" w:themeColor="text1"/>
        </w:rPr>
        <w:t xml:space="preserve">The context in which interactions </w:t>
      </w:r>
      <w:r w:rsidR="00472E92" w:rsidRPr="009D7E8C">
        <w:rPr>
          <w:color w:val="000000" w:themeColor="text1"/>
        </w:rPr>
        <w:t>occur is important. C</w:t>
      </w:r>
      <w:r w:rsidRPr="009D7E8C">
        <w:rPr>
          <w:color w:val="000000" w:themeColor="text1"/>
        </w:rPr>
        <w:t xml:space="preserve">onsultations </w:t>
      </w:r>
      <w:r w:rsidR="00414AFE" w:rsidRPr="009D7E8C">
        <w:rPr>
          <w:color w:val="000000" w:themeColor="text1"/>
        </w:rPr>
        <w:t xml:space="preserve">were </w:t>
      </w:r>
      <w:r w:rsidR="00AB7F67" w:rsidRPr="009D7E8C">
        <w:rPr>
          <w:color w:val="000000" w:themeColor="text1"/>
        </w:rPr>
        <w:t xml:space="preserve">mostly </w:t>
      </w:r>
      <w:r w:rsidR="00414AFE" w:rsidRPr="009D7E8C">
        <w:rPr>
          <w:color w:val="000000" w:themeColor="text1"/>
        </w:rPr>
        <w:t>in</w:t>
      </w:r>
      <w:r w:rsidRPr="009D7E8C">
        <w:rPr>
          <w:color w:val="000000" w:themeColor="text1"/>
        </w:rPr>
        <w:t xml:space="preserve"> </w:t>
      </w:r>
      <w:r w:rsidR="00AB7F67" w:rsidRPr="009D7E8C">
        <w:rPr>
          <w:color w:val="000000" w:themeColor="text1"/>
        </w:rPr>
        <w:t xml:space="preserve">public health </w:t>
      </w:r>
      <w:r w:rsidRPr="009D7E8C">
        <w:rPr>
          <w:color w:val="000000" w:themeColor="text1"/>
        </w:rPr>
        <w:t>settings influenced by governance arrangements</w:t>
      </w:r>
      <w:r w:rsidR="00414AFE" w:rsidRPr="009D7E8C">
        <w:rPr>
          <w:color w:val="000000" w:themeColor="text1"/>
        </w:rPr>
        <w:t>,</w:t>
      </w:r>
      <w:r w:rsidRPr="009D7E8C">
        <w:rPr>
          <w:color w:val="000000" w:themeColor="text1"/>
        </w:rPr>
        <w:t xml:space="preserve"> connected to quality outcome frameworks and payment systems linked to dis</w:t>
      </w:r>
      <w:r w:rsidR="00F601C3" w:rsidRPr="009D7E8C">
        <w:rPr>
          <w:color w:val="000000" w:themeColor="text1"/>
        </w:rPr>
        <w:t>ease control (e.g.</w:t>
      </w:r>
      <w:r w:rsidR="00FD53D5" w:rsidRPr="009D7E8C">
        <w:rPr>
          <w:color w:val="000000" w:themeColor="text1"/>
        </w:rPr>
        <w:t>,</w:t>
      </w:r>
      <w:r w:rsidR="00F601C3" w:rsidRPr="009D7E8C">
        <w:rPr>
          <w:color w:val="000000" w:themeColor="text1"/>
        </w:rPr>
        <w:t xml:space="preserve"> care plans)</w:t>
      </w:r>
      <w:r w:rsidR="00AB7F67" w:rsidRPr="009D7E8C">
        <w:rPr>
          <w:color w:val="000000" w:themeColor="text1"/>
        </w:rPr>
        <w:t>, which also included dispersed care arrangements for self-management support</w:t>
      </w:r>
      <w:r w:rsidR="00F601C3" w:rsidRPr="009D7E8C">
        <w:rPr>
          <w:color w:val="000000" w:themeColor="text1"/>
        </w:rPr>
        <w:t xml:space="preserve">. </w:t>
      </w:r>
      <w:r w:rsidR="00AB7F67" w:rsidRPr="009D7E8C">
        <w:rPr>
          <w:color w:val="000000" w:themeColor="text1"/>
        </w:rPr>
        <w:t xml:space="preserve">Working within this context, </w:t>
      </w:r>
      <w:r w:rsidR="00F601C3" w:rsidRPr="009D7E8C">
        <w:rPr>
          <w:color w:val="000000" w:themeColor="text1"/>
        </w:rPr>
        <w:t>may</w:t>
      </w:r>
      <w:r w:rsidRPr="009D7E8C">
        <w:rPr>
          <w:color w:val="000000" w:themeColor="text1"/>
        </w:rPr>
        <w:t xml:space="preserve"> </w:t>
      </w:r>
      <w:r w:rsidR="00AB7F67" w:rsidRPr="009D7E8C">
        <w:rPr>
          <w:color w:val="000000" w:themeColor="text1"/>
        </w:rPr>
        <w:t xml:space="preserve">have </w:t>
      </w:r>
      <w:r w:rsidR="00414AFE" w:rsidRPr="009D7E8C">
        <w:rPr>
          <w:color w:val="000000" w:themeColor="text1"/>
        </w:rPr>
        <w:t>constrain</w:t>
      </w:r>
      <w:r w:rsidR="00AB7F67" w:rsidRPr="009D7E8C">
        <w:rPr>
          <w:color w:val="000000" w:themeColor="text1"/>
        </w:rPr>
        <w:t>ed the</w:t>
      </w:r>
      <w:r w:rsidR="00414AFE" w:rsidRPr="009D7E8C">
        <w:rPr>
          <w:color w:val="000000" w:themeColor="text1"/>
        </w:rPr>
        <w:t xml:space="preserve"> health professionals in </w:t>
      </w:r>
      <w:r w:rsidR="00AB7F67" w:rsidRPr="009D7E8C">
        <w:rPr>
          <w:color w:val="000000" w:themeColor="text1"/>
        </w:rPr>
        <w:t xml:space="preserve">our sample from </w:t>
      </w:r>
      <w:r w:rsidR="00414AFE" w:rsidRPr="009D7E8C">
        <w:rPr>
          <w:color w:val="000000" w:themeColor="text1"/>
        </w:rPr>
        <w:t>taking</w:t>
      </w:r>
      <w:r w:rsidRPr="009D7E8C">
        <w:rPr>
          <w:color w:val="000000" w:themeColor="text1"/>
        </w:rPr>
        <w:t xml:space="preserve"> a broader approach to goal-setting.</w:t>
      </w:r>
      <w:r w:rsidR="00AB7F67" w:rsidRPr="009D7E8C">
        <w:rPr>
          <w:color w:val="000000" w:themeColor="text1"/>
        </w:rPr>
        <w:t xml:space="preserve"> </w:t>
      </w:r>
    </w:p>
    <w:p w14:paraId="36117550" w14:textId="5CFDC27D" w:rsidR="001A58C5" w:rsidRPr="009D7E8C" w:rsidRDefault="001A58C5" w:rsidP="002F2811">
      <w:pPr>
        <w:pStyle w:val="NormalWeb"/>
        <w:shd w:val="clear" w:color="auto" w:fill="FFFFFF" w:themeFill="background1"/>
        <w:spacing w:before="0" w:beforeAutospacing="0" w:after="0" w:afterAutospacing="0" w:line="480" w:lineRule="auto"/>
        <w:ind w:firstLine="737"/>
        <w:contextualSpacing/>
        <w:rPr>
          <w:color w:val="000000" w:themeColor="text1"/>
          <w:lang w:val="en-AU"/>
        </w:rPr>
      </w:pPr>
      <w:r w:rsidRPr="009D7E8C">
        <w:rPr>
          <w:color w:val="000000" w:themeColor="text1"/>
        </w:rPr>
        <w:t>Our findings are based on a relatively small sample of matched patients and professionals</w:t>
      </w:r>
      <w:r w:rsidR="00414AFE" w:rsidRPr="009D7E8C">
        <w:rPr>
          <w:color w:val="000000" w:themeColor="text1"/>
        </w:rPr>
        <w:t xml:space="preserve"> in Australia, although, p</w:t>
      </w:r>
      <w:r w:rsidRPr="009D7E8C">
        <w:rPr>
          <w:color w:val="000000" w:themeColor="text1"/>
        </w:rPr>
        <w:t>atients with a range of conditions and various health professionals from different settings were included</w:t>
      </w:r>
      <w:r w:rsidR="00414AFE" w:rsidRPr="009D7E8C">
        <w:rPr>
          <w:color w:val="000000" w:themeColor="text1"/>
        </w:rPr>
        <w:t xml:space="preserve">. </w:t>
      </w:r>
      <w:r w:rsidR="004B2CEA" w:rsidRPr="009D7E8C">
        <w:rPr>
          <w:color w:val="000000" w:themeColor="text1"/>
        </w:rPr>
        <w:t>Our sampling strategy focused on obtaining information rich participants with diverse professional and patient experiences and while the interactional styles uncovered in this research appear</w:t>
      </w:r>
      <w:r w:rsidR="000C2574" w:rsidRPr="009D7E8C">
        <w:rPr>
          <w:color w:val="000000" w:themeColor="text1"/>
        </w:rPr>
        <w:t>ed in general</w:t>
      </w:r>
      <w:r w:rsidR="004B2CEA" w:rsidRPr="009D7E8C">
        <w:rPr>
          <w:color w:val="000000" w:themeColor="text1"/>
        </w:rPr>
        <w:t xml:space="preserve"> to </w:t>
      </w:r>
      <w:r w:rsidR="000C2574" w:rsidRPr="009D7E8C">
        <w:rPr>
          <w:color w:val="000000" w:themeColor="text1"/>
        </w:rPr>
        <w:t>transcend diagnostic, illness experience, professional or other demographic factors f</w:t>
      </w:r>
      <w:r w:rsidRPr="009D7E8C">
        <w:rPr>
          <w:color w:val="000000" w:themeColor="text1"/>
        </w:rPr>
        <w:t xml:space="preserve">urther research would assist in </w:t>
      </w:r>
      <w:r w:rsidR="000C2574" w:rsidRPr="009D7E8C">
        <w:rPr>
          <w:color w:val="000000" w:themeColor="text1"/>
        </w:rPr>
        <w:t xml:space="preserve">confirming </w:t>
      </w:r>
      <w:r w:rsidRPr="009D7E8C">
        <w:rPr>
          <w:color w:val="000000" w:themeColor="text1"/>
        </w:rPr>
        <w:t xml:space="preserve">whether findings are </w:t>
      </w:r>
      <w:r w:rsidR="00414AFE" w:rsidRPr="009D7E8C">
        <w:rPr>
          <w:color w:val="000000" w:themeColor="text1"/>
        </w:rPr>
        <w:t xml:space="preserve">transferable </w:t>
      </w:r>
      <w:r w:rsidRPr="009D7E8C">
        <w:rPr>
          <w:color w:val="000000" w:themeColor="text1"/>
        </w:rPr>
        <w:t>to other conditions and</w:t>
      </w:r>
      <w:r w:rsidR="00414AFE" w:rsidRPr="009D7E8C">
        <w:rPr>
          <w:color w:val="000000" w:themeColor="text1"/>
        </w:rPr>
        <w:t xml:space="preserve"> different</w:t>
      </w:r>
      <w:r w:rsidRPr="009D7E8C">
        <w:rPr>
          <w:color w:val="000000" w:themeColor="text1"/>
        </w:rPr>
        <w:t xml:space="preserve"> </w:t>
      </w:r>
      <w:r w:rsidRPr="009D7E8C">
        <w:rPr>
          <w:color w:val="000000" w:themeColor="text1"/>
        </w:rPr>
        <w:lastRenderedPageBreak/>
        <w:t>settings.</w:t>
      </w:r>
      <w:r w:rsidR="000C2574" w:rsidRPr="009D7E8C">
        <w:rPr>
          <w:color w:val="000000" w:themeColor="text1"/>
        </w:rPr>
        <w:t xml:space="preserve"> </w:t>
      </w:r>
      <w:r w:rsidR="00414AFE" w:rsidRPr="009D7E8C">
        <w:rPr>
          <w:color w:val="000000" w:themeColor="text1"/>
        </w:rPr>
        <w:t>F</w:t>
      </w:r>
      <w:r w:rsidRPr="009D7E8C">
        <w:rPr>
          <w:color w:val="000000" w:themeColor="text1"/>
        </w:rPr>
        <w:t xml:space="preserve">urther </w:t>
      </w:r>
      <w:r w:rsidR="00427625" w:rsidRPr="009D7E8C">
        <w:rPr>
          <w:color w:val="000000" w:themeColor="text1"/>
        </w:rPr>
        <w:t xml:space="preserve">research </w:t>
      </w:r>
      <w:r w:rsidRPr="009D7E8C">
        <w:rPr>
          <w:color w:val="000000" w:themeColor="text1"/>
        </w:rPr>
        <w:t>considering health professionals’ role and goal types, will help to establish if style</w:t>
      </w:r>
      <w:r w:rsidR="00414AFE" w:rsidRPr="009D7E8C">
        <w:rPr>
          <w:color w:val="000000" w:themeColor="text1"/>
        </w:rPr>
        <w:t xml:space="preserve"> differs </w:t>
      </w:r>
      <w:r w:rsidRPr="009D7E8C">
        <w:rPr>
          <w:color w:val="000000" w:themeColor="text1"/>
        </w:rPr>
        <w:t xml:space="preserve">by health professionals’ role, or if a flexible style </w:t>
      </w:r>
      <w:r w:rsidR="00427625" w:rsidRPr="009D7E8C">
        <w:rPr>
          <w:color w:val="000000" w:themeColor="text1"/>
        </w:rPr>
        <w:t xml:space="preserve">only </w:t>
      </w:r>
      <w:r w:rsidR="00414AFE" w:rsidRPr="009D7E8C">
        <w:rPr>
          <w:color w:val="000000" w:themeColor="text1"/>
        </w:rPr>
        <w:t>occurs</w:t>
      </w:r>
      <w:r w:rsidRPr="009D7E8C">
        <w:rPr>
          <w:color w:val="000000" w:themeColor="text1"/>
        </w:rPr>
        <w:t xml:space="preserve"> when patients’ goals reflect health professionals’ </w:t>
      </w:r>
      <w:r w:rsidR="00414AFE" w:rsidRPr="009D7E8C">
        <w:rPr>
          <w:color w:val="000000" w:themeColor="text1"/>
        </w:rPr>
        <w:t>goals</w:t>
      </w:r>
      <w:r w:rsidRPr="009D7E8C">
        <w:rPr>
          <w:color w:val="000000" w:themeColor="text1"/>
        </w:rPr>
        <w:t xml:space="preserve">. </w:t>
      </w:r>
      <w:r w:rsidR="00414AFE" w:rsidRPr="009D7E8C">
        <w:rPr>
          <w:color w:val="000000" w:themeColor="text1"/>
        </w:rPr>
        <w:t>W</w:t>
      </w:r>
      <w:r w:rsidRPr="009D7E8C">
        <w:rPr>
          <w:color w:val="000000" w:themeColor="text1"/>
        </w:rPr>
        <w:t>e acknowledge that the nuances of interactions and the way in which goal-setting occurs over time might not have been fully captured</w:t>
      </w:r>
      <w:r w:rsidR="00414AFE" w:rsidRPr="009D7E8C">
        <w:rPr>
          <w:color w:val="000000" w:themeColor="text1"/>
        </w:rPr>
        <w:t>. F</w:t>
      </w:r>
      <w:r w:rsidRPr="009D7E8C">
        <w:rPr>
          <w:color w:val="000000" w:themeColor="text1"/>
        </w:rPr>
        <w:t xml:space="preserve">uture </w:t>
      </w:r>
      <w:r w:rsidR="00414AFE" w:rsidRPr="009D7E8C">
        <w:rPr>
          <w:color w:val="000000" w:themeColor="text1"/>
        </w:rPr>
        <w:t xml:space="preserve">longitudinal </w:t>
      </w:r>
      <w:r w:rsidRPr="009D7E8C">
        <w:rPr>
          <w:color w:val="000000" w:themeColor="text1"/>
        </w:rPr>
        <w:t>research</w:t>
      </w:r>
      <w:r w:rsidR="00823355" w:rsidRPr="009D7E8C">
        <w:rPr>
          <w:color w:val="000000" w:themeColor="text1"/>
        </w:rPr>
        <w:t>, and more specific examination of patients</w:t>
      </w:r>
      <w:r w:rsidR="00E14595" w:rsidRPr="009D7E8C">
        <w:rPr>
          <w:color w:val="000000" w:themeColor="text1"/>
        </w:rPr>
        <w:t>’</w:t>
      </w:r>
      <w:r w:rsidR="00823355" w:rsidRPr="009D7E8C">
        <w:rPr>
          <w:color w:val="000000" w:themeColor="text1"/>
        </w:rPr>
        <w:t xml:space="preserve"> interaction styles</w:t>
      </w:r>
      <w:r w:rsidRPr="009D7E8C">
        <w:rPr>
          <w:color w:val="000000" w:themeColor="text1"/>
        </w:rPr>
        <w:t xml:space="preserve"> would be beneficial to understand</w:t>
      </w:r>
      <w:r w:rsidR="00823355" w:rsidRPr="009D7E8C">
        <w:rPr>
          <w:color w:val="000000" w:themeColor="text1"/>
        </w:rPr>
        <w:t>ing</w:t>
      </w:r>
      <w:r w:rsidRPr="009D7E8C">
        <w:rPr>
          <w:color w:val="000000" w:themeColor="text1"/>
        </w:rPr>
        <w:t xml:space="preserve"> how this process </w:t>
      </w:r>
      <w:r w:rsidR="00414AFE" w:rsidRPr="009D7E8C">
        <w:rPr>
          <w:color w:val="000000" w:themeColor="text1"/>
        </w:rPr>
        <w:t xml:space="preserve">unfolds </w:t>
      </w:r>
      <w:r w:rsidRPr="009D7E8C">
        <w:rPr>
          <w:color w:val="000000" w:themeColor="text1"/>
        </w:rPr>
        <w:t>over time</w:t>
      </w:r>
      <w:r w:rsidR="0091285A" w:rsidRPr="009D7E8C">
        <w:rPr>
          <w:color w:val="000000" w:themeColor="text1"/>
        </w:rPr>
        <w:t xml:space="preserve">. </w:t>
      </w:r>
      <w:r w:rsidR="00387555" w:rsidRPr="009D7E8C">
        <w:rPr>
          <w:color w:val="000000" w:themeColor="text1"/>
        </w:rPr>
        <w:t>The use of audiovisual recordings in future s</w:t>
      </w:r>
      <w:r w:rsidR="008802DF">
        <w:rPr>
          <w:color w:val="000000" w:themeColor="text1"/>
        </w:rPr>
        <w:t xml:space="preserve">tudies could assist with </w:t>
      </w:r>
      <w:proofErr w:type="spellStart"/>
      <w:r w:rsidR="008802DF">
        <w:rPr>
          <w:color w:val="000000" w:themeColor="text1"/>
        </w:rPr>
        <w:t>minimis</w:t>
      </w:r>
      <w:r w:rsidR="00387555" w:rsidRPr="009D7E8C">
        <w:rPr>
          <w:color w:val="000000" w:themeColor="text1"/>
        </w:rPr>
        <w:t>ing</w:t>
      </w:r>
      <w:proofErr w:type="spellEnd"/>
      <w:r w:rsidR="00387555" w:rsidRPr="009D7E8C">
        <w:rPr>
          <w:color w:val="000000" w:themeColor="text1"/>
        </w:rPr>
        <w:t xml:space="preserve"> any effects of an observer being present during the consultation. </w:t>
      </w:r>
      <w:r w:rsidR="0091285A" w:rsidRPr="009D7E8C">
        <w:rPr>
          <w:color w:val="000000" w:themeColor="text1"/>
        </w:rPr>
        <w:t>Whilst</w:t>
      </w:r>
      <w:r w:rsidR="00611FF9" w:rsidRPr="009D7E8C">
        <w:rPr>
          <w:color w:val="000000" w:themeColor="text1"/>
        </w:rPr>
        <w:t xml:space="preserve"> </w:t>
      </w:r>
      <w:r w:rsidR="0091285A" w:rsidRPr="009D7E8C">
        <w:rPr>
          <w:color w:val="000000" w:themeColor="text1"/>
        </w:rPr>
        <w:t xml:space="preserve">we </w:t>
      </w:r>
      <w:r w:rsidRPr="009D7E8C">
        <w:rPr>
          <w:color w:val="000000" w:themeColor="text1"/>
        </w:rPr>
        <w:t>draw attention to features</w:t>
      </w:r>
      <w:r w:rsidR="00427625" w:rsidRPr="009D7E8C">
        <w:rPr>
          <w:color w:val="000000" w:themeColor="text1"/>
        </w:rPr>
        <w:t xml:space="preserve"> in an interaction</w:t>
      </w:r>
      <w:r w:rsidRPr="009D7E8C">
        <w:rPr>
          <w:color w:val="000000" w:themeColor="text1"/>
        </w:rPr>
        <w:t xml:space="preserve"> that shaped the construction of goals</w:t>
      </w:r>
      <w:r w:rsidR="008802DF">
        <w:rPr>
          <w:color w:val="000000" w:themeColor="text1"/>
        </w:rPr>
        <w:t>,</w:t>
      </w:r>
      <w:r w:rsidR="00F54681" w:rsidRPr="009D7E8C">
        <w:rPr>
          <w:color w:val="000000" w:themeColor="text1"/>
        </w:rPr>
        <w:t xml:space="preserve"> </w:t>
      </w:r>
      <w:r w:rsidR="0091285A" w:rsidRPr="009D7E8C">
        <w:rPr>
          <w:color w:val="000000" w:themeColor="text1"/>
        </w:rPr>
        <w:t>f</w:t>
      </w:r>
      <w:r w:rsidR="00823355" w:rsidRPr="009D7E8C">
        <w:rPr>
          <w:color w:val="000000" w:themeColor="text1"/>
        </w:rPr>
        <w:t xml:space="preserve">urther research </w:t>
      </w:r>
      <w:r w:rsidR="00611FF9" w:rsidRPr="009D7E8C">
        <w:rPr>
          <w:color w:val="000000" w:themeColor="text1"/>
        </w:rPr>
        <w:t>may</w:t>
      </w:r>
      <w:r w:rsidR="00166088" w:rsidRPr="009D7E8C">
        <w:rPr>
          <w:color w:val="000000" w:themeColor="text1"/>
        </w:rPr>
        <w:t xml:space="preserve"> </w:t>
      </w:r>
      <w:r w:rsidR="00F54681" w:rsidRPr="009D7E8C">
        <w:rPr>
          <w:color w:val="000000" w:themeColor="text1"/>
        </w:rPr>
        <w:t>determine</w:t>
      </w:r>
      <w:r w:rsidR="00823355" w:rsidRPr="009D7E8C">
        <w:rPr>
          <w:color w:val="000000" w:themeColor="text1"/>
        </w:rPr>
        <w:t xml:space="preserve"> </w:t>
      </w:r>
      <w:r w:rsidR="00F54681" w:rsidRPr="009D7E8C">
        <w:rPr>
          <w:color w:val="000000" w:themeColor="text1"/>
        </w:rPr>
        <w:t xml:space="preserve">if </w:t>
      </w:r>
      <w:r w:rsidR="00823355" w:rsidRPr="009D7E8C">
        <w:rPr>
          <w:color w:val="000000" w:themeColor="text1"/>
        </w:rPr>
        <w:t xml:space="preserve">interactional styles </w:t>
      </w:r>
      <w:r w:rsidR="00D06949" w:rsidRPr="009D7E8C">
        <w:rPr>
          <w:color w:val="000000" w:themeColor="text1"/>
        </w:rPr>
        <w:t xml:space="preserve">influence </w:t>
      </w:r>
      <w:r w:rsidR="00E14595" w:rsidRPr="009D7E8C">
        <w:rPr>
          <w:color w:val="000000" w:themeColor="text1"/>
        </w:rPr>
        <w:t xml:space="preserve">another important aspect of person-centred care – the </w:t>
      </w:r>
      <w:r w:rsidR="00823355" w:rsidRPr="009D7E8C">
        <w:rPr>
          <w:color w:val="000000" w:themeColor="text1"/>
        </w:rPr>
        <w:t xml:space="preserve">therapeutic relationship, </w:t>
      </w:r>
      <w:r w:rsidR="00E14595" w:rsidRPr="009D7E8C">
        <w:rPr>
          <w:color w:val="000000" w:themeColor="text1"/>
        </w:rPr>
        <w:t xml:space="preserve">and </w:t>
      </w:r>
      <w:r w:rsidR="00F54681" w:rsidRPr="009D7E8C">
        <w:rPr>
          <w:color w:val="000000" w:themeColor="text1"/>
        </w:rPr>
        <w:t xml:space="preserve">any relationship </w:t>
      </w:r>
      <w:r w:rsidR="00E14595" w:rsidRPr="009D7E8C">
        <w:rPr>
          <w:color w:val="000000" w:themeColor="text1"/>
        </w:rPr>
        <w:t xml:space="preserve">between interactional styles and </w:t>
      </w:r>
      <w:r w:rsidR="00936B65" w:rsidRPr="009D7E8C">
        <w:rPr>
          <w:color w:val="000000" w:themeColor="text1"/>
        </w:rPr>
        <w:t xml:space="preserve">the </w:t>
      </w:r>
      <w:r w:rsidR="00E14595" w:rsidRPr="009D7E8C">
        <w:rPr>
          <w:color w:val="000000" w:themeColor="text1"/>
        </w:rPr>
        <w:t xml:space="preserve">enactment of </w:t>
      </w:r>
      <w:r w:rsidR="00823355" w:rsidRPr="009D7E8C">
        <w:rPr>
          <w:color w:val="000000" w:themeColor="text1"/>
        </w:rPr>
        <w:t>self-management</w:t>
      </w:r>
      <w:r w:rsidRPr="009D7E8C">
        <w:rPr>
          <w:color w:val="000000" w:themeColor="text1"/>
        </w:rPr>
        <w:t>. A</w:t>
      </w:r>
      <w:r w:rsidRPr="009D7E8C">
        <w:rPr>
          <w:color w:val="000000" w:themeColor="text1"/>
          <w:lang w:val="en-AU"/>
        </w:rPr>
        <w:t xml:space="preserve">s interactions are situated encounters </w:t>
      </w:r>
      <w:r w:rsidR="00872F38" w:rsidRPr="009D7E8C">
        <w:rPr>
          <w:color w:val="000000" w:themeColor="text1"/>
          <w:lang w:val="en-AU"/>
        </w:rPr>
        <w:t xml:space="preserve">(Robertson </w:t>
      </w:r>
      <w:r w:rsidR="00AD373E" w:rsidRPr="009D7E8C">
        <w:rPr>
          <w:color w:val="000000" w:themeColor="text1"/>
          <w:lang w:val="en-AU"/>
        </w:rPr>
        <w:t xml:space="preserve">et al., </w:t>
      </w:r>
      <w:r w:rsidRPr="009D7E8C">
        <w:rPr>
          <w:color w:val="000000" w:themeColor="text1"/>
          <w:lang w:val="en-AU"/>
        </w:rPr>
        <w:t xml:space="preserve">2011), further consideration of how </w:t>
      </w:r>
      <w:r w:rsidRPr="009D7E8C">
        <w:rPr>
          <w:color w:val="000000" w:themeColor="text1"/>
        </w:rPr>
        <w:t>goal-setting intersects with wider contextual parameters</w:t>
      </w:r>
      <w:r w:rsidR="00823355" w:rsidRPr="009D7E8C">
        <w:rPr>
          <w:color w:val="000000" w:themeColor="text1"/>
        </w:rPr>
        <w:t xml:space="preserve"> </w:t>
      </w:r>
      <w:r w:rsidRPr="009D7E8C">
        <w:rPr>
          <w:color w:val="000000" w:themeColor="text1"/>
        </w:rPr>
        <w:t xml:space="preserve">is </w:t>
      </w:r>
      <w:r w:rsidR="00936B65" w:rsidRPr="009D7E8C">
        <w:rPr>
          <w:color w:val="000000" w:themeColor="text1"/>
        </w:rPr>
        <w:t xml:space="preserve">also </w:t>
      </w:r>
      <w:r w:rsidRPr="009D7E8C">
        <w:rPr>
          <w:color w:val="000000" w:themeColor="text1"/>
        </w:rPr>
        <w:t>warranted.</w:t>
      </w:r>
      <w:r w:rsidR="00D21FB4" w:rsidRPr="009D7E8C">
        <w:rPr>
          <w:color w:val="000000" w:themeColor="text1"/>
        </w:rPr>
        <w:t xml:space="preserve"> </w:t>
      </w:r>
    </w:p>
    <w:p w14:paraId="56CE4505" w14:textId="77777777" w:rsidR="001A58C5" w:rsidRPr="009D7E8C" w:rsidRDefault="001A58C5" w:rsidP="002F2811">
      <w:pPr>
        <w:pStyle w:val="Heading2"/>
        <w:shd w:val="clear" w:color="auto" w:fill="FFFFFF" w:themeFill="background1"/>
        <w:spacing w:before="0" w:line="480" w:lineRule="auto"/>
        <w:rPr>
          <w:rFonts w:ascii="Times New Roman" w:hAnsi="Times New Roman" w:cs="Times New Roman"/>
          <w:b/>
          <w:i w:val="0"/>
          <w:color w:val="000000" w:themeColor="text1"/>
          <w:szCs w:val="24"/>
          <w:lang w:val="en-AU"/>
        </w:rPr>
      </w:pPr>
      <w:r w:rsidRPr="009D7E8C">
        <w:rPr>
          <w:rFonts w:ascii="Times New Roman" w:hAnsi="Times New Roman" w:cs="Times New Roman"/>
          <w:b/>
          <w:i w:val="0"/>
          <w:color w:val="000000" w:themeColor="text1"/>
          <w:szCs w:val="24"/>
          <w:lang w:val="en-AU"/>
        </w:rPr>
        <w:t xml:space="preserve">Conclusion </w:t>
      </w:r>
    </w:p>
    <w:p w14:paraId="423AAB2E" w14:textId="77777777" w:rsidR="001A58C5" w:rsidRPr="009D7E8C" w:rsidRDefault="00CD529B" w:rsidP="002F2811">
      <w:pPr>
        <w:shd w:val="clear" w:color="auto" w:fill="FFFFFF" w:themeFill="background1"/>
        <w:spacing w:after="0" w:line="480" w:lineRule="auto"/>
        <w:contextualSpacing/>
        <w:rPr>
          <w:rFonts w:ascii="Times New Roman" w:hAnsi="Times New Roman" w:cs="Times New Roman"/>
          <w:b/>
          <w:i/>
          <w:color w:val="000000" w:themeColor="text1"/>
          <w:sz w:val="24"/>
          <w:szCs w:val="24"/>
          <w:lang w:val="en-AU"/>
        </w:rPr>
      </w:pPr>
      <w:r w:rsidRPr="009D7E8C">
        <w:rPr>
          <w:rFonts w:ascii="Times New Roman" w:hAnsi="Times New Roman" w:cs="Times New Roman"/>
          <w:color w:val="000000" w:themeColor="text1"/>
          <w:sz w:val="24"/>
          <w:szCs w:val="24"/>
          <w:lang w:val="en-AU"/>
        </w:rPr>
        <w:t xml:space="preserve">Addressing a key research gap in how </w:t>
      </w:r>
      <w:r w:rsidR="001A58C5" w:rsidRPr="009D7E8C">
        <w:rPr>
          <w:rFonts w:ascii="Times New Roman" w:hAnsi="Times New Roman" w:cs="Times New Roman"/>
          <w:color w:val="000000" w:themeColor="text1"/>
          <w:sz w:val="24"/>
          <w:szCs w:val="24"/>
          <w:lang w:val="en-AU"/>
        </w:rPr>
        <w:t xml:space="preserve">goal-setting </w:t>
      </w:r>
      <w:r w:rsidRPr="009D7E8C">
        <w:rPr>
          <w:rFonts w:ascii="Times New Roman" w:hAnsi="Times New Roman" w:cs="Times New Roman"/>
          <w:color w:val="000000" w:themeColor="text1"/>
          <w:sz w:val="24"/>
          <w:szCs w:val="24"/>
          <w:lang w:val="en-AU"/>
        </w:rPr>
        <w:t xml:space="preserve">occurs </w:t>
      </w:r>
      <w:r w:rsidR="001A58C5" w:rsidRPr="009D7E8C">
        <w:rPr>
          <w:rFonts w:ascii="Times New Roman" w:hAnsi="Times New Roman" w:cs="Times New Roman"/>
          <w:color w:val="000000" w:themeColor="text1"/>
          <w:sz w:val="24"/>
          <w:szCs w:val="24"/>
          <w:lang w:val="en-AU"/>
        </w:rPr>
        <w:t xml:space="preserve">in encounters for management of chronic conditions, </w:t>
      </w:r>
      <w:r w:rsidRPr="009D7E8C">
        <w:rPr>
          <w:rFonts w:ascii="Times New Roman" w:hAnsi="Times New Roman" w:cs="Times New Roman"/>
          <w:color w:val="000000" w:themeColor="text1"/>
          <w:sz w:val="24"/>
          <w:szCs w:val="24"/>
          <w:lang w:val="en-AU"/>
        </w:rPr>
        <w:t xml:space="preserve">we </w:t>
      </w:r>
      <w:r w:rsidR="001A58C5" w:rsidRPr="009D7E8C">
        <w:rPr>
          <w:rFonts w:ascii="Times New Roman" w:hAnsi="Times New Roman" w:cs="Times New Roman"/>
          <w:color w:val="000000" w:themeColor="text1"/>
          <w:sz w:val="24"/>
          <w:szCs w:val="24"/>
          <w:lang w:val="en-AU"/>
        </w:rPr>
        <w:t xml:space="preserve">demonstrate that health professionals’ </w:t>
      </w:r>
      <w:r w:rsidR="001A58C5" w:rsidRPr="009D7E8C">
        <w:rPr>
          <w:rFonts w:ascii="Times New Roman" w:hAnsi="Times New Roman" w:cs="Times New Roman"/>
          <w:color w:val="000000" w:themeColor="text1"/>
          <w:sz w:val="24"/>
          <w:szCs w:val="24"/>
        </w:rPr>
        <w:t xml:space="preserve">interactional style </w:t>
      </w:r>
      <w:r w:rsidR="00F96AB3" w:rsidRPr="009D7E8C">
        <w:rPr>
          <w:rFonts w:ascii="Times New Roman" w:hAnsi="Times New Roman" w:cs="Times New Roman"/>
          <w:color w:val="000000" w:themeColor="text1"/>
          <w:sz w:val="24"/>
          <w:szCs w:val="24"/>
        </w:rPr>
        <w:t>shapes goal-s</w:t>
      </w:r>
      <w:r w:rsidRPr="009D7E8C">
        <w:rPr>
          <w:rFonts w:ascii="Times New Roman" w:hAnsi="Times New Roman" w:cs="Times New Roman"/>
          <w:color w:val="000000" w:themeColor="text1"/>
          <w:sz w:val="24"/>
          <w:szCs w:val="24"/>
        </w:rPr>
        <w:t>etting</w:t>
      </w:r>
      <w:r w:rsidR="001A58C5" w:rsidRPr="009D7E8C">
        <w:rPr>
          <w:rFonts w:ascii="Times New Roman" w:hAnsi="Times New Roman" w:cs="Times New Roman"/>
          <w:color w:val="000000" w:themeColor="text1"/>
          <w:sz w:val="24"/>
          <w:szCs w:val="24"/>
        </w:rPr>
        <w:t xml:space="preserve">. </w:t>
      </w:r>
      <w:r w:rsidR="00540016" w:rsidRPr="009D7E8C">
        <w:rPr>
          <w:rFonts w:ascii="Times New Roman" w:hAnsi="Times New Roman" w:cs="Times New Roman"/>
          <w:color w:val="000000" w:themeColor="text1"/>
          <w:sz w:val="24"/>
          <w:szCs w:val="24"/>
        </w:rPr>
        <w:t>In our study, i</w:t>
      </w:r>
      <w:r w:rsidR="001A58C5" w:rsidRPr="009D7E8C">
        <w:rPr>
          <w:rFonts w:ascii="Times New Roman" w:hAnsi="Times New Roman" w:cs="Times New Roman"/>
          <w:color w:val="000000" w:themeColor="text1"/>
          <w:sz w:val="24"/>
          <w:szCs w:val="24"/>
        </w:rPr>
        <w:t xml:space="preserve">nteractional styles </w:t>
      </w:r>
      <w:r w:rsidR="00540016" w:rsidRPr="009D7E8C">
        <w:rPr>
          <w:rFonts w:ascii="Times New Roman" w:hAnsi="Times New Roman" w:cs="Times New Roman"/>
          <w:color w:val="000000" w:themeColor="text1"/>
          <w:sz w:val="24"/>
          <w:szCs w:val="24"/>
        </w:rPr>
        <w:t>vary</w:t>
      </w:r>
      <w:r w:rsidRPr="009D7E8C">
        <w:rPr>
          <w:rFonts w:ascii="Times New Roman" w:hAnsi="Times New Roman" w:cs="Times New Roman"/>
          <w:color w:val="000000" w:themeColor="text1"/>
          <w:sz w:val="24"/>
          <w:szCs w:val="24"/>
        </w:rPr>
        <w:t xml:space="preserve"> </w:t>
      </w:r>
      <w:r w:rsidR="001A58C5" w:rsidRPr="009D7E8C">
        <w:rPr>
          <w:rFonts w:ascii="Times New Roman" w:hAnsi="Times New Roman" w:cs="Times New Roman"/>
          <w:color w:val="000000" w:themeColor="text1"/>
          <w:sz w:val="24"/>
          <w:szCs w:val="24"/>
        </w:rPr>
        <w:t xml:space="preserve">in opportunities for collaboration, and </w:t>
      </w:r>
      <w:r w:rsidR="00540016" w:rsidRPr="009D7E8C">
        <w:rPr>
          <w:rFonts w:ascii="Times New Roman" w:hAnsi="Times New Roman" w:cs="Times New Roman"/>
          <w:color w:val="000000" w:themeColor="text1"/>
          <w:sz w:val="24"/>
          <w:szCs w:val="24"/>
        </w:rPr>
        <w:t xml:space="preserve">are </w:t>
      </w:r>
      <w:r w:rsidR="001A58C5" w:rsidRPr="009D7E8C">
        <w:rPr>
          <w:rFonts w:ascii="Times New Roman" w:hAnsi="Times New Roman" w:cs="Times New Roman"/>
          <w:color w:val="000000" w:themeColor="text1"/>
          <w:sz w:val="24"/>
          <w:szCs w:val="24"/>
        </w:rPr>
        <w:t>consistent throughout the interaction and over time.</w:t>
      </w:r>
      <w:r w:rsidR="001A58C5" w:rsidRPr="009D7E8C">
        <w:rPr>
          <w:rFonts w:ascii="Times New Roman" w:hAnsi="Times New Roman" w:cs="Times New Roman"/>
          <w:color w:val="000000" w:themeColor="text1"/>
          <w:sz w:val="24"/>
          <w:szCs w:val="24"/>
          <w:lang w:val="en-AU"/>
        </w:rPr>
        <w:t xml:space="preserve"> </w:t>
      </w:r>
      <w:r w:rsidR="00540016" w:rsidRPr="009D7E8C">
        <w:rPr>
          <w:rFonts w:ascii="Times New Roman" w:hAnsi="Times New Roman" w:cs="Times New Roman"/>
          <w:color w:val="000000" w:themeColor="text1"/>
          <w:sz w:val="24"/>
          <w:szCs w:val="24"/>
          <w:lang w:val="en-AU"/>
        </w:rPr>
        <w:t>These i</w:t>
      </w:r>
      <w:r w:rsidR="001A58C5" w:rsidRPr="009D7E8C">
        <w:rPr>
          <w:rFonts w:ascii="Times New Roman" w:hAnsi="Times New Roman" w:cs="Times New Roman"/>
          <w:color w:val="000000" w:themeColor="text1"/>
          <w:sz w:val="24"/>
          <w:szCs w:val="24"/>
          <w:lang w:val="en-AU"/>
        </w:rPr>
        <w:t xml:space="preserve">nteractions </w:t>
      </w:r>
      <w:r w:rsidRPr="009D7E8C">
        <w:rPr>
          <w:rFonts w:ascii="Times New Roman" w:hAnsi="Times New Roman" w:cs="Times New Roman"/>
          <w:color w:val="000000" w:themeColor="text1"/>
          <w:sz w:val="24"/>
          <w:szCs w:val="24"/>
          <w:lang w:val="en-AU"/>
        </w:rPr>
        <w:t xml:space="preserve">are </w:t>
      </w:r>
      <w:r w:rsidR="001A58C5" w:rsidRPr="009D7E8C">
        <w:rPr>
          <w:rFonts w:ascii="Times New Roman" w:hAnsi="Times New Roman" w:cs="Times New Roman"/>
          <w:color w:val="000000" w:themeColor="text1"/>
          <w:sz w:val="24"/>
          <w:szCs w:val="24"/>
          <w:lang w:val="en-AU"/>
        </w:rPr>
        <w:t>primarily orientated towards biomedical and behavioural goals</w:t>
      </w:r>
      <w:r w:rsidRPr="009D7E8C">
        <w:rPr>
          <w:rFonts w:ascii="Times New Roman" w:hAnsi="Times New Roman" w:cs="Times New Roman"/>
          <w:color w:val="000000" w:themeColor="text1"/>
          <w:sz w:val="24"/>
          <w:szCs w:val="24"/>
          <w:lang w:val="en-AU"/>
        </w:rPr>
        <w:t xml:space="preserve">. This </w:t>
      </w:r>
      <w:r w:rsidR="001A58C5" w:rsidRPr="009D7E8C">
        <w:rPr>
          <w:rFonts w:ascii="Times New Roman" w:hAnsi="Times New Roman" w:cs="Times New Roman"/>
          <w:color w:val="000000" w:themeColor="text1"/>
          <w:sz w:val="24"/>
          <w:szCs w:val="24"/>
          <w:lang w:val="en-AU"/>
        </w:rPr>
        <w:t>represent</w:t>
      </w:r>
      <w:r w:rsidRPr="009D7E8C">
        <w:rPr>
          <w:rFonts w:ascii="Times New Roman" w:hAnsi="Times New Roman" w:cs="Times New Roman"/>
          <w:color w:val="000000" w:themeColor="text1"/>
          <w:sz w:val="24"/>
          <w:szCs w:val="24"/>
          <w:lang w:val="en-AU"/>
        </w:rPr>
        <w:t>s</w:t>
      </w:r>
      <w:r w:rsidR="001A58C5" w:rsidRPr="009D7E8C">
        <w:rPr>
          <w:rFonts w:ascii="Times New Roman" w:hAnsi="Times New Roman" w:cs="Times New Roman"/>
          <w:color w:val="000000" w:themeColor="text1"/>
          <w:sz w:val="24"/>
          <w:szCs w:val="24"/>
          <w:lang w:val="en-AU"/>
        </w:rPr>
        <w:t xml:space="preserve"> a narrow definition of what </w:t>
      </w:r>
      <w:r w:rsidRPr="009D7E8C">
        <w:rPr>
          <w:rFonts w:ascii="Times New Roman" w:hAnsi="Times New Roman" w:cs="Times New Roman"/>
          <w:color w:val="000000" w:themeColor="text1"/>
          <w:sz w:val="24"/>
          <w:szCs w:val="24"/>
          <w:lang w:val="en-AU"/>
        </w:rPr>
        <w:t xml:space="preserve">are </w:t>
      </w:r>
      <w:r w:rsidR="001A58C5" w:rsidRPr="009D7E8C">
        <w:rPr>
          <w:rFonts w:ascii="Times New Roman" w:hAnsi="Times New Roman" w:cs="Times New Roman"/>
          <w:color w:val="000000" w:themeColor="text1"/>
          <w:sz w:val="24"/>
          <w:szCs w:val="24"/>
          <w:lang w:val="en-AU"/>
        </w:rPr>
        <w:t xml:space="preserve">considered legitimate goals for self-management. </w:t>
      </w:r>
      <w:r w:rsidR="001A58C5" w:rsidRPr="009D7E8C">
        <w:rPr>
          <w:rFonts w:ascii="Times New Roman" w:hAnsi="Times New Roman" w:cs="Times New Roman"/>
          <w:color w:val="000000" w:themeColor="text1"/>
          <w:sz w:val="24"/>
          <w:szCs w:val="24"/>
        </w:rPr>
        <w:t xml:space="preserve">Self-management support </w:t>
      </w:r>
      <w:r w:rsidR="00E21C6C" w:rsidRPr="009D7E8C">
        <w:rPr>
          <w:rFonts w:ascii="Times New Roman" w:hAnsi="Times New Roman" w:cs="Times New Roman"/>
          <w:color w:val="000000" w:themeColor="text1"/>
          <w:sz w:val="24"/>
          <w:szCs w:val="24"/>
        </w:rPr>
        <w:t xml:space="preserve">including goal-setting </w:t>
      </w:r>
      <w:r w:rsidR="001A58C5" w:rsidRPr="009D7E8C">
        <w:rPr>
          <w:rFonts w:ascii="Times New Roman" w:hAnsi="Times New Roman" w:cs="Times New Roman"/>
          <w:color w:val="000000" w:themeColor="text1"/>
          <w:sz w:val="24"/>
          <w:szCs w:val="24"/>
        </w:rPr>
        <w:t>remains a dominant feature in health policy</w:t>
      </w:r>
      <w:r w:rsidR="001A58C5" w:rsidRPr="009D7E8C">
        <w:rPr>
          <w:rFonts w:ascii="Times New Roman" w:hAnsi="Times New Roman" w:cs="Times New Roman"/>
          <w:color w:val="000000" w:themeColor="text1"/>
          <w:sz w:val="24"/>
          <w:szCs w:val="24"/>
          <w:lang w:val="en-AU"/>
        </w:rPr>
        <w:t>,</w:t>
      </w:r>
      <w:r w:rsidR="001A58C5" w:rsidRPr="009D7E8C">
        <w:rPr>
          <w:rFonts w:ascii="Times New Roman" w:hAnsi="Times New Roman" w:cs="Times New Roman"/>
          <w:color w:val="000000" w:themeColor="text1"/>
          <w:sz w:val="24"/>
          <w:szCs w:val="24"/>
        </w:rPr>
        <w:t xml:space="preserve"> despite no consensus on the best way to engage in goal-setting for self-management. </w:t>
      </w:r>
      <w:r w:rsidR="00735895" w:rsidRPr="009D7E8C">
        <w:rPr>
          <w:rFonts w:ascii="Times New Roman" w:eastAsia="Times New Roman" w:hAnsi="Times New Roman" w:cs="Times New Roman"/>
          <w:color w:val="000000" w:themeColor="text1"/>
          <w:sz w:val="24"/>
          <w:szCs w:val="24"/>
          <w:lang w:eastAsia="en-AU"/>
        </w:rPr>
        <w:t>Our findings suggest that interactional style of health professionals could be the focus of interventions that aim to increase the effectiveness of goal-setting.</w:t>
      </w:r>
      <w:r w:rsidR="00735895" w:rsidRPr="009D7E8C">
        <w:rPr>
          <w:rFonts w:ascii="Times New Roman" w:eastAsia="Times New Roman" w:hAnsi="Times New Roman" w:cs="Times New Roman"/>
          <w:color w:val="000000" w:themeColor="text1"/>
          <w:sz w:val="24"/>
          <w:szCs w:val="24"/>
          <w:shd w:val="clear" w:color="auto" w:fill="ACB9CA" w:themeFill="text2" w:themeFillTint="66"/>
          <w:lang w:eastAsia="en-AU"/>
        </w:rPr>
        <w:t xml:space="preserve"> </w:t>
      </w:r>
      <w:r w:rsidR="004B320D" w:rsidRPr="009D7E8C" w:rsidDel="004B320D">
        <w:rPr>
          <w:rFonts w:ascii="Times New Roman" w:eastAsia="Times New Roman" w:hAnsi="Times New Roman" w:cs="Times New Roman"/>
          <w:color w:val="000000" w:themeColor="text1"/>
          <w:sz w:val="24"/>
          <w:szCs w:val="24"/>
          <w:shd w:val="clear" w:color="auto" w:fill="ACB9CA" w:themeFill="text2" w:themeFillTint="66"/>
          <w:lang w:eastAsia="en-AU"/>
        </w:rPr>
        <w:t xml:space="preserve"> </w:t>
      </w:r>
    </w:p>
    <w:p w14:paraId="5FC5DFCC" w14:textId="77777777" w:rsidR="001A58C5" w:rsidRPr="009D7E8C" w:rsidRDefault="001A58C5" w:rsidP="002F2811">
      <w:pPr>
        <w:shd w:val="clear" w:color="auto" w:fill="FFFFFF" w:themeFill="background1"/>
        <w:spacing w:after="0" w:line="480" w:lineRule="auto"/>
        <w:contextualSpacing/>
        <w:rPr>
          <w:rFonts w:ascii="Times New Roman" w:hAnsi="Times New Roman" w:cs="Times New Roman"/>
          <w:b/>
          <w:i/>
          <w:color w:val="000000" w:themeColor="text1"/>
          <w:sz w:val="24"/>
          <w:szCs w:val="24"/>
          <w:lang w:val="en-AU"/>
        </w:rPr>
      </w:pPr>
      <w:r w:rsidRPr="009D7E8C">
        <w:rPr>
          <w:rFonts w:ascii="Times New Roman" w:hAnsi="Times New Roman" w:cs="Times New Roman"/>
          <w:b/>
          <w:color w:val="000000" w:themeColor="text1"/>
          <w:sz w:val="24"/>
          <w:szCs w:val="24"/>
          <w:lang w:val="en-AU"/>
        </w:rPr>
        <w:lastRenderedPageBreak/>
        <w:t>Acknowledgements</w:t>
      </w:r>
    </w:p>
    <w:p w14:paraId="12EAC6FE" w14:textId="65AD6B14" w:rsidR="00D207B8" w:rsidRPr="009D7E8C" w:rsidRDefault="001A58C5" w:rsidP="002F2811">
      <w:pPr>
        <w:autoSpaceDE w:val="0"/>
        <w:autoSpaceDN w:val="0"/>
        <w:adjustRightInd w:val="0"/>
        <w:spacing w:after="0" w:line="480" w:lineRule="auto"/>
        <w:rPr>
          <w:rFonts w:ascii="Times New Roman" w:hAnsi="Times New Roman" w:cs="Times New Roman"/>
          <w:sz w:val="24"/>
          <w:szCs w:val="24"/>
          <w:lang w:val="en-AU"/>
        </w:rPr>
      </w:pPr>
      <w:r w:rsidRPr="009D7E8C">
        <w:rPr>
          <w:rFonts w:ascii="Times New Roman" w:hAnsi="Times New Roman" w:cs="Times New Roman"/>
          <w:color w:val="000000" w:themeColor="text1"/>
          <w:sz w:val="24"/>
          <w:szCs w:val="24"/>
          <w:lang w:val="en-AU"/>
        </w:rPr>
        <w:t xml:space="preserve">We would like to thank the patients and health professionals who participated in this research. </w:t>
      </w:r>
      <w:r w:rsidR="00D207B8" w:rsidRPr="009D7E8C">
        <w:rPr>
          <w:rFonts w:ascii="Times New Roman" w:hAnsi="Times New Roman" w:cs="Times New Roman"/>
          <w:sz w:val="24"/>
          <w:szCs w:val="24"/>
          <w:lang w:val="en-AU"/>
        </w:rPr>
        <w:t>The authors would also like to thank Professor Sally Wyke as well as the anonymous reviewers who provided critical revision of the draft of this manuscript.</w:t>
      </w:r>
    </w:p>
    <w:p w14:paraId="1634024E" w14:textId="00D10EDE" w:rsidR="001A58C5" w:rsidRPr="009D7E8C" w:rsidRDefault="001A58C5" w:rsidP="002F2811">
      <w:pPr>
        <w:autoSpaceDE w:val="0"/>
        <w:autoSpaceDN w:val="0"/>
        <w:adjustRightInd w:val="0"/>
        <w:spacing w:after="0" w:line="480" w:lineRule="auto"/>
        <w:rPr>
          <w:rFonts w:ascii="Times New Roman" w:hAnsi="Times New Roman" w:cs="Times New Roman"/>
          <w:b/>
          <w:color w:val="000000" w:themeColor="text1"/>
          <w:sz w:val="24"/>
          <w:szCs w:val="24"/>
          <w:lang w:val="en-AU"/>
        </w:rPr>
      </w:pPr>
      <w:r w:rsidRPr="009D7E8C">
        <w:rPr>
          <w:rFonts w:ascii="Times New Roman" w:hAnsi="Times New Roman" w:cs="Times New Roman"/>
          <w:b/>
          <w:color w:val="000000" w:themeColor="text1"/>
          <w:sz w:val="24"/>
          <w:szCs w:val="24"/>
          <w:lang w:val="en-AU"/>
        </w:rPr>
        <w:t>Disclosure statement</w:t>
      </w:r>
    </w:p>
    <w:p w14:paraId="64491D6F" w14:textId="77777777" w:rsidR="001A58C5" w:rsidRPr="009D7E8C" w:rsidRDefault="001A58C5" w:rsidP="002F2811">
      <w:pPr>
        <w:shd w:val="clear" w:color="auto" w:fill="FFFFFF" w:themeFill="background1"/>
        <w:autoSpaceDE w:val="0"/>
        <w:autoSpaceDN w:val="0"/>
        <w:adjustRightInd w:val="0"/>
        <w:spacing w:after="0" w:line="480" w:lineRule="auto"/>
        <w:contextualSpacing/>
        <w:rPr>
          <w:rFonts w:ascii="Times New Roman" w:hAnsi="Times New Roman" w:cs="Times New Roman"/>
          <w:color w:val="000000" w:themeColor="text1"/>
          <w:sz w:val="24"/>
          <w:szCs w:val="24"/>
          <w:lang w:val="en-AU"/>
        </w:rPr>
      </w:pPr>
      <w:r w:rsidRPr="009D7E8C">
        <w:rPr>
          <w:rFonts w:ascii="Times New Roman" w:hAnsi="Times New Roman" w:cs="Times New Roman"/>
          <w:color w:val="000000" w:themeColor="text1"/>
          <w:sz w:val="24"/>
          <w:szCs w:val="24"/>
          <w:lang w:val="en-AU"/>
        </w:rPr>
        <w:t>No potential conflict of interest was reported by the authors.</w:t>
      </w:r>
    </w:p>
    <w:p w14:paraId="63FB26E1" w14:textId="77777777" w:rsidR="001A58C5" w:rsidRPr="009D7E8C" w:rsidRDefault="001A58C5" w:rsidP="002F2811">
      <w:pPr>
        <w:pStyle w:val="Heading2"/>
        <w:shd w:val="clear" w:color="auto" w:fill="FFFFFF" w:themeFill="background1"/>
        <w:spacing w:before="0" w:line="480" w:lineRule="auto"/>
        <w:rPr>
          <w:rFonts w:ascii="Times New Roman" w:hAnsi="Times New Roman" w:cs="Times New Roman"/>
          <w:b/>
          <w:i w:val="0"/>
          <w:color w:val="000000" w:themeColor="text1"/>
          <w:szCs w:val="24"/>
          <w:lang w:val="en-AU"/>
        </w:rPr>
      </w:pPr>
      <w:r w:rsidRPr="009D7E8C">
        <w:rPr>
          <w:rStyle w:val="Heading3Char"/>
          <w:rFonts w:ascii="Times New Roman" w:hAnsi="Times New Roman" w:cs="Times New Roman"/>
          <w:b/>
          <w:i w:val="0"/>
          <w:color w:val="000000" w:themeColor="text1"/>
        </w:rPr>
        <w:t>Funding</w:t>
      </w:r>
    </w:p>
    <w:p w14:paraId="350F73BC" w14:textId="3AF34C32" w:rsidR="001A58C5" w:rsidRPr="009D7E8C" w:rsidRDefault="00D207B8" w:rsidP="002F2811">
      <w:pPr>
        <w:autoSpaceDE w:val="0"/>
        <w:autoSpaceDN w:val="0"/>
        <w:adjustRightInd w:val="0"/>
        <w:spacing w:after="0" w:line="480" w:lineRule="auto"/>
        <w:rPr>
          <w:rFonts w:ascii="Times New Roman" w:hAnsi="Times New Roman" w:cs="Times New Roman"/>
          <w:color w:val="000000" w:themeColor="text1"/>
          <w:sz w:val="24"/>
          <w:szCs w:val="24"/>
          <w:lang w:val="en-AU"/>
        </w:rPr>
      </w:pPr>
      <w:bookmarkStart w:id="2" w:name="_Hlk510697281"/>
      <w:r w:rsidRPr="009D7E8C">
        <w:rPr>
          <w:rFonts w:ascii="Times New Roman" w:hAnsi="Times New Roman" w:cs="Times New Roman"/>
          <w:sz w:val="24"/>
          <w:szCs w:val="24"/>
          <w:lang w:val="en-AU"/>
        </w:rPr>
        <w:t>This research was funded by the Australian Research Council (DP150101406).</w:t>
      </w:r>
      <w:r w:rsidR="002A3A9F">
        <w:rPr>
          <w:rFonts w:ascii="Times New Roman" w:hAnsi="Times New Roman" w:cs="Times New Roman"/>
          <w:sz w:val="24"/>
          <w:szCs w:val="24"/>
          <w:lang w:val="en-AU"/>
        </w:rPr>
        <w:t xml:space="preserve"> Dr Sophie Lewis is funded by the Australian Research Council (DE170100440).</w:t>
      </w:r>
      <w:r w:rsidR="001A58C5" w:rsidRPr="009D7E8C">
        <w:rPr>
          <w:rFonts w:ascii="Times New Roman" w:hAnsi="Times New Roman" w:cs="Times New Roman"/>
          <w:color w:val="000000" w:themeColor="text1"/>
          <w:sz w:val="24"/>
          <w:szCs w:val="24"/>
          <w:lang w:val="en-AU"/>
        </w:rPr>
        <w:br w:type="page"/>
      </w:r>
    </w:p>
    <w:bookmarkEnd w:id="2"/>
    <w:p w14:paraId="2CD7BFA6" w14:textId="77777777" w:rsidR="001A58C5" w:rsidRPr="009D7E8C" w:rsidRDefault="001A58C5" w:rsidP="002F2811">
      <w:pPr>
        <w:pStyle w:val="Heading1"/>
        <w:shd w:val="clear" w:color="auto" w:fill="FFFFFF" w:themeFill="background1"/>
        <w:spacing w:before="0" w:line="480" w:lineRule="auto"/>
        <w:rPr>
          <w:rFonts w:ascii="Times New Roman" w:hAnsi="Times New Roman" w:cs="Times New Roman"/>
          <w:color w:val="000000" w:themeColor="text1"/>
          <w:szCs w:val="24"/>
        </w:rPr>
      </w:pPr>
      <w:r w:rsidRPr="009D7E8C">
        <w:rPr>
          <w:rFonts w:ascii="Times New Roman" w:hAnsi="Times New Roman" w:cs="Times New Roman"/>
          <w:color w:val="000000" w:themeColor="text1"/>
          <w:szCs w:val="24"/>
        </w:rPr>
        <w:lastRenderedPageBreak/>
        <w:t>References</w:t>
      </w:r>
    </w:p>
    <w:p w14:paraId="6BE020AA" w14:textId="77777777" w:rsidR="008C7288" w:rsidRPr="009D7E8C" w:rsidRDefault="008C7288" w:rsidP="002F2811">
      <w:pPr>
        <w:pStyle w:val="EndNoteBibliography"/>
        <w:shd w:val="clear" w:color="auto" w:fill="FFFFFF" w:themeFill="background1"/>
        <w:spacing w:after="0" w:line="480" w:lineRule="auto"/>
        <w:ind w:left="720" w:hanging="720"/>
        <w:rPr>
          <w:rFonts w:ascii="Times New Roman" w:hAnsi="Times New Roman" w:cs="Times New Roman"/>
          <w:i/>
          <w:sz w:val="24"/>
          <w:szCs w:val="24"/>
        </w:rPr>
      </w:pPr>
      <w:r w:rsidRPr="009D7E8C">
        <w:rPr>
          <w:rFonts w:ascii="Times New Roman" w:hAnsi="Times New Roman" w:cs="Times New Roman"/>
          <w:sz w:val="24"/>
          <w:szCs w:val="24"/>
        </w:rPr>
        <w:t xml:space="preserve">Audet, M., Dumas., Binette, R., &amp; Dionne, I. (2017). </w:t>
      </w:r>
      <w:r w:rsidRPr="009D7E8C">
        <w:rPr>
          <w:rFonts w:ascii="Times New Roman" w:hAnsi="Times New Roman" w:cs="Times New Roman"/>
          <w:sz w:val="24"/>
          <w:szCs w:val="24"/>
          <w:lang w:val="en-AU"/>
        </w:rPr>
        <w:t xml:space="preserve">Lifestyle inequalities: explaining socioeconomic differences in preventive practices of clinically overweight women after menopause. </w:t>
      </w:r>
      <w:r w:rsidRPr="009D7E8C">
        <w:rPr>
          <w:rFonts w:ascii="Times New Roman" w:hAnsi="Times New Roman" w:cs="Times New Roman"/>
          <w:i/>
          <w:sz w:val="24"/>
          <w:szCs w:val="24"/>
          <w:lang w:val="en-AU"/>
        </w:rPr>
        <w:t xml:space="preserve">Qualitative Health Research, 27(10), </w:t>
      </w:r>
      <w:r w:rsidRPr="009D7E8C">
        <w:rPr>
          <w:rFonts w:ascii="Times New Roman" w:hAnsi="Times New Roman" w:cs="Times New Roman"/>
          <w:sz w:val="24"/>
          <w:szCs w:val="24"/>
          <w:lang w:val="en-AU"/>
        </w:rPr>
        <w:t>1541-1552</w:t>
      </w:r>
      <w:r w:rsidR="00B32763" w:rsidRPr="009D7E8C">
        <w:rPr>
          <w:rFonts w:ascii="Times New Roman" w:hAnsi="Times New Roman" w:cs="Times New Roman"/>
          <w:sz w:val="24"/>
          <w:szCs w:val="24"/>
          <w:lang w:val="en-AU"/>
        </w:rPr>
        <w:t xml:space="preserve">. </w:t>
      </w:r>
      <w:r w:rsidR="00B32763" w:rsidRPr="009D7E8C">
        <w:rPr>
          <w:rFonts w:ascii="Times New Roman" w:hAnsi="Times New Roman" w:cs="Times New Roman"/>
          <w:sz w:val="24"/>
          <w:szCs w:val="24"/>
          <w:shd w:val="clear" w:color="auto" w:fill="FFFFFF"/>
        </w:rPr>
        <w:t>doi: 10.1177/1049732317715246</w:t>
      </w:r>
    </w:p>
    <w:p w14:paraId="1052000A"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Australian Commission on Safety and Quality in Health Care. (ACSQHC). (2012). Safety and Quality Improvement Guide Standard 2: Partnering with Consumers (October 2012). </w:t>
      </w:r>
      <w:r w:rsidR="008D3FF1" w:rsidRPr="009D7E8C">
        <w:rPr>
          <w:rFonts w:ascii="Times New Roman" w:hAnsi="Times New Roman" w:cs="Times New Roman"/>
          <w:sz w:val="24"/>
          <w:szCs w:val="24"/>
        </w:rPr>
        <w:t xml:space="preserve">Sydney: </w:t>
      </w:r>
      <w:r w:rsidRPr="009D7E8C">
        <w:rPr>
          <w:rFonts w:ascii="Times New Roman" w:hAnsi="Times New Roman" w:cs="Times New Roman"/>
          <w:sz w:val="24"/>
          <w:szCs w:val="24"/>
        </w:rPr>
        <w:t xml:space="preserve">ACSQHC. </w:t>
      </w:r>
      <w:hyperlink r:id="rId7" w:history="1">
        <w:r w:rsidR="009A6323" w:rsidRPr="009D7E8C">
          <w:rPr>
            <w:rStyle w:val="Hyperlink"/>
            <w:rFonts w:ascii="Times New Roman" w:hAnsi="Times New Roman" w:cs="Times New Roman"/>
            <w:color w:val="auto"/>
            <w:sz w:val="24"/>
            <w:szCs w:val="24"/>
          </w:rPr>
          <w:t>https://www.safetyandquality.gov.au/wp-content/uploads/2012/10/Standard2_Oct_2012_WEB.pdf</w:t>
        </w:r>
      </w:hyperlink>
    </w:p>
    <w:p w14:paraId="34D830DD" w14:textId="77777777" w:rsidR="009A6323" w:rsidRPr="009D7E8C" w:rsidRDefault="009A6323"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Australian Health Ministers’ Advisory Council. </w:t>
      </w:r>
      <w:r w:rsidR="0089253A" w:rsidRPr="009D7E8C">
        <w:rPr>
          <w:rFonts w:ascii="Times New Roman" w:hAnsi="Times New Roman" w:cs="Times New Roman"/>
          <w:sz w:val="24"/>
          <w:szCs w:val="24"/>
        </w:rPr>
        <w:t xml:space="preserve">(AHMAC). </w:t>
      </w:r>
      <w:r w:rsidRPr="009D7E8C">
        <w:rPr>
          <w:rFonts w:ascii="Times New Roman" w:hAnsi="Times New Roman" w:cs="Times New Roman"/>
          <w:sz w:val="24"/>
          <w:szCs w:val="24"/>
        </w:rPr>
        <w:t xml:space="preserve">(2017). National Strategic Framework for Chronic Conditions. Australian Government. Canberra. </w:t>
      </w:r>
      <w:hyperlink r:id="rId8" w:history="1">
        <w:r w:rsidRPr="009D7E8C">
          <w:rPr>
            <w:rStyle w:val="Hyperlink"/>
            <w:rFonts w:ascii="Times New Roman" w:hAnsi="Times New Roman" w:cs="Times New Roman"/>
            <w:color w:val="auto"/>
            <w:sz w:val="24"/>
            <w:szCs w:val="24"/>
          </w:rPr>
          <w:t>http://www.health.gov.au/internet/main/publishing.nsf/content/A0F1B6D61796CF3DCA257E4D001AD4C4/$File/National%20Strategic%20Framework%20for%20Chronic%20Conditions.pdf</w:t>
        </w:r>
      </w:hyperlink>
      <w:r w:rsidRPr="009D7E8C">
        <w:rPr>
          <w:rFonts w:ascii="Times New Roman" w:hAnsi="Times New Roman" w:cs="Times New Roman"/>
          <w:sz w:val="24"/>
          <w:szCs w:val="24"/>
        </w:rPr>
        <w:t xml:space="preserve"> </w:t>
      </w:r>
    </w:p>
    <w:p w14:paraId="6C17FEBB" w14:textId="77777777" w:rsidR="00B32763" w:rsidRPr="009D7E8C" w:rsidRDefault="001A58C5" w:rsidP="002F2811">
      <w:pPr>
        <w:shd w:val="clear" w:color="auto" w:fill="FFFFFF"/>
        <w:spacing w:after="0" w:line="480" w:lineRule="auto"/>
        <w:ind w:left="720" w:hanging="720"/>
        <w:rPr>
          <w:rFonts w:ascii="Times New Roman" w:hAnsi="Times New Roman" w:cs="Times New Roman"/>
          <w:sz w:val="24"/>
          <w:szCs w:val="24"/>
          <w:lang w:val="en-AU"/>
        </w:rPr>
      </w:pPr>
      <w:r w:rsidRPr="009D7E8C">
        <w:rPr>
          <w:rFonts w:ascii="Times New Roman" w:hAnsi="Times New Roman" w:cs="Times New Roman"/>
          <w:sz w:val="24"/>
          <w:szCs w:val="24"/>
        </w:rPr>
        <w:t xml:space="preserve">Barlow, J., Wright, C., </w:t>
      </w:r>
      <w:proofErr w:type="spellStart"/>
      <w:r w:rsidRPr="009D7E8C">
        <w:rPr>
          <w:rFonts w:ascii="Times New Roman" w:hAnsi="Times New Roman" w:cs="Times New Roman"/>
          <w:sz w:val="24"/>
          <w:szCs w:val="24"/>
        </w:rPr>
        <w:t>Sheasby</w:t>
      </w:r>
      <w:proofErr w:type="spellEnd"/>
      <w:r w:rsidRPr="009D7E8C">
        <w:rPr>
          <w:rFonts w:ascii="Times New Roman" w:hAnsi="Times New Roman" w:cs="Times New Roman"/>
          <w:sz w:val="24"/>
          <w:szCs w:val="24"/>
        </w:rPr>
        <w:t xml:space="preserve">, J., Turner, A., &amp; Hainsworth, J. (2002). Self-management approaches for people with chronic conditions: a review. </w:t>
      </w:r>
      <w:r w:rsidRPr="009D7E8C">
        <w:rPr>
          <w:rFonts w:ascii="Times New Roman" w:hAnsi="Times New Roman" w:cs="Times New Roman"/>
          <w:i/>
          <w:sz w:val="24"/>
          <w:szCs w:val="24"/>
        </w:rPr>
        <w:t>Patient Education and Counseling, 48</w:t>
      </w:r>
      <w:r w:rsidRPr="009D7E8C">
        <w:rPr>
          <w:rFonts w:ascii="Times New Roman" w:hAnsi="Times New Roman" w:cs="Times New Roman"/>
          <w:sz w:val="24"/>
          <w:szCs w:val="24"/>
        </w:rPr>
        <w:t xml:space="preserve">(2), 177-187. </w:t>
      </w:r>
      <w:hyperlink r:id="rId9" w:history="1">
        <w:r w:rsidR="00FE2C1F" w:rsidRPr="009D7E8C">
          <w:rPr>
            <w:rStyle w:val="Hyperlink"/>
            <w:rFonts w:ascii="Times New Roman" w:hAnsi="Times New Roman" w:cs="Times New Roman"/>
            <w:color w:val="auto"/>
            <w:sz w:val="24"/>
            <w:szCs w:val="24"/>
          </w:rPr>
          <w:t>doi:</w:t>
        </w:r>
        <w:r w:rsidR="00B32763" w:rsidRPr="009D7E8C">
          <w:rPr>
            <w:rStyle w:val="Hyperlink"/>
            <w:rFonts w:ascii="Times New Roman" w:hAnsi="Times New Roman" w:cs="Times New Roman"/>
            <w:color w:val="auto"/>
            <w:sz w:val="24"/>
            <w:szCs w:val="24"/>
          </w:rPr>
          <w:t>10.1016/S0738-3991(02)00032-0</w:t>
        </w:r>
      </w:hyperlink>
    </w:p>
    <w:p w14:paraId="62FE7B0B" w14:textId="1131A119" w:rsidR="001A58C5" w:rsidRPr="009D7E8C" w:rsidRDefault="001A58C5" w:rsidP="002F2811">
      <w:pPr>
        <w:shd w:val="clear" w:color="auto" w:fill="FFFFFF"/>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Barnard, R. A., </w:t>
      </w:r>
      <w:proofErr w:type="spellStart"/>
      <w:r w:rsidRPr="009D7E8C">
        <w:rPr>
          <w:rFonts w:ascii="Times New Roman" w:hAnsi="Times New Roman" w:cs="Times New Roman"/>
          <w:sz w:val="24"/>
          <w:szCs w:val="24"/>
        </w:rPr>
        <w:t>Cruice</w:t>
      </w:r>
      <w:proofErr w:type="spellEnd"/>
      <w:r w:rsidRPr="009D7E8C">
        <w:rPr>
          <w:rFonts w:ascii="Times New Roman" w:hAnsi="Times New Roman" w:cs="Times New Roman"/>
          <w:sz w:val="24"/>
          <w:szCs w:val="24"/>
        </w:rPr>
        <w:t xml:space="preserve">, M. N., &amp; Playford, E. D. (2010). Strategies used in the pursuit of achievability during goal setting in rehabilitation. </w:t>
      </w:r>
      <w:r w:rsidRPr="009D7E8C">
        <w:rPr>
          <w:rFonts w:ascii="Times New Roman" w:hAnsi="Times New Roman" w:cs="Times New Roman"/>
          <w:i/>
          <w:sz w:val="24"/>
          <w:szCs w:val="24"/>
        </w:rPr>
        <w:t>Qualitative Health Research, 20</w:t>
      </w:r>
      <w:r w:rsidRPr="009D7E8C">
        <w:rPr>
          <w:rFonts w:ascii="Times New Roman" w:hAnsi="Times New Roman" w:cs="Times New Roman"/>
          <w:sz w:val="24"/>
          <w:szCs w:val="24"/>
        </w:rPr>
        <w:t xml:space="preserve">(2), 239-250. </w:t>
      </w:r>
      <w:hyperlink r:id="rId10"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doi:</w:t>
        </w:r>
        <w:r w:rsidR="00B32763" w:rsidRPr="009D7E8C">
          <w:rPr>
            <w:rStyle w:val="Hyperlink"/>
            <w:rFonts w:ascii="Times New Roman" w:hAnsi="Times New Roman" w:cs="Times New Roman"/>
            <w:color w:val="auto"/>
            <w:sz w:val="24"/>
            <w:szCs w:val="24"/>
          </w:rPr>
          <w:t>10.1177/1049732309358327</w:t>
        </w:r>
      </w:hyperlink>
      <w:r w:rsidR="00B32763" w:rsidRPr="009D7E8C">
        <w:rPr>
          <w:rFonts w:ascii="Times New Roman" w:hAnsi="Times New Roman" w:cs="Times New Roman"/>
          <w:sz w:val="24"/>
          <w:szCs w:val="24"/>
        </w:rPr>
        <w:t xml:space="preserve"> </w:t>
      </w:r>
      <w:r w:rsidRPr="009D7E8C">
        <w:rPr>
          <w:rFonts w:ascii="Times New Roman" w:hAnsi="Times New Roman" w:cs="Times New Roman"/>
          <w:sz w:val="24"/>
          <w:szCs w:val="24"/>
        </w:rPr>
        <w:t xml:space="preserve">Blakeman, T., Bower, P., Reeves, D., &amp; Chew-Graham, C. (2010). Bringing self-management into clinical view: a qualitative study of long-term condition management in primary care consultations. </w:t>
      </w:r>
      <w:r w:rsidRPr="009D7E8C">
        <w:rPr>
          <w:rFonts w:ascii="Times New Roman" w:hAnsi="Times New Roman" w:cs="Times New Roman"/>
          <w:i/>
          <w:sz w:val="24"/>
          <w:szCs w:val="24"/>
        </w:rPr>
        <w:t>Chronic Illness</w:t>
      </w:r>
      <w:r w:rsidRPr="009D7E8C">
        <w:rPr>
          <w:rFonts w:ascii="Times New Roman" w:hAnsi="Times New Roman" w:cs="Times New Roman"/>
          <w:sz w:val="24"/>
          <w:szCs w:val="24"/>
        </w:rPr>
        <w:t xml:space="preserve">. </w:t>
      </w:r>
      <w:r w:rsidR="00F129FF" w:rsidRPr="009D7E8C">
        <w:rPr>
          <w:rFonts w:ascii="Times New Roman" w:hAnsi="Times New Roman" w:cs="Times New Roman"/>
          <w:i/>
          <w:sz w:val="24"/>
          <w:szCs w:val="24"/>
        </w:rPr>
        <w:t>6</w:t>
      </w:r>
      <w:r w:rsidR="00F129FF" w:rsidRPr="009D7E8C">
        <w:rPr>
          <w:rFonts w:ascii="Times New Roman" w:hAnsi="Times New Roman" w:cs="Times New Roman"/>
          <w:sz w:val="24"/>
          <w:szCs w:val="24"/>
        </w:rPr>
        <w:t>(2),</w:t>
      </w:r>
      <w:r w:rsidR="00B32763" w:rsidRPr="009D7E8C">
        <w:rPr>
          <w:rFonts w:ascii="Times New Roman" w:hAnsi="Times New Roman" w:cs="Times New Roman"/>
          <w:sz w:val="24"/>
          <w:szCs w:val="24"/>
        </w:rPr>
        <w:t xml:space="preserve"> </w:t>
      </w:r>
      <w:r w:rsidR="00F129FF" w:rsidRPr="009D7E8C">
        <w:rPr>
          <w:rFonts w:ascii="Times New Roman" w:hAnsi="Times New Roman" w:cs="Times New Roman"/>
          <w:sz w:val="24"/>
          <w:szCs w:val="24"/>
        </w:rPr>
        <w:t>136-50</w:t>
      </w:r>
      <w:r w:rsidR="00B32763" w:rsidRPr="009D7E8C">
        <w:rPr>
          <w:rFonts w:ascii="Times New Roman" w:hAnsi="Times New Roman" w:cs="Times New Roman"/>
          <w:sz w:val="24"/>
          <w:szCs w:val="24"/>
        </w:rPr>
        <w:t xml:space="preserve">. </w:t>
      </w:r>
      <w:hyperlink r:id="rId11" w:history="1">
        <w:r w:rsidR="00FE2C1F" w:rsidRPr="009D7E8C">
          <w:rPr>
            <w:rFonts w:ascii="Times New Roman" w:hAnsi="Times New Roman" w:cs="Times New Roman"/>
            <w:sz w:val="24"/>
            <w:szCs w:val="24"/>
          </w:rPr>
          <w:t xml:space="preserve"> doi:</w:t>
        </w:r>
        <w:r w:rsidR="00B32763" w:rsidRPr="009D7E8C">
          <w:rPr>
            <w:rStyle w:val="Hyperlink"/>
            <w:rFonts w:ascii="Times New Roman" w:hAnsi="Times New Roman" w:cs="Times New Roman"/>
            <w:color w:val="auto"/>
            <w:sz w:val="24"/>
            <w:szCs w:val="24"/>
            <w:shd w:val="clear" w:color="auto" w:fill="FFFFFF"/>
          </w:rPr>
          <w:t>10.1177/1742395309358333</w:t>
        </w:r>
      </w:hyperlink>
    </w:p>
    <w:p w14:paraId="7802213A" w14:textId="25829F9D"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Bodenheimer, T., &amp; Handley, M. A. (2009). Goal-setting for behavior change in primary care: an exploration and status report. </w:t>
      </w:r>
      <w:r w:rsidRPr="009D7E8C">
        <w:rPr>
          <w:rFonts w:ascii="Times New Roman" w:hAnsi="Times New Roman" w:cs="Times New Roman"/>
          <w:i/>
          <w:sz w:val="24"/>
          <w:szCs w:val="24"/>
        </w:rPr>
        <w:t>Patient Education and Counseling, 76</w:t>
      </w:r>
      <w:r w:rsidRPr="009D7E8C">
        <w:rPr>
          <w:rFonts w:ascii="Times New Roman" w:hAnsi="Times New Roman" w:cs="Times New Roman"/>
          <w:sz w:val="24"/>
          <w:szCs w:val="24"/>
        </w:rPr>
        <w:t>(2), 174-180.</w:t>
      </w:r>
      <w:hyperlink r:id="rId12" w:history="1">
        <w:r w:rsidR="00FE2C1F" w:rsidRPr="009D7E8C">
          <w:rPr>
            <w:rFonts w:ascii="Times New Roman" w:hAnsi="Times New Roman" w:cs="Times New Roman"/>
            <w:sz w:val="24"/>
            <w:szCs w:val="24"/>
          </w:rPr>
          <w:t xml:space="preserve"> </w:t>
        </w:r>
        <w:r w:rsidR="00FE2C1F" w:rsidRPr="009D7E8C">
          <w:rPr>
            <w:rFonts w:ascii="Times New Roman" w:hAnsi="Times New Roman" w:cs="Times New Roman"/>
            <w:sz w:val="24"/>
            <w:szCs w:val="24"/>
          </w:rPr>
          <w:lastRenderedPageBreak/>
          <w:t xml:space="preserve">doi: </w:t>
        </w:r>
        <w:r w:rsidR="00B32763" w:rsidRPr="009D7E8C">
          <w:rPr>
            <w:rStyle w:val="Hyperlink"/>
            <w:rFonts w:ascii="Times New Roman" w:hAnsi="Times New Roman" w:cs="Times New Roman"/>
            <w:color w:val="auto"/>
            <w:sz w:val="24"/>
            <w:szCs w:val="24"/>
          </w:rPr>
          <w:t>10.1016/j.pec.2009.06.001</w:t>
        </w:r>
      </w:hyperlink>
      <w:r w:rsidRPr="009D7E8C">
        <w:rPr>
          <w:rFonts w:ascii="Times New Roman" w:hAnsi="Times New Roman" w:cs="Times New Roman"/>
          <w:sz w:val="24"/>
          <w:szCs w:val="24"/>
        </w:rPr>
        <w:t xml:space="preserve">Bodenheimer, T., Lorig, K., Holman, H., &amp; Grumbach, K. (2002). Patient self-management of chronic disease in primary care. </w:t>
      </w:r>
      <w:r w:rsidRPr="009D7E8C">
        <w:rPr>
          <w:rFonts w:ascii="Times New Roman" w:hAnsi="Times New Roman" w:cs="Times New Roman"/>
          <w:i/>
          <w:sz w:val="24"/>
          <w:szCs w:val="24"/>
        </w:rPr>
        <w:t>Journal of the American Medical Association, 288</w:t>
      </w:r>
      <w:r w:rsidRPr="009D7E8C">
        <w:rPr>
          <w:rFonts w:ascii="Times New Roman" w:hAnsi="Times New Roman" w:cs="Times New Roman"/>
          <w:sz w:val="24"/>
          <w:szCs w:val="24"/>
        </w:rPr>
        <w:t xml:space="preserve">(19), 2469-2475. </w:t>
      </w:r>
      <w:r w:rsidR="00B32763" w:rsidRPr="009D7E8C">
        <w:rPr>
          <w:rFonts w:ascii="Times New Roman" w:hAnsi="Times New Roman" w:cs="Times New Roman"/>
          <w:sz w:val="24"/>
          <w:szCs w:val="24"/>
        </w:rPr>
        <w:t>doi:10.1001/jama.288.19.2469</w:t>
      </w:r>
    </w:p>
    <w:p w14:paraId="04C1AA75"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Bovenkamp, H. M., &amp; Dwarswaard, J. (2017). The complexity of shaping self</w:t>
      </w:r>
      <w:r w:rsidRPr="009D7E8C">
        <w:rPr>
          <w:rFonts w:ascii="Cambria Math" w:hAnsi="Cambria Math" w:cs="Cambria Math"/>
          <w:sz w:val="24"/>
          <w:szCs w:val="24"/>
        </w:rPr>
        <w:t>‐</w:t>
      </w:r>
      <w:r w:rsidRPr="009D7E8C">
        <w:rPr>
          <w:rFonts w:ascii="Times New Roman" w:hAnsi="Times New Roman" w:cs="Times New Roman"/>
          <w:sz w:val="24"/>
          <w:szCs w:val="24"/>
        </w:rPr>
        <w:t xml:space="preserve">management in daily practice. </w:t>
      </w:r>
      <w:r w:rsidRPr="009D7E8C">
        <w:rPr>
          <w:rFonts w:ascii="Times New Roman" w:hAnsi="Times New Roman" w:cs="Times New Roman"/>
          <w:i/>
          <w:sz w:val="24"/>
          <w:szCs w:val="24"/>
        </w:rPr>
        <w:t>Health Expectations</w:t>
      </w:r>
      <w:r w:rsidRPr="009D7E8C">
        <w:rPr>
          <w:rFonts w:ascii="Times New Roman" w:hAnsi="Times New Roman" w:cs="Times New Roman"/>
          <w:sz w:val="24"/>
          <w:szCs w:val="24"/>
        </w:rPr>
        <w:t xml:space="preserve">. </w:t>
      </w:r>
      <w:r w:rsidR="00F129FF" w:rsidRPr="009D7E8C">
        <w:rPr>
          <w:rFonts w:ascii="Times New Roman" w:hAnsi="Times New Roman" w:cs="Times New Roman"/>
          <w:i/>
          <w:sz w:val="24"/>
          <w:szCs w:val="24"/>
        </w:rPr>
        <w:t>20</w:t>
      </w:r>
      <w:r w:rsidR="00F129FF" w:rsidRPr="009D7E8C">
        <w:rPr>
          <w:rFonts w:ascii="Times New Roman" w:hAnsi="Times New Roman" w:cs="Times New Roman"/>
          <w:sz w:val="24"/>
          <w:szCs w:val="24"/>
        </w:rPr>
        <w:t>(5), 952-960</w:t>
      </w:r>
      <w:r w:rsidR="00B32763" w:rsidRPr="009D7E8C">
        <w:rPr>
          <w:rFonts w:ascii="Times New Roman" w:hAnsi="Times New Roman" w:cs="Times New Roman"/>
          <w:sz w:val="24"/>
          <w:szCs w:val="24"/>
        </w:rPr>
        <w:t xml:space="preserve">. </w:t>
      </w:r>
      <w:hyperlink r:id="rId13"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bCs/>
            <w:color w:val="auto"/>
            <w:sz w:val="24"/>
            <w:szCs w:val="24"/>
            <w:shd w:val="clear" w:color="auto" w:fill="FFFFFF"/>
          </w:rPr>
          <w:t xml:space="preserve">doi: </w:t>
        </w:r>
        <w:r w:rsidR="00B32763" w:rsidRPr="009D7E8C">
          <w:rPr>
            <w:rStyle w:val="Hyperlink"/>
            <w:rFonts w:ascii="Times New Roman" w:hAnsi="Times New Roman" w:cs="Times New Roman"/>
            <w:bCs/>
            <w:color w:val="auto"/>
            <w:sz w:val="24"/>
            <w:szCs w:val="24"/>
            <w:shd w:val="clear" w:color="auto" w:fill="FFFFFF"/>
          </w:rPr>
          <w:t>10.1111/hex.12536</w:t>
        </w:r>
      </w:hyperlink>
    </w:p>
    <w:p w14:paraId="14B4EBB3"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Burt, J., Abel, G., Elmore, N., Campbell, J., Roland, M., Benson, J., &amp; Silverman, J. (2014). Assessing communication quality of consultations in primary care: initial reliability of the Global Consultation Rating Scale, based on the Calgary-Cambridge Guide to the Medical Interview. </w:t>
      </w:r>
      <w:r w:rsidRPr="009D7E8C">
        <w:rPr>
          <w:rFonts w:ascii="Times New Roman" w:hAnsi="Times New Roman" w:cs="Times New Roman"/>
          <w:i/>
          <w:sz w:val="24"/>
          <w:szCs w:val="24"/>
        </w:rPr>
        <w:t>BMJ Open, 4</w:t>
      </w:r>
      <w:r w:rsidRPr="009D7E8C">
        <w:rPr>
          <w:rFonts w:ascii="Times New Roman" w:hAnsi="Times New Roman" w:cs="Times New Roman"/>
          <w:sz w:val="24"/>
          <w:szCs w:val="24"/>
        </w:rPr>
        <w:t xml:space="preserve">(3), e004339. </w:t>
      </w:r>
      <w:r w:rsidR="00326301" w:rsidRPr="009D7E8C">
        <w:rPr>
          <w:rStyle w:val="label"/>
          <w:rFonts w:ascii="Times New Roman" w:hAnsi="Times New Roman" w:cs="Times New Roman"/>
          <w:sz w:val="24"/>
          <w:szCs w:val="24"/>
          <w:shd w:val="clear" w:color="auto" w:fill="FFFFFF"/>
        </w:rPr>
        <w:t>doi:</w:t>
      </w:r>
      <w:r w:rsidR="00326301" w:rsidRPr="009D7E8C">
        <w:rPr>
          <w:rFonts w:ascii="Times New Roman" w:hAnsi="Times New Roman" w:cs="Times New Roman"/>
          <w:sz w:val="24"/>
          <w:szCs w:val="24"/>
          <w:shd w:val="clear" w:color="auto" w:fill="FFFFFF"/>
        </w:rPr>
        <w:t>10.1136/bmjopen-2013-004339</w:t>
      </w:r>
    </w:p>
    <w:p w14:paraId="7BC2F768" w14:textId="77777777" w:rsidR="00BC0915" w:rsidRPr="009D7E8C" w:rsidRDefault="00BC0915" w:rsidP="002F2811">
      <w:pPr>
        <w:autoSpaceDE w:val="0"/>
        <w:autoSpaceDN w:val="0"/>
        <w:adjustRightInd w:val="0"/>
        <w:spacing w:after="0" w:line="480" w:lineRule="auto"/>
        <w:ind w:left="720" w:hanging="720"/>
        <w:rPr>
          <w:rFonts w:ascii="Times New Roman" w:hAnsi="Times New Roman" w:cs="Times New Roman"/>
          <w:sz w:val="24"/>
          <w:szCs w:val="24"/>
        </w:rPr>
      </w:pPr>
      <w:proofErr w:type="spellStart"/>
      <w:r w:rsidRPr="009D7E8C">
        <w:rPr>
          <w:rFonts w:ascii="Times New Roman" w:hAnsi="Times New Roman" w:cs="Times New Roman"/>
          <w:sz w:val="24"/>
          <w:szCs w:val="24"/>
        </w:rPr>
        <w:t>Chatwin</w:t>
      </w:r>
      <w:proofErr w:type="spellEnd"/>
      <w:r w:rsidRPr="009D7E8C">
        <w:rPr>
          <w:rFonts w:ascii="Times New Roman" w:hAnsi="Times New Roman" w:cs="Times New Roman"/>
          <w:sz w:val="24"/>
          <w:szCs w:val="24"/>
        </w:rPr>
        <w:t xml:space="preserve">, J., Kennedy, A., Firth, A., Povey., A, Rogers, A., &amp; Sanders, C. (2014). </w:t>
      </w:r>
      <w:r w:rsidRPr="009D7E8C">
        <w:rPr>
          <w:rFonts w:ascii="Times New Roman" w:hAnsi="Times New Roman" w:cs="Times New Roman"/>
          <w:sz w:val="24"/>
          <w:szCs w:val="24"/>
          <w:lang w:val="en-AU"/>
        </w:rPr>
        <w:t xml:space="preserve">How potentially serious symptom changes are talked about and managed in COPD clinical review consultations: a micro-analysis. </w:t>
      </w:r>
      <w:r w:rsidRPr="009D7E8C">
        <w:rPr>
          <w:rFonts w:ascii="Times New Roman" w:hAnsi="Times New Roman" w:cs="Times New Roman"/>
          <w:i/>
          <w:sz w:val="24"/>
          <w:szCs w:val="24"/>
        </w:rPr>
        <w:t xml:space="preserve">Social Science &amp; Medicine, 113. </w:t>
      </w:r>
      <w:r w:rsidRPr="009D7E8C">
        <w:rPr>
          <w:rFonts w:ascii="Times New Roman" w:hAnsi="Times New Roman" w:cs="Times New Roman"/>
          <w:sz w:val="24"/>
          <w:szCs w:val="24"/>
        </w:rPr>
        <w:t>120-136.</w:t>
      </w:r>
      <w:r w:rsidR="00326301" w:rsidRPr="009D7E8C">
        <w:rPr>
          <w:rFonts w:ascii="Times New Roman" w:hAnsi="Times New Roman" w:cs="Times New Roman"/>
          <w:sz w:val="24"/>
          <w:szCs w:val="24"/>
        </w:rPr>
        <w:t xml:space="preserve"> </w:t>
      </w:r>
      <w:hyperlink r:id="rId14" w:tgtFrame="_blank" w:tooltip="Persistent link using digital object identifier" w:history="1">
        <w:r w:rsidR="00FE2C1F" w:rsidRPr="009D7E8C">
          <w:rPr>
            <w:rFonts w:ascii="Times New Roman" w:hAnsi="Times New Roman" w:cs="Times New Roman"/>
            <w:sz w:val="24"/>
            <w:szCs w:val="24"/>
          </w:rPr>
          <w:t xml:space="preserve"> </w:t>
        </w:r>
        <w:proofErr w:type="spellStart"/>
        <w:r w:rsidR="00FE2C1F" w:rsidRPr="009D7E8C">
          <w:rPr>
            <w:rStyle w:val="Hyperlink"/>
            <w:rFonts w:ascii="Times New Roman" w:hAnsi="Times New Roman" w:cs="Times New Roman"/>
            <w:color w:val="auto"/>
            <w:sz w:val="24"/>
            <w:szCs w:val="24"/>
          </w:rPr>
          <w:t>doi</w:t>
        </w:r>
        <w:proofErr w:type="spellEnd"/>
        <w:r w:rsidR="00FE2C1F" w:rsidRPr="009D7E8C">
          <w:rPr>
            <w:rStyle w:val="Hyperlink"/>
            <w:rFonts w:ascii="Times New Roman" w:hAnsi="Times New Roman" w:cs="Times New Roman"/>
            <w:color w:val="auto"/>
            <w:sz w:val="24"/>
            <w:szCs w:val="24"/>
          </w:rPr>
          <w:t xml:space="preserve">: </w:t>
        </w:r>
        <w:r w:rsidR="00326301" w:rsidRPr="009D7E8C">
          <w:rPr>
            <w:rStyle w:val="Hyperlink"/>
            <w:rFonts w:ascii="Times New Roman" w:hAnsi="Times New Roman" w:cs="Times New Roman"/>
            <w:color w:val="auto"/>
            <w:sz w:val="24"/>
            <w:szCs w:val="24"/>
          </w:rPr>
          <w:t>10.1016/j.socscimed.2014.04.048</w:t>
        </w:r>
      </w:hyperlink>
      <w:r w:rsidR="00326301" w:rsidRPr="009D7E8C">
        <w:rPr>
          <w:rFonts w:ascii="Times New Roman" w:hAnsi="Times New Roman" w:cs="Times New Roman"/>
          <w:sz w:val="24"/>
          <w:szCs w:val="24"/>
        </w:rPr>
        <w:t xml:space="preserve"> </w:t>
      </w:r>
    </w:p>
    <w:p w14:paraId="019A58A1"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Coulter, A., Entwistle, V. A., Eccles, A., Ryan, S., Shepperd, S., &amp; Perera, R. (2015). Personalised care planning for adults with chronic or long</w:t>
      </w:r>
      <w:r w:rsidRPr="009D7E8C">
        <w:rPr>
          <w:rFonts w:ascii="Cambria Math" w:hAnsi="Cambria Math" w:cs="Cambria Math"/>
          <w:sz w:val="24"/>
          <w:szCs w:val="24"/>
        </w:rPr>
        <w:t>‐</w:t>
      </w:r>
      <w:r w:rsidRPr="009D7E8C">
        <w:rPr>
          <w:rFonts w:ascii="Times New Roman" w:hAnsi="Times New Roman" w:cs="Times New Roman"/>
          <w:sz w:val="24"/>
          <w:szCs w:val="24"/>
        </w:rPr>
        <w:t xml:space="preserve">term health conditions. </w:t>
      </w:r>
      <w:r w:rsidRPr="009D7E8C">
        <w:rPr>
          <w:rFonts w:ascii="Times New Roman" w:hAnsi="Times New Roman" w:cs="Times New Roman"/>
          <w:i/>
          <w:sz w:val="24"/>
          <w:szCs w:val="24"/>
        </w:rPr>
        <w:t>The Cochrane Library</w:t>
      </w:r>
      <w:r w:rsidRPr="009D7E8C">
        <w:rPr>
          <w:rFonts w:ascii="Times New Roman" w:hAnsi="Times New Roman" w:cs="Times New Roman"/>
          <w:sz w:val="24"/>
          <w:szCs w:val="24"/>
        </w:rPr>
        <w:t xml:space="preserve">. </w:t>
      </w:r>
      <w:r w:rsidR="00F129FF" w:rsidRPr="009D7E8C">
        <w:rPr>
          <w:rFonts w:ascii="Times New Roman" w:hAnsi="Times New Roman" w:cs="Times New Roman"/>
          <w:i/>
          <w:sz w:val="24"/>
          <w:szCs w:val="24"/>
        </w:rPr>
        <w:t>2015</w:t>
      </w:r>
      <w:r w:rsidR="00F129FF" w:rsidRPr="009D7E8C">
        <w:rPr>
          <w:rFonts w:ascii="Times New Roman" w:hAnsi="Times New Roman" w:cs="Times New Roman"/>
          <w:sz w:val="24"/>
          <w:szCs w:val="24"/>
        </w:rPr>
        <w:t>(3), CD010523</w:t>
      </w:r>
      <w:r w:rsidR="00326301" w:rsidRPr="009D7E8C">
        <w:rPr>
          <w:rFonts w:ascii="Times New Roman" w:hAnsi="Times New Roman" w:cs="Times New Roman"/>
          <w:sz w:val="24"/>
          <w:szCs w:val="24"/>
        </w:rPr>
        <w:t xml:space="preserve">. </w:t>
      </w:r>
      <w:r w:rsidR="00FE2C1F" w:rsidRPr="009D7E8C">
        <w:rPr>
          <w:rStyle w:val="article-headermeta-info-label"/>
          <w:rFonts w:ascii="Times New Roman" w:hAnsi="Times New Roman" w:cs="Times New Roman"/>
          <w:bCs/>
          <w:sz w:val="24"/>
          <w:szCs w:val="24"/>
          <w:bdr w:val="none" w:sz="0" w:space="0" w:color="auto" w:frame="1"/>
          <w:shd w:val="clear" w:color="auto" w:fill="FFFFFF"/>
        </w:rPr>
        <w:t>doi:</w:t>
      </w:r>
      <w:r w:rsidR="00326301" w:rsidRPr="009D7E8C">
        <w:rPr>
          <w:rStyle w:val="article-headermeta-info-label"/>
          <w:rFonts w:ascii="Times New Roman" w:hAnsi="Times New Roman" w:cs="Times New Roman"/>
          <w:b/>
          <w:bCs/>
          <w:sz w:val="24"/>
          <w:szCs w:val="24"/>
          <w:bdr w:val="none" w:sz="0" w:space="0" w:color="auto" w:frame="1"/>
          <w:shd w:val="clear" w:color="auto" w:fill="FFFFFF"/>
        </w:rPr>
        <w:t> </w:t>
      </w:r>
      <w:r w:rsidR="00326301" w:rsidRPr="009D7E8C">
        <w:rPr>
          <w:rStyle w:val="article-headermeta-info-data"/>
          <w:rFonts w:ascii="Times New Roman" w:hAnsi="Times New Roman" w:cs="Times New Roman"/>
          <w:sz w:val="24"/>
          <w:szCs w:val="24"/>
          <w:bdr w:val="none" w:sz="0" w:space="0" w:color="auto" w:frame="1"/>
          <w:shd w:val="clear" w:color="auto" w:fill="FFFFFF"/>
        </w:rPr>
        <w:t>10.1002/14651858.CD010523</w:t>
      </w:r>
    </w:p>
    <w:p w14:paraId="1946D81B"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Dubbin, L. A., Chang, J. S., &amp; Shim, J. K. (2013). Cultural health capital and the interactional dynamics of patient-centered care. </w:t>
      </w:r>
      <w:r w:rsidRPr="009D7E8C">
        <w:rPr>
          <w:rFonts w:ascii="Times New Roman" w:hAnsi="Times New Roman" w:cs="Times New Roman"/>
          <w:i/>
          <w:sz w:val="24"/>
          <w:szCs w:val="24"/>
        </w:rPr>
        <w:t>Social Science &amp; Medicine, 93</w:t>
      </w:r>
      <w:r w:rsidRPr="009D7E8C">
        <w:rPr>
          <w:rFonts w:ascii="Times New Roman" w:hAnsi="Times New Roman" w:cs="Times New Roman"/>
          <w:sz w:val="24"/>
          <w:szCs w:val="24"/>
        </w:rPr>
        <w:t xml:space="preserve">, 113-120. </w:t>
      </w:r>
      <w:hyperlink r:id="rId15" w:tgtFrame="_blank" w:tooltip="Persistent link using digital object identifier" w:history="1">
        <w:r w:rsidR="00FE2C1F" w:rsidRPr="009D7E8C">
          <w:rPr>
            <w:rFonts w:ascii="Times New Roman" w:hAnsi="Times New Roman" w:cs="Times New Roman"/>
            <w:sz w:val="24"/>
            <w:szCs w:val="24"/>
          </w:rPr>
          <w:t xml:space="preserve"> doi: </w:t>
        </w:r>
        <w:r w:rsidR="00326301" w:rsidRPr="009D7E8C">
          <w:rPr>
            <w:rStyle w:val="Hyperlink"/>
            <w:rFonts w:ascii="Times New Roman" w:hAnsi="Times New Roman" w:cs="Times New Roman"/>
            <w:color w:val="auto"/>
            <w:sz w:val="24"/>
            <w:szCs w:val="24"/>
          </w:rPr>
          <w:t>10.1016/j.socscimed.2013.06.014</w:t>
        </w:r>
      </w:hyperlink>
    </w:p>
    <w:p w14:paraId="4DDD3F74"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Ellis, J., Boger, E., Latter, S., Kennedy, A., Jones, F., Foster, C., &amp; Demain, S. (2017). Conceptualisation of the ‘good’self-manager: A qualitative investigation of stakeholder views on the self-management of long-term health conditions. </w:t>
      </w:r>
      <w:r w:rsidRPr="009D7E8C">
        <w:rPr>
          <w:rFonts w:ascii="Times New Roman" w:hAnsi="Times New Roman" w:cs="Times New Roman"/>
          <w:i/>
          <w:sz w:val="24"/>
          <w:szCs w:val="24"/>
        </w:rPr>
        <w:t>Social Science &amp; Medicine, 176</w:t>
      </w:r>
      <w:r w:rsidRPr="009D7E8C">
        <w:rPr>
          <w:rFonts w:ascii="Times New Roman" w:hAnsi="Times New Roman" w:cs="Times New Roman"/>
          <w:sz w:val="24"/>
          <w:szCs w:val="24"/>
        </w:rPr>
        <w:t xml:space="preserve">, 25-33. </w:t>
      </w:r>
      <w:hyperlink r:id="rId16" w:tgtFrame="_blank" w:tooltip="Persistent link using digital object identifier"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 xml:space="preserve">doi: </w:t>
        </w:r>
        <w:r w:rsidR="00326301" w:rsidRPr="009D7E8C">
          <w:rPr>
            <w:rStyle w:val="Hyperlink"/>
            <w:rFonts w:ascii="Times New Roman" w:hAnsi="Times New Roman" w:cs="Times New Roman"/>
            <w:color w:val="auto"/>
            <w:sz w:val="24"/>
            <w:szCs w:val="24"/>
          </w:rPr>
          <w:t>10.1016/j.socscimed.2017.01.018</w:t>
        </w:r>
      </w:hyperlink>
    </w:p>
    <w:p w14:paraId="3BD81A99"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Entwistle, V., &amp; Cribb, A. (2013). </w:t>
      </w:r>
      <w:r w:rsidRPr="009D7E8C">
        <w:rPr>
          <w:rFonts w:ascii="Times New Roman" w:hAnsi="Times New Roman" w:cs="Times New Roman"/>
          <w:i/>
          <w:sz w:val="24"/>
          <w:szCs w:val="24"/>
        </w:rPr>
        <w:t>Enabling people to live well</w:t>
      </w:r>
      <w:r w:rsidRPr="009D7E8C">
        <w:rPr>
          <w:rFonts w:ascii="Times New Roman" w:hAnsi="Times New Roman" w:cs="Times New Roman"/>
          <w:sz w:val="24"/>
          <w:szCs w:val="24"/>
        </w:rPr>
        <w:t>. London: The Health Foundation.</w:t>
      </w:r>
    </w:p>
    <w:p w14:paraId="6C812C75" w14:textId="77777777" w:rsidR="0046498A" w:rsidRPr="009D7E8C" w:rsidRDefault="0046498A"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lastRenderedPageBreak/>
        <w:t xml:space="preserve">Franklin, M., Lewis, S., Willis, K., Bourke-Taylor, H., &amp;Smitth, L. (2017). </w:t>
      </w:r>
      <w:r w:rsidRPr="009D7E8C">
        <w:rPr>
          <w:rFonts w:ascii="Times New Roman" w:hAnsi="Times New Roman" w:cs="Times New Roman"/>
          <w:sz w:val="24"/>
          <w:szCs w:val="24"/>
          <w:lang w:val="en-AU"/>
        </w:rPr>
        <w:t xml:space="preserve">Patients’ and healthcare professionals’ perceptions of self-management support interactions: Systematic review and qualitative synthesis. </w:t>
      </w:r>
      <w:r w:rsidRPr="009D7E8C">
        <w:rPr>
          <w:rFonts w:ascii="Times New Roman" w:hAnsi="Times New Roman" w:cs="Times New Roman"/>
          <w:i/>
          <w:sz w:val="24"/>
          <w:szCs w:val="24"/>
          <w:lang w:val="en-AU"/>
        </w:rPr>
        <w:t xml:space="preserve">Chronic Illness, </w:t>
      </w:r>
      <w:r w:rsidRPr="009D7E8C">
        <w:rPr>
          <w:rFonts w:ascii="Times New Roman" w:hAnsi="Times New Roman" w:cs="Times New Roman"/>
          <w:sz w:val="24"/>
          <w:szCs w:val="24"/>
        </w:rPr>
        <w:t>doi: </w:t>
      </w:r>
      <w:r w:rsidRPr="009D7E8C">
        <w:rPr>
          <w:rStyle w:val="nlmpub-id"/>
          <w:rFonts w:ascii="Times New Roman" w:hAnsi="Times New Roman" w:cs="Times New Roman"/>
          <w:sz w:val="24"/>
          <w:szCs w:val="24"/>
        </w:rPr>
        <w:t>10.1177/1742395317710082</w:t>
      </w:r>
      <w:r w:rsidRPr="009D7E8C">
        <w:rPr>
          <w:rFonts w:ascii="Times New Roman" w:hAnsi="Times New Roman" w:cs="Times New Roman"/>
          <w:sz w:val="24"/>
          <w:szCs w:val="24"/>
        </w:rPr>
        <w:t>. [Epub ahead of print]</w:t>
      </w:r>
    </w:p>
    <w:p w14:paraId="32936C48" w14:textId="77777777" w:rsidR="00874B17" w:rsidRPr="009D7E8C" w:rsidRDefault="00874B17" w:rsidP="002F2811">
      <w:pPr>
        <w:pStyle w:val="NormalWeb"/>
        <w:shd w:val="clear" w:color="auto" w:fill="FFFFFF" w:themeFill="background1"/>
        <w:spacing w:before="0" w:beforeAutospacing="0" w:after="0" w:afterAutospacing="0" w:line="480" w:lineRule="auto"/>
        <w:ind w:left="720" w:hanging="720"/>
        <w:rPr>
          <w:rFonts w:eastAsiaTheme="minorHAnsi"/>
          <w:noProof/>
        </w:rPr>
      </w:pPr>
      <w:r w:rsidRPr="009D7E8C">
        <w:rPr>
          <w:rFonts w:eastAsiaTheme="minorHAnsi"/>
          <w:noProof/>
        </w:rPr>
        <w:t xml:space="preserve">Handberg, C., Thorne, S., Midtgaard, J., Vinther Nielsen, C., </w:t>
      </w:r>
      <w:r w:rsidR="0000350D" w:rsidRPr="009D7E8C">
        <w:rPr>
          <w:rFonts w:eastAsiaTheme="minorHAnsi"/>
          <w:noProof/>
        </w:rPr>
        <w:t xml:space="preserve">&amp; </w:t>
      </w:r>
      <w:r w:rsidRPr="009D7E8C">
        <w:rPr>
          <w:rFonts w:eastAsiaTheme="minorHAnsi"/>
          <w:noProof/>
        </w:rPr>
        <w:t>Lomborg</w:t>
      </w:r>
      <w:r w:rsidR="0000350D" w:rsidRPr="009D7E8C">
        <w:rPr>
          <w:rFonts w:eastAsiaTheme="minorHAnsi"/>
          <w:noProof/>
        </w:rPr>
        <w:t>,</w:t>
      </w:r>
      <w:r w:rsidRPr="009D7E8C">
        <w:rPr>
          <w:rFonts w:eastAsiaTheme="minorHAnsi"/>
          <w:noProof/>
        </w:rPr>
        <w:t xml:space="preserve"> </w:t>
      </w:r>
      <w:r w:rsidR="0000350D" w:rsidRPr="009D7E8C">
        <w:rPr>
          <w:rFonts w:eastAsiaTheme="minorHAnsi"/>
          <w:noProof/>
        </w:rPr>
        <w:t xml:space="preserve">K. (2015). Revisiting Symbolic Interactionism as a Theoretical Framework Beyond the Grounded Theory Tradition. Qualitative Health Research, </w:t>
      </w:r>
      <w:r w:rsidRPr="009D7E8C">
        <w:rPr>
          <w:rFonts w:eastAsiaTheme="minorHAnsi"/>
          <w:noProof/>
        </w:rPr>
        <w:t>25</w:t>
      </w:r>
      <w:r w:rsidR="0000350D" w:rsidRPr="009D7E8C">
        <w:rPr>
          <w:rFonts w:eastAsiaTheme="minorHAnsi"/>
          <w:noProof/>
        </w:rPr>
        <w:t>(</w:t>
      </w:r>
      <w:r w:rsidRPr="009D7E8C">
        <w:rPr>
          <w:rFonts w:eastAsiaTheme="minorHAnsi"/>
          <w:noProof/>
        </w:rPr>
        <w:t>8</w:t>
      </w:r>
      <w:r w:rsidR="0000350D" w:rsidRPr="009D7E8C">
        <w:rPr>
          <w:rFonts w:eastAsiaTheme="minorHAnsi"/>
          <w:noProof/>
        </w:rPr>
        <w:t>)</w:t>
      </w:r>
      <w:r w:rsidRPr="009D7E8C">
        <w:rPr>
          <w:rFonts w:eastAsiaTheme="minorHAnsi"/>
          <w:noProof/>
        </w:rPr>
        <w:t xml:space="preserve">, </w:t>
      </w:r>
      <w:r w:rsidR="0000350D" w:rsidRPr="009D7E8C">
        <w:rPr>
          <w:rFonts w:eastAsiaTheme="minorHAnsi"/>
          <w:noProof/>
        </w:rPr>
        <w:t>1023</w:t>
      </w:r>
      <w:r w:rsidRPr="009D7E8C">
        <w:rPr>
          <w:rFonts w:eastAsiaTheme="minorHAnsi"/>
          <w:noProof/>
        </w:rPr>
        <w:t>-1032</w:t>
      </w:r>
      <w:r w:rsidR="0000350D" w:rsidRPr="009D7E8C">
        <w:rPr>
          <w:rFonts w:eastAsiaTheme="minorHAnsi"/>
          <w:noProof/>
        </w:rPr>
        <w:t>.</w:t>
      </w:r>
      <w:r w:rsidRPr="009D7E8C">
        <w:rPr>
          <w:rFonts w:eastAsiaTheme="minorHAnsi"/>
          <w:noProof/>
        </w:rPr>
        <w:t xml:space="preserve"> </w:t>
      </w:r>
      <w:hyperlink r:id="rId17" w:history="1">
        <w:r w:rsidR="00FE2C1F" w:rsidRPr="009D7E8C">
          <w:t xml:space="preserve"> </w:t>
        </w:r>
        <w:proofErr w:type="spellStart"/>
        <w:r w:rsidR="00FE2C1F" w:rsidRPr="009D7E8C">
          <w:rPr>
            <w:rStyle w:val="Hyperlink"/>
            <w:rFonts w:eastAsiaTheme="majorEastAsia"/>
            <w:color w:val="auto"/>
            <w:shd w:val="clear" w:color="auto" w:fill="FFFFFF"/>
          </w:rPr>
          <w:t>doi</w:t>
        </w:r>
        <w:proofErr w:type="spellEnd"/>
        <w:r w:rsidR="00FE2C1F" w:rsidRPr="009D7E8C">
          <w:rPr>
            <w:rStyle w:val="Hyperlink"/>
            <w:rFonts w:eastAsiaTheme="majorEastAsia"/>
            <w:color w:val="auto"/>
            <w:shd w:val="clear" w:color="auto" w:fill="FFFFFF"/>
          </w:rPr>
          <w:t xml:space="preserve">: </w:t>
        </w:r>
        <w:r w:rsidR="00326301" w:rsidRPr="009D7E8C">
          <w:rPr>
            <w:rStyle w:val="Hyperlink"/>
            <w:rFonts w:eastAsiaTheme="majorEastAsia"/>
            <w:color w:val="auto"/>
            <w:shd w:val="clear" w:color="auto" w:fill="FFFFFF"/>
          </w:rPr>
          <w:t>10.1177/1049732314554231</w:t>
        </w:r>
      </w:hyperlink>
    </w:p>
    <w:p w14:paraId="5CADCFA9" w14:textId="77777777" w:rsidR="0000350D" w:rsidRPr="009D7E8C" w:rsidRDefault="0000350D" w:rsidP="002F2811">
      <w:pPr>
        <w:pStyle w:val="Heading1"/>
        <w:spacing w:before="0" w:line="480" w:lineRule="auto"/>
        <w:ind w:left="720" w:hanging="720"/>
        <w:rPr>
          <w:rStyle w:val="Hyperlink"/>
          <w:rFonts w:ascii="Times New Roman" w:hAnsi="Times New Roman" w:cs="Times New Roman"/>
          <w:color w:val="auto"/>
          <w:szCs w:val="24"/>
          <w:shd w:val="clear" w:color="auto" w:fill="FFFFFF"/>
        </w:rPr>
      </w:pPr>
      <w:r w:rsidRPr="009D7E8C">
        <w:rPr>
          <w:rFonts w:ascii="Times New Roman" w:eastAsiaTheme="minorHAnsi" w:hAnsi="Times New Roman" w:cs="Times New Roman"/>
          <w:b w:val="0"/>
          <w:noProof/>
          <w:szCs w:val="24"/>
        </w:rPr>
        <w:t xml:space="preserve">Heritage, J. &amp; Maynard, D. (2006). </w:t>
      </w:r>
      <w:r w:rsidRPr="009D7E8C">
        <w:rPr>
          <w:rFonts w:ascii="Times New Roman" w:hAnsi="Times New Roman" w:cs="Times New Roman"/>
          <w:b w:val="0"/>
          <w:szCs w:val="24"/>
        </w:rPr>
        <w:t xml:space="preserve">Problems and Prospects in the Study of Physician-Patient Interaction: 30 Years of Research. </w:t>
      </w:r>
      <w:r w:rsidRPr="009D7E8C">
        <w:rPr>
          <w:rFonts w:ascii="Times New Roman" w:hAnsi="Times New Roman" w:cs="Times New Roman"/>
          <w:b w:val="0"/>
          <w:i/>
          <w:szCs w:val="24"/>
        </w:rPr>
        <w:t xml:space="preserve">Annual Review of Sociology, </w:t>
      </w:r>
      <w:r w:rsidR="00B00F8E" w:rsidRPr="009D7E8C">
        <w:rPr>
          <w:rFonts w:ascii="Times New Roman" w:hAnsi="Times New Roman" w:cs="Times New Roman"/>
          <w:b w:val="0"/>
          <w:i/>
          <w:szCs w:val="24"/>
        </w:rPr>
        <w:t xml:space="preserve">32, </w:t>
      </w:r>
      <w:r w:rsidR="00B00F8E" w:rsidRPr="009D7E8C">
        <w:rPr>
          <w:rFonts w:ascii="Times New Roman" w:hAnsi="Times New Roman" w:cs="Times New Roman"/>
          <w:b w:val="0"/>
          <w:szCs w:val="24"/>
        </w:rPr>
        <w:t>51-374.</w:t>
      </w:r>
      <w:r w:rsidR="00326301" w:rsidRPr="009D7E8C">
        <w:rPr>
          <w:rFonts w:ascii="Times New Roman" w:hAnsi="Times New Roman" w:cs="Times New Roman"/>
          <w:b w:val="0"/>
          <w:szCs w:val="24"/>
        </w:rPr>
        <w:t xml:space="preserve"> </w:t>
      </w:r>
      <w:hyperlink r:id="rId18" w:history="1">
        <w:r w:rsidR="00FE2C1F" w:rsidRPr="009D7E8C">
          <w:rPr>
            <w:rFonts w:ascii="Times New Roman" w:hAnsi="Times New Roman" w:cs="Times New Roman"/>
            <w:szCs w:val="24"/>
          </w:rPr>
          <w:t xml:space="preserve"> </w:t>
        </w:r>
        <w:proofErr w:type="gramStart"/>
        <w:r w:rsidR="00FE2C1F" w:rsidRPr="009D7E8C">
          <w:rPr>
            <w:rStyle w:val="Hyperlink"/>
            <w:rFonts w:ascii="Times New Roman" w:hAnsi="Times New Roman" w:cs="Times New Roman"/>
            <w:b w:val="0"/>
            <w:color w:val="auto"/>
            <w:szCs w:val="24"/>
            <w:shd w:val="clear" w:color="auto" w:fill="FFFFFF"/>
          </w:rPr>
          <w:t>doi:</w:t>
        </w:r>
        <w:r w:rsidR="00326301" w:rsidRPr="009D7E8C">
          <w:rPr>
            <w:rStyle w:val="Hyperlink"/>
            <w:rFonts w:ascii="Times New Roman" w:hAnsi="Times New Roman" w:cs="Times New Roman"/>
            <w:b w:val="0"/>
            <w:color w:val="auto"/>
            <w:szCs w:val="24"/>
            <w:shd w:val="clear" w:color="auto" w:fill="FFFFFF"/>
          </w:rPr>
          <w:t>10.1146/annurev.soc</w:t>
        </w:r>
        <w:proofErr w:type="gramEnd"/>
        <w:r w:rsidR="00326301" w:rsidRPr="009D7E8C">
          <w:rPr>
            <w:rStyle w:val="Hyperlink"/>
            <w:rFonts w:ascii="Times New Roman" w:hAnsi="Times New Roman" w:cs="Times New Roman"/>
            <w:b w:val="0"/>
            <w:color w:val="auto"/>
            <w:szCs w:val="24"/>
            <w:shd w:val="clear" w:color="auto" w:fill="FFFFFF"/>
          </w:rPr>
          <w:t>.32.082905.093959</w:t>
        </w:r>
      </w:hyperlink>
    </w:p>
    <w:p w14:paraId="13046781"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Hunt, A. W., Le Dorze, G., Polatajko, H., Bottari, C., &amp; Dawson, D. R. (2015). Communication during goal-setting in brain injury rehabilitation: What helps and what hinders? </w:t>
      </w:r>
      <w:r w:rsidRPr="009D7E8C">
        <w:rPr>
          <w:rFonts w:ascii="Times New Roman" w:hAnsi="Times New Roman" w:cs="Times New Roman"/>
          <w:i/>
          <w:sz w:val="24"/>
          <w:szCs w:val="24"/>
        </w:rPr>
        <w:t>British Journal of Occupational Therapy</w:t>
      </w:r>
      <w:r w:rsidR="00F129FF" w:rsidRPr="009D7E8C">
        <w:rPr>
          <w:rFonts w:ascii="Times New Roman" w:hAnsi="Times New Roman" w:cs="Times New Roman"/>
          <w:sz w:val="24"/>
          <w:szCs w:val="24"/>
        </w:rPr>
        <w:t xml:space="preserve">, </w:t>
      </w:r>
      <w:r w:rsidR="00F129FF" w:rsidRPr="009D7E8C">
        <w:rPr>
          <w:rFonts w:ascii="Times New Roman" w:hAnsi="Times New Roman" w:cs="Times New Roman"/>
          <w:i/>
          <w:sz w:val="24"/>
          <w:szCs w:val="24"/>
        </w:rPr>
        <w:t>78</w:t>
      </w:r>
      <w:r w:rsidR="00F129FF" w:rsidRPr="009D7E8C">
        <w:rPr>
          <w:rFonts w:ascii="Times New Roman" w:hAnsi="Times New Roman" w:cs="Times New Roman"/>
          <w:sz w:val="24"/>
          <w:szCs w:val="24"/>
        </w:rPr>
        <w:t>(8), 488-498</w:t>
      </w:r>
      <w:r w:rsidR="00326301" w:rsidRPr="009D7E8C">
        <w:rPr>
          <w:rFonts w:ascii="Times New Roman" w:hAnsi="Times New Roman" w:cs="Times New Roman"/>
          <w:sz w:val="24"/>
          <w:szCs w:val="24"/>
        </w:rPr>
        <w:t>.</w:t>
      </w:r>
      <w:hyperlink r:id="rId19"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shd w:val="clear" w:color="auto" w:fill="FFFFFF"/>
          </w:rPr>
          <w:t xml:space="preserve">doi: </w:t>
        </w:r>
        <w:r w:rsidR="00326301" w:rsidRPr="009D7E8C">
          <w:rPr>
            <w:rStyle w:val="Hyperlink"/>
            <w:rFonts w:ascii="Times New Roman" w:hAnsi="Times New Roman" w:cs="Times New Roman"/>
            <w:color w:val="auto"/>
            <w:sz w:val="24"/>
            <w:szCs w:val="24"/>
            <w:shd w:val="clear" w:color="auto" w:fill="FFFFFF"/>
          </w:rPr>
          <w:t>10.1177/0308022614562784</w:t>
        </w:r>
      </w:hyperlink>
    </w:p>
    <w:p w14:paraId="55CBB240" w14:textId="77777777" w:rsidR="00B76126" w:rsidRPr="009D7E8C" w:rsidRDefault="00E6535E"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lang w:val="en-AU"/>
        </w:rPr>
        <w:t xml:space="preserve">Hunt, A., Le Dorze, G., , Trentham, B., &amp; Polatajko, H., &amp; Dawson, D. (2015) Elucidating a goal-setting continuum in brain injury rehabilitation, </w:t>
      </w:r>
      <w:r w:rsidRPr="009D7E8C">
        <w:rPr>
          <w:rFonts w:ascii="Times New Roman" w:hAnsi="Times New Roman" w:cs="Times New Roman"/>
          <w:i/>
          <w:sz w:val="24"/>
          <w:szCs w:val="24"/>
          <w:lang w:val="en-AU"/>
        </w:rPr>
        <w:t>Qualitative Health Research, 25 (8)</w:t>
      </w:r>
      <w:r w:rsidRPr="009D7E8C">
        <w:rPr>
          <w:rFonts w:ascii="Times New Roman" w:hAnsi="Times New Roman" w:cs="Times New Roman"/>
          <w:sz w:val="24"/>
          <w:szCs w:val="24"/>
          <w:lang w:val="en-AU"/>
        </w:rPr>
        <w:t xml:space="preserve">, 1044-1055. </w:t>
      </w:r>
      <w:hyperlink r:id="rId20"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shd w:val="clear" w:color="auto" w:fill="FFFFFF"/>
          </w:rPr>
          <w:t>doi:</w:t>
        </w:r>
        <w:r w:rsidR="00326301" w:rsidRPr="009D7E8C">
          <w:rPr>
            <w:rStyle w:val="Hyperlink"/>
            <w:rFonts w:ascii="Times New Roman" w:hAnsi="Times New Roman" w:cs="Times New Roman"/>
            <w:color w:val="auto"/>
            <w:sz w:val="24"/>
            <w:szCs w:val="24"/>
            <w:shd w:val="clear" w:color="auto" w:fill="FFFFFF"/>
          </w:rPr>
          <w:t>10.1177/1049732315588759</w:t>
        </w:r>
      </w:hyperlink>
    </w:p>
    <w:p w14:paraId="40C28761" w14:textId="5793A271"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Ijas-Kallio, T., Ruusuvuori, J., &amp; Perakyla, A. (2010). Patient resistance towards diagnosis in primary care: Implications for concordance. </w:t>
      </w:r>
      <w:r w:rsidRPr="009D7E8C">
        <w:rPr>
          <w:rFonts w:ascii="Times New Roman" w:hAnsi="Times New Roman" w:cs="Times New Roman"/>
          <w:i/>
          <w:sz w:val="24"/>
          <w:szCs w:val="24"/>
        </w:rPr>
        <w:t>Health:, 14</w:t>
      </w:r>
      <w:r w:rsidRPr="009D7E8C">
        <w:rPr>
          <w:rFonts w:ascii="Times New Roman" w:hAnsi="Times New Roman" w:cs="Times New Roman"/>
          <w:sz w:val="24"/>
          <w:szCs w:val="24"/>
        </w:rPr>
        <w:t>(5), 505-522. doi:10.1177/1363459309360798</w:t>
      </w:r>
    </w:p>
    <w:p w14:paraId="09E14825" w14:textId="77777777" w:rsidR="00B76126" w:rsidRPr="009D7E8C" w:rsidRDefault="001A58C5" w:rsidP="002F2811">
      <w:pPr>
        <w:shd w:val="clear" w:color="auto" w:fill="FFFFFF"/>
        <w:spacing w:after="0" w:line="480" w:lineRule="auto"/>
        <w:ind w:left="720" w:hanging="720"/>
        <w:rPr>
          <w:rFonts w:ascii="Times New Roman" w:hAnsi="Times New Roman" w:cs="Times New Roman"/>
          <w:sz w:val="24"/>
          <w:szCs w:val="24"/>
        </w:rPr>
      </w:pPr>
      <w:proofErr w:type="spellStart"/>
      <w:r w:rsidRPr="009D7E8C">
        <w:rPr>
          <w:rFonts w:ascii="Times New Roman" w:hAnsi="Times New Roman" w:cs="Times New Roman"/>
          <w:sz w:val="24"/>
          <w:szCs w:val="24"/>
        </w:rPr>
        <w:t>Lenzen</w:t>
      </w:r>
      <w:proofErr w:type="spellEnd"/>
      <w:r w:rsidRPr="009D7E8C">
        <w:rPr>
          <w:rFonts w:ascii="Times New Roman" w:hAnsi="Times New Roman" w:cs="Times New Roman"/>
          <w:sz w:val="24"/>
          <w:szCs w:val="24"/>
        </w:rPr>
        <w:t xml:space="preserve">, S. A., </w:t>
      </w:r>
      <w:proofErr w:type="spellStart"/>
      <w:r w:rsidRPr="009D7E8C">
        <w:rPr>
          <w:rFonts w:ascii="Times New Roman" w:hAnsi="Times New Roman" w:cs="Times New Roman"/>
          <w:sz w:val="24"/>
          <w:szCs w:val="24"/>
        </w:rPr>
        <w:t>Daniëls</w:t>
      </w:r>
      <w:proofErr w:type="spellEnd"/>
      <w:r w:rsidRPr="009D7E8C">
        <w:rPr>
          <w:rFonts w:ascii="Times New Roman" w:hAnsi="Times New Roman" w:cs="Times New Roman"/>
          <w:sz w:val="24"/>
          <w:szCs w:val="24"/>
        </w:rPr>
        <w:t xml:space="preserve">, R., van </w:t>
      </w:r>
      <w:proofErr w:type="spellStart"/>
      <w:r w:rsidRPr="009D7E8C">
        <w:rPr>
          <w:rFonts w:ascii="Times New Roman" w:hAnsi="Times New Roman" w:cs="Times New Roman"/>
          <w:sz w:val="24"/>
          <w:szCs w:val="24"/>
        </w:rPr>
        <w:t>Bokhoven</w:t>
      </w:r>
      <w:proofErr w:type="spellEnd"/>
      <w:r w:rsidRPr="009D7E8C">
        <w:rPr>
          <w:rFonts w:ascii="Times New Roman" w:hAnsi="Times New Roman" w:cs="Times New Roman"/>
          <w:sz w:val="24"/>
          <w:szCs w:val="24"/>
        </w:rPr>
        <w:t xml:space="preserve">, M. A., van der </w:t>
      </w:r>
      <w:proofErr w:type="spellStart"/>
      <w:r w:rsidRPr="009D7E8C">
        <w:rPr>
          <w:rFonts w:ascii="Times New Roman" w:hAnsi="Times New Roman" w:cs="Times New Roman"/>
          <w:sz w:val="24"/>
          <w:szCs w:val="24"/>
        </w:rPr>
        <w:t>Weijden</w:t>
      </w:r>
      <w:proofErr w:type="spellEnd"/>
      <w:r w:rsidRPr="009D7E8C">
        <w:rPr>
          <w:rFonts w:ascii="Times New Roman" w:hAnsi="Times New Roman" w:cs="Times New Roman"/>
          <w:sz w:val="24"/>
          <w:szCs w:val="24"/>
        </w:rPr>
        <w:t xml:space="preserve">, T., &amp; </w:t>
      </w:r>
      <w:proofErr w:type="spellStart"/>
      <w:r w:rsidRPr="009D7E8C">
        <w:rPr>
          <w:rFonts w:ascii="Times New Roman" w:hAnsi="Times New Roman" w:cs="Times New Roman"/>
          <w:sz w:val="24"/>
          <w:szCs w:val="24"/>
        </w:rPr>
        <w:t>Beurskens</w:t>
      </w:r>
      <w:proofErr w:type="spellEnd"/>
      <w:r w:rsidRPr="009D7E8C">
        <w:rPr>
          <w:rFonts w:ascii="Times New Roman" w:hAnsi="Times New Roman" w:cs="Times New Roman"/>
          <w:sz w:val="24"/>
          <w:szCs w:val="24"/>
        </w:rPr>
        <w:t xml:space="preserve">, A. (2015). Setting goals in chronic care: Shared decision making as self-management support by the family physician. </w:t>
      </w:r>
      <w:r w:rsidRPr="009D7E8C">
        <w:rPr>
          <w:rFonts w:ascii="Times New Roman" w:hAnsi="Times New Roman" w:cs="Times New Roman"/>
          <w:i/>
          <w:sz w:val="24"/>
          <w:szCs w:val="24"/>
        </w:rPr>
        <w:t>European Journal of General Practice, 21</w:t>
      </w:r>
      <w:r w:rsidRPr="009D7E8C">
        <w:rPr>
          <w:rFonts w:ascii="Times New Roman" w:hAnsi="Times New Roman" w:cs="Times New Roman"/>
          <w:sz w:val="24"/>
          <w:szCs w:val="24"/>
        </w:rPr>
        <w:t>(2), 1-7.</w:t>
      </w:r>
      <w:hyperlink r:id="rId21" w:history="1">
        <w:r w:rsidR="00FE2C1F" w:rsidRPr="009D7E8C">
          <w:rPr>
            <w:rFonts w:ascii="Times New Roman" w:hAnsi="Times New Roman" w:cs="Times New Roman"/>
            <w:sz w:val="24"/>
            <w:szCs w:val="24"/>
          </w:rPr>
          <w:t xml:space="preserve"> </w:t>
        </w:r>
        <w:proofErr w:type="spellStart"/>
        <w:r w:rsidR="00FE2C1F" w:rsidRPr="009D7E8C">
          <w:rPr>
            <w:rStyle w:val="Hyperlink"/>
            <w:rFonts w:ascii="Times New Roman" w:hAnsi="Times New Roman" w:cs="Times New Roman"/>
            <w:color w:val="auto"/>
            <w:sz w:val="24"/>
            <w:szCs w:val="24"/>
          </w:rPr>
          <w:t>doi</w:t>
        </w:r>
        <w:proofErr w:type="spellEnd"/>
        <w:r w:rsidR="00FE2C1F" w:rsidRPr="009D7E8C">
          <w:rPr>
            <w:rStyle w:val="Hyperlink"/>
            <w:rFonts w:ascii="Times New Roman" w:hAnsi="Times New Roman" w:cs="Times New Roman"/>
            <w:color w:val="auto"/>
            <w:sz w:val="24"/>
            <w:szCs w:val="24"/>
          </w:rPr>
          <w:t xml:space="preserve">: </w:t>
        </w:r>
        <w:r w:rsidR="00326301" w:rsidRPr="009D7E8C">
          <w:rPr>
            <w:rStyle w:val="Hyperlink"/>
            <w:rFonts w:ascii="Times New Roman" w:hAnsi="Times New Roman" w:cs="Times New Roman"/>
            <w:color w:val="auto"/>
            <w:sz w:val="24"/>
            <w:szCs w:val="24"/>
          </w:rPr>
          <w:t>10.3109/13814788.2014.973844</w:t>
        </w:r>
      </w:hyperlink>
    </w:p>
    <w:p w14:paraId="32109E7A" w14:textId="7A64D8E2" w:rsidR="001A58C5" w:rsidRPr="009D7E8C" w:rsidRDefault="001A58C5" w:rsidP="002F2811">
      <w:pPr>
        <w:shd w:val="clear" w:color="auto" w:fill="FFFFFF"/>
        <w:spacing w:after="0" w:line="480" w:lineRule="auto"/>
        <w:ind w:left="720" w:hanging="720"/>
        <w:rPr>
          <w:rFonts w:ascii="Times New Roman" w:hAnsi="Times New Roman" w:cs="Times New Roman"/>
          <w:sz w:val="24"/>
          <w:szCs w:val="24"/>
        </w:rPr>
      </w:pPr>
      <w:r w:rsidRPr="009D7E8C">
        <w:rPr>
          <w:rFonts w:ascii="Times New Roman" w:hAnsi="Times New Roman" w:cs="Times New Roman"/>
          <w:noProof/>
          <w:sz w:val="24"/>
          <w:szCs w:val="24"/>
        </w:rPr>
        <w:lastRenderedPageBreak/>
        <w:t>Levack, W. M., Dean, S. G., Siegert, R. J., &amp; McPherson, K. M. (2011). Navigating patient-centered goal setting in inpatient stroke rehabilitation: how clinicians control the process to meet perceived</w:t>
      </w:r>
      <w:r w:rsidRPr="009D7E8C">
        <w:rPr>
          <w:rFonts w:ascii="Times New Roman" w:hAnsi="Times New Roman" w:cs="Times New Roman"/>
          <w:sz w:val="24"/>
          <w:szCs w:val="24"/>
        </w:rPr>
        <w:t xml:space="preserve"> professional responsibilities. </w:t>
      </w:r>
      <w:r w:rsidRPr="009D7E8C">
        <w:rPr>
          <w:rFonts w:ascii="Times New Roman" w:hAnsi="Times New Roman" w:cs="Times New Roman"/>
          <w:i/>
          <w:sz w:val="24"/>
          <w:szCs w:val="24"/>
        </w:rPr>
        <w:t>Patient Education and Counseling, 85</w:t>
      </w:r>
      <w:r w:rsidRPr="009D7E8C">
        <w:rPr>
          <w:rFonts w:ascii="Times New Roman" w:hAnsi="Times New Roman" w:cs="Times New Roman"/>
          <w:sz w:val="24"/>
          <w:szCs w:val="24"/>
        </w:rPr>
        <w:t xml:space="preserve">(2), 206-213. </w:t>
      </w:r>
      <w:hyperlink r:id="rId22" w:history="1">
        <w:r w:rsidR="00FE2C1F" w:rsidRPr="009D7E8C">
          <w:rPr>
            <w:rFonts w:ascii="Times New Roman" w:hAnsi="Times New Roman" w:cs="Times New Roman"/>
            <w:sz w:val="24"/>
            <w:szCs w:val="24"/>
          </w:rPr>
          <w:t xml:space="preserve"> </w:t>
        </w:r>
        <w:proofErr w:type="spellStart"/>
        <w:r w:rsidR="00FE2C1F" w:rsidRPr="009D7E8C">
          <w:rPr>
            <w:rFonts w:ascii="Times New Roman" w:hAnsi="Times New Roman" w:cs="Times New Roman"/>
            <w:sz w:val="24"/>
            <w:szCs w:val="24"/>
          </w:rPr>
          <w:t>doi</w:t>
        </w:r>
        <w:proofErr w:type="spellEnd"/>
        <w:r w:rsidR="00FE2C1F" w:rsidRPr="009D7E8C">
          <w:rPr>
            <w:rFonts w:ascii="Times New Roman" w:hAnsi="Times New Roman" w:cs="Times New Roman"/>
            <w:sz w:val="24"/>
            <w:szCs w:val="24"/>
          </w:rPr>
          <w:t xml:space="preserve">: </w:t>
        </w:r>
        <w:r w:rsidR="00326301" w:rsidRPr="009D7E8C">
          <w:rPr>
            <w:rStyle w:val="Hyperlink"/>
            <w:rFonts w:ascii="Times New Roman" w:hAnsi="Times New Roman" w:cs="Times New Roman"/>
            <w:color w:val="auto"/>
            <w:sz w:val="24"/>
            <w:szCs w:val="24"/>
          </w:rPr>
          <w:t>10.1016/j.pec.2011.01.011</w:t>
        </w:r>
      </w:hyperlink>
    </w:p>
    <w:p w14:paraId="429C767B"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Lindström, A., &amp; Weatherall, A. (2015). Orientations to epistemics and deontics in treatment discussions. </w:t>
      </w:r>
      <w:r w:rsidRPr="009D7E8C">
        <w:rPr>
          <w:rFonts w:ascii="Times New Roman" w:hAnsi="Times New Roman" w:cs="Times New Roman"/>
          <w:i/>
          <w:sz w:val="24"/>
          <w:szCs w:val="24"/>
        </w:rPr>
        <w:t>Journal of Pragmatics, 78</w:t>
      </w:r>
      <w:r w:rsidRPr="009D7E8C">
        <w:rPr>
          <w:rFonts w:ascii="Times New Roman" w:hAnsi="Times New Roman" w:cs="Times New Roman"/>
          <w:sz w:val="24"/>
          <w:szCs w:val="24"/>
        </w:rPr>
        <w:t xml:space="preserve">, 39-53. </w:t>
      </w:r>
      <w:hyperlink r:id="rId23" w:tgtFrame="_blank" w:tooltip="Persistent link using digital object identifier"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 xml:space="preserve">doi: </w:t>
        </w:r>
        <w:r w:rsidR="00326301" w:rsidRPr="009D7E8C">
          <w:rPr>
            <w:rStyle w:val="Hyperlink"/>
            <w:rFonts w:ascii="Times New Roman" w:hAnsi="Times New Roman" w:cs="Times New Roman"/>
            <w:color w:val="auto"/>
            <w:sz w:val="24"/>
            <w:szCs w:val="24"/>
          </w:rPr>
          <w:t>10.1016/j.pragma.2015.01.005</w:t>
        </w:r>
      </w:hyperlink>
    </w:p>
    <w:p w14:paraId="077A1418" w14:textId="77777777" w:rsidR="00643D4E" w:rsidRPr="009D7E8C" w:rsidRDefault="00643D4E"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lang w:val="en-AU"/>
        </w:rPr>
      </w:pPr>
      <w:r w:rsidRPr="009D7E8C">
        <w:rPr>
          <w:rFonts w:ascii="Times New Roman" w:hAnsi="Times New Roman" w:cs="Times New Roman"/>
          <w:sz w:val="24"/>
          <w:szCs w:val="24"/>
        </w:rPr>
        <w:t xml:space="preserve">Locke, E.A., &amp; Latham, G.P. (1990). </w:t>
      </w:r>
      <w:r w:rsidRPr="009D7E8C">
        <w:rPr>
          <w:rFonts w:ascii="Times New Roman" w:hAnsi="Times New Roman" w:cs="Times New Roman"/>
          <w:i/>
          <w:sz w:val="24"/>
          <w:szCs w:val="24"/>
        </w:rPr>
        <w:t>A theory of goal setting and task performance</w:t>
      </w:r>
      <w:r w:rsidRPr="009D7E8C">
        <w:rPr>
          <w:rFonts w:ascii="Times New Roman" w:hAnsi="Times New Roman" w:cs="Times New Roman"/>
          <w:sz w:val="24"/>
          <w:szCs w:val="24"/>
        </w:rPr>
        <w:t>. Englewood Cliffs, NJ: Prentice-Hall.</w:t>
      </w:r>
    </w:p>
    <w:p w14:paraId="7161942A"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Lorig, K. R., &amp; Holman, H. R. (2003). Self-management education: history, definition, outcomes, and mechanisms. </w:t>
      </w:r>
      <w:r w:rsidRPr="009D7E8C">
        <w:rPr>
          <w:rFonts w:ascii="Times New Roman" w:hAnsi="Times New Roman" w:cs="Times New Roman"/>
          <w:i/>
          <w:sz w:val="24"/>
          <w:szCs w:val="24"/>
        </w:rPr>
        <w:t>Annals of behavioral medicine, 26</w:t>
      </w:r>
      <w:r w:rsidRPr="009D7E8C">
        <w:rPr>
          <w:rFonts w:ascii="Times New Roman" w:hAnsi="Times New Roman" w:cs="Times New Roman"/>
          <w:sz w:val="24"/>
          <w:szCs w:val="24"/>
        </w:rPr>
        <w:t xml:space="preserve">(1), 1-7. </w:t>
      </w:r>
      <w:hyperlink r:id="rId24" w:history="1">
        <w:r w:rsidR="00FE2C1F" w:rsidRPr="009D7E8C">
          <w:rPr>
            <w:rFonts w:ascii="Times New Roman" w:hAnsi="Times New Roman" w:cs="Times New Roman"/>
            <w:sz w:val="24"/>
            <w:szCs w:val="24"/>
          </w:rPr>
          <w:t xml:space="preserve"> doi: </w:t>
        </w:r>
        <w:r w:rsidR="00326301" w:rsidRPr="009D7E8C">
          <w:rPr>
            <w:rStyle w:val="Hyperlink"/>
            <w:rFonts w:ascii="Times New Roman" w:hAnsi="Times New Roman" w:cs="Times New Roman"/>
            <w:color w:val="auto"/>
            <w:sz w:val="24"/>
            <w:szCs w:val="24"/>
            <w:bdr w:val="none" w:sz="0" w:space="0" w:color="auto" w:frame="1"/>
            <w:shd w:val="clear" w:color="auto" w:fill="FFFFFF"/>
          </w:rPr>
          <w:t>10.1207/S15324796ABM2601_01</w:t>
        </w:r>
      </w:hyperlink>
    </w:p>
    <w:p w14:paraId="477DF8FB" w14:textId="77777777" w:rsidR="00BC0915" w:rsidRPr="009D7E8C" w:rsidRDefault="00BC091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MacDonald, </w:t>
      </w:r>
      <w:r w:rsidR="0046498A" w:rsidRPr="009D7E8C">
        <w:rPr>
          <w:rFonts w:ascii="Times New Roman" w:hAnsi="Times New Roman" w:cs="Times New Roman"/>
          <w:sz w:val="24"/>
          <w:szCs w:val="24"/>
        </w:rPr>
        <w:t>W</w:t>
      </w:r>
      <w:r w:rsidRPr="009D7E8C">
        <w:rPr>
          <w:rFonts w:ascii="Times New Roman" w:hAnsi="Times New Roman" w:cs="Times New Roman"/>
          <w:sz w:val="24"/>
          <w:szCs w:val="24"/>
        </w:rPr>
        <w:t xml:space="preserve">., </w:t>
      </w:r>
      <w:r w:rsidR="0046498A" w:rsidRPr="009D7E8C">
        <w:rPr>
          <w:rFonts w:ascii="Times New Roman" w:hAnsi="Times New Roman" w:cs="Times New Roman"/>
          <w:sz w:val="24"/>
          <w:szCs w:val="24"/>
        </w:rPr>
        <w:t xml:space="preserve">Rogers, A., Blakeman, T., &amp; Bower, P. (2008). </w:t>
      </w:r>
      <w:r w:rsidR="0046498A" w:rsidRPr="009D7E8C">
        <w:rPr>
          <w:rFonts w:ascii="Times New Roman" w:hAnsi="Times New Roman" w:cs="Times New Roman"/>
          <w:sz w:val="24"/>
          <w:szCs w:val="24"/>
          <w:lang w:val="en-AU"/>
        </w:rPr>
        <w:t>Practice nurses and the facilitation of self</w:t>
      </w:r>
      <w:r w:rsidR="0046498A" w:rsidRPr="009D7E8C">
        <w:rPr>
          <w:rFonts w:ascii="Cambria Math" w:hAnsi="Cambria Math" w:cs="Cambria Math"/>
          <w:sz w:val="24"/>
          <w:szCs w:val="24"/>
          <w:lang w:val="en-AU"/>
        </w:rPr>
        <w:t>‐</w:t>
      </w:r>
      <w:r w:rsidR="0046498A" w:rsidRPr="009D7E8C">
        <w:rPr>
          <w:rFonts w:ascii="Times New Roman" w:hAnsi="Times New Roman" w:cs="Times New Roman"/>
          <w:sz w:val="24"/>
          <w:szCs w:val="24"/>
          <w:lang w:val="en-AU"/>
        </w:rPr>
        <w:t xml:space="preserve">management in primary care. </w:t>
      </w:r>
      <w:r w:rsidR="0046498A" w:rsidRPr="009D7E8C">
        <w:rPr>
          <w:rFonts w:ascii="Times New Roman" w:hAnsi="Times New Roman" w:cs="Times New Roman"/>
          <w:i/>
          <w:sz w:val="24"/>
          <w:szCs w:val="24"/>
          <w:lang w:val="en-AU"/>
        </w:rPr>
        <w:t>Journal of Advanced Nursing, 62</w:t>
      </w:r>
      <w:r w:rsidR="008C7288" w:rsidRPr="009D7E8C">
        <w:rPr>
          <w:rFonts w:ascii="Times New Roman" w:hAnsi="Times New Roman" w:cs="Times New Roman"/>
          <w:i/>
          <w:sz w:val="24"/>
          <w:szCs w:val="24"/>
          <w:lang w:val="en-AU"/>
        </w:rPr>
        <w:t>(2),</w:t>
      </w:r>
      <w:r w:rsidR="0046498A" w:rsidRPr="009D7E8C">
        <w:rPr>
          <w:rFonts w:ascii="Times New Roman" w:hAnsi="Times New Roman" w:cs="Times New Roman"/>
          <w:i/>
          <w:sz w:val="24"/>
          <w:szCs w:val="24"/>
          <w:lang w:val="en-AU"/>
        </w:rPr>
        <w:t xml:space="preserve"> </w:t>
      </w:r>
      <w:r w:rsidR="0046498A" w:rsidRPr="009D7E8C">
        <w:rPr>
          <w:rFonts w:ascii="Times New Roman" w:hAnsi="Times New Roman" w:cs="Times New Roman"/>
          <w:sz w:val="24"/>
          <w:szCs w:val="24"/>
          <w:lang w:val="en-AU"/>
        </w:rPr>
        <w:t>191-199</w:t>
      </w:r>
      <w:r w:rsidR="00326301" w:rsidRPr="009D7E8C">
        <w:rPr>
          <w:rFonts w:ascii="Times New Roman" w:hAnsi="Times New Roman" w:cs="Times New Roman"/>
          <w:sz w:val="24"/>
          <w:szCs w:val="24"/>
          <w:lang w:val="en-AU"/>
        </w:rPr>
        <w:t>.</w:t>
      </w:r>
      <w:r w:rsidR="00326301" w:rsidRPr="009D7E8C">
        <w:rPr>
          <w:rFonts w:ascii="Times New Roman" w:hAnsi="Times New Roman" w:cs="Times New Roman"/>
          <w:b/>
          <w:sz w:val="24"/>
          <w:szCs w:val="24"/>
        </w:rPr>
        <w:t xml:space="preserve"> </w:t>
      </w:r>
      <w:hyperlink r:id="rId25"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bCs/>
            <w:color w:val="auto"/>
            <w:sz w:val="24"/>
            <w:szCs w:val="24"/>
            <w:shd w:val="clear" w:color="auto" w:fill="FFFFFF"/>
          </w:rPr>
          <w:t>doi: 1</w:t>
        </w:r>
        <w:r w:rsidR="00326301" w:rsidRPr="009D7E8C">
          <w:rPr>
            <w:rStyle w:val="Hyperlink"/>
            <w:rFonts w:ascii="Times New Roman" w:hAnsi="Times New Roman" w:cs="Times New Roman"/>
            <w:bCs/>
            <w:color w:val="auto"/>
            <w:sz w:val="24"/>
            <w:szCs w:val="24"/>
            <w:shd w:val="clear" w:color="auto" w:fill="FFFFFF"/>
          </w:rPr>
          <w:t>0.1111/j.1365-2648.2007.04585.x</w:t>
        </w:r>
      </w:hyperlink>
    </w:p>
    <w:p w14:paraId="46C59A69"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Morgan, H. M., Entwistle, V. A., Cribb, A., Christmas, S., Owens, J., Skea, Z. C., &amp; Watt, I. S. (2017). We need to talk about purpose: a critical interpretive synthesis of health and social care professionals’ approaches to self</w:t>
      </w:r>
      <w:r w:rsidRPr="009D7E8C">
        <w:rPr>
          <w:rFonts w:ascii="Cambria Math" w:hAnsi="Cambria Math" w:cs="Cambria Math"/>
          <w:sz w:val="24"/>
          <w:szCs w:val="24"/>
        </w:rPr>
        <w:t>‐</w:t>
      </w:r>
      <w:r w:rsidRPr="009D7E8C">
        <w:rPr>
          <w:rFonts w:ascii="Times New Roman" w:hAnsi="Times New Roman" w:cs="Times New Roman"/>
          <w:sz w:val="24"/>
          <w:szCs w:val="24"/>
        </w:rPr>
        <w:t>management support for people with long</w:t>
      </w:r>
      <w:r w:rsidRPr="009D7E8C">
        <w:rPr>
          <w:rFonts w:ascii="Cambria Math" w:hAnsi="Cambria Math" w:cs="Cambria Math"/>
          <w:sz w:val="24"/>
          <w:szCs w:val="24"/>
        </w:rPr>
        <w:t>‐</w:t>
      </w:r>
      <w:r w:rsidRPr="009D7E8C">
        <w:rPr>
          <w:rFonts w:ascii="Times New Roman" w:hAnsi="Times New Roman" w:cs="Times New Roman"/>
          <w:sz w:val="24"/>
          <w:szCs w:val="24"/>
        </w:rPr>
        <w:t xml:space="preserve">term conditions. </w:t>
      </w:r>
      <w:r w:rsidRPr="009D7E8C">
        <w:rPr>
          <w:rFonts w:ascii="Times New Roman" w:hAnsi="Times New Roman" w:cs="Times New Roman"/>
          <w:i/>
          <w:sz w:val="24"/>
          <w:szCs w:val="24"/>
        </w:rPr>
        <w:t>Health Expectations, 20</w:t>
      </w:r>
      <w:r w:rsidRPr="009D7E8C">
        <w:rPr>
          <w:rFonts w:ascii="Times New Roman" w:hAnsi="Times New Roman" w:cs="Times New Roman"/>
          <w:sz w:val="24"/>
          <w:szCs w:val="24"/>
        </w:rPr>
        <w:t xml:space="preserve">(2), 243-259. </w:t>
      </w:r>
      <w:hyperlink r:id="rId26"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bCs/>
            <w:color w:val="auto"/>
            <w:sz w:val="24"/>
            <w:szCs w:val="24"/>
            <w:shd w:val="clear" w:color="auto" w:fill="FFFFFF"/>
          </w:rPr>
          <w:t xml:space="preserve">doi: </w:t>
        </w:r>
        <w:r w:rsidR="00326301" w:rsidRPr="009D7E8C">
          <w:rPr>
            <w:rStyle w:val="Hyperlink"/>
            <w:rFonts w:ascii="Times New Roman" w:hAnsi="Times New Roman" w:cs="Times New Roman"/>
            <w:bCs/>
            <w:color w:val="auto"/>
            <w:sz w:val="24"/>
            <w:szCs w:val="24"/>
            <w:shd w:val="clear" w:color="auto" w:fill="FFFFFF"/>
          </w:rPr>
          <w:t>10.1111/hex.12453</w:t>
        </w:r>
      </w:hyperlink>
    </w:p>
    <w:p w14:paraId="25C19732" w14:textId="77777777" w:rsidR="001A58C5" w:rsidRPr="009D7E8C" w:rsidRDefault="001A58C5" w:rsidP="002F2811">
      <w:pPr>
        <w:pStyle w:val="EndNoteBibliography"/>
        <w:shd w:val="clear" w:color="auto" w:fill="FFFFFF" w:themeFill="background1"/>
        <w:spacing w:after="0" w:line="480" w:lineRule="auto"/>
        <w:ind w:left="720" w:hanging="720"/>
        <w:rPr>
          <w:rStyle w:val="Hyperlink"/>
          <w:rFonts w:ascii="Times New Roman" w:hAnsi="Times New Roman" w:cs="Times New Roman"/>
          <w:bCs/>
          <w:color w:val="auto"/>
          <w:sz w:val="24"/>
          <w:szCs w:val="24"/>
          <w:shd w:val="clear" w:color="auto" w:fill="FFFFFF"/>
        </w:rPr>
      </w:pPr>
      <w:r w:rsidRPr="009D7E8C">
        <w:rPr>
          <w:rFonts w:ascii="Times New Roman" w:hAnsi="Times New Roman" w:cs="Times New Roman"/>
          <w:sz w:val="24"/>
          <w:szCs w:val="24"/>
        </w:rPr>
        <w:t xml:space="preserve">Mudge, S., Kayes, N., &amp; McPherson, K. (2015). Who is in control? Clinicians’ view on their role in self-management approaches: a qualitative metasynthesis. </w:t>
      </w:r>
      <w:r w:rsidRPr="009D7E8C">
        <w:rPr>
          <w:rFonts w:ascii="Times New Roman" w:hAnsi="Times New Roman" w:cs="Times New Roman"/>
          <w:i/>
          <w:sz w:val="24"/>
          <w:szCs w:val="24"/>
        </w:rPr>
        <w:t>BMJ Open, 5</w:t>
      </w:r>
      <w:r w:rsidRPr="009D7E8C">
        <w:rPr>
          <w:rFonts w:ascii="Times New Roman" w:hAnsi="Times New Roman" w:cs="Times New Roman"/>
          <w:sz w:val="24"/>
          <w:szCs w:val="24"/>
        </w:rPr>
        <w:t xml:space="preserve">(5), </w:t>
      </w:r>
      <w:r w:rsidRPr="009D7E8C">
        <w:rPr>
          <w:rStyle w:val="Hyperlink"/>
          <w:rFonts w:ascii="Times New Roman" w:hAnsi="Times New Roman" w:cs="Times New Roman"/>
          <w:bCs/>
          <w:color w:val="auto"/>
          <w:sz w:val="24"/>
          <w:szCs w:val="24"/>
          <w:shd w:val="clear" w:color="auto" w:fill="FFFFFF"/>
        </w:rPr>
        <w:t xml:space="preserve">e007413. </w:t>
      </w:r>
      <w:r w:rsidR="00326301" w:rsidRPr="009D7E8C">
        <w:rPr>
          <w:rStyle w:val="Hyperlink"/>
          <w:rFonts w:ascii="Times New Roman" w:hAnsi="Times New Roman" w:cs="Times New Roman"/>
          <w:bCs/>
          <w:color w:val="auto"/>
          <w:sz w:val="24"/>
          <w:szCs w:val="24"/>
          <w:shd w:val="clear" w:color="auto" w:fill="FFFFFF"/>
        </w:rPr>
        <w:t>doi: 10.1136/bmjopen-2014-007413</w:t>
      </w:r>
    </w:p>
    <w:p w14:paraId="2F07558A" w14:textId="644A2BA3" w:rsidR="00611FF9" w:rsidRPr="009D7E8C" w:rsidRDefault="0046498A"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Style w:val="Hyperlink"/>
          <w:rFonts w:ascii="Times New Roman" w:hAnsi="Times New Roman" w:cs="Times New Roman"/>
          <w:bCs/>
          <w:color w:val="auto"/>
          <w:sz w:val="24"/>
          <w:szCs w:val="24"/>
          <w:shd w:val="clear" w:color="auto" w:fill="FFFFFF"/>
        </w:rPr>
        <w:t>Ong, B., Rogers, A., Kennedy, A., Boer., P, Sanders, T., Morden, A., Cheraghi-Sohi, Sudeh., Richardson, J.., &amp; Stevenson, F.</w:t>
      </w:r>
      <w:r w:rsidR="008C7288" w:rsidRPr="009D7E8C">
        <w:rPr>
          <w:rStyle w:val="Hyperlink"/>
          <w:rFonts w:ascii="Times New Roman" w:hAnsi="Times New Roman" w:cs="Times New Roman"/>
          <w:bCs/>
          <w:color w:val="auto"/>
          <w:sz w:val="24"/>
          <w:szCs w:val="24"/>
          <w:shd w:val="clear" w:color="auto" w:fill="FFFFFF"/>
        </w:rPr>
        <w:t xml:space="preserve"> (2014).</w:t>
      </w:r>
      <w:r w:rsidRPr="009D7E8C">
        <w:rPr>
          <w:rStyle w:val="Hyperlink"/>
          <w:rFonts w:ascii="Times New Roman" w:hAnsi="Times New Roman" w:cs="Times New Roman"/>
          <w:bCs/>
          <w:color w:val="auto"/>
          <w:sz w:val="24"/>
          <w:szCs w:val="24"/>
          <w:shd w:val="clear" w:color="auto" w:fill="FFFFFF"/>
        </w:rPr>
        <w:t xml:space="preserve"> Behaviour change and social blinkers? The role of</w:t>
      </w:r>
      <w:r w:rsidRPr="009D7E8C">
        <w:rPr>
          <w:rFonts w:ascii="Times New Roman" w:hAnsi="Times New Roman" w:cs="Times New Roman"/>
          <w:sz w:val="24"/>
          <w:szCs w:val="24"/>
          <w:lang w:val="en-AU"/>
        </w:rPr>
        <w:t xml:space="preserve"> sociology in trials of self</w:t>
      </w:r>
      <w:r w:rsidRPr="009D7E8C">
        <w:rPr>
          <w:rFonts w:ascii="Cambria Math" w:hAnsi="Cambria Math" w:cs="Cambria Math"/>
          <w:sz w:val="24"/>
          <w:szCs w:val="24"/>
          <w:lang w:val="en-AU"/>
        </w:rPr>
        <w:t>‐</w:t>
      </w:r>
      <w:r w:rsidRPr="009D7E8C">
        <w:rPr>
          <w:rFonts w:ascii="Times New Roman" w:hAnsi="Times New Roman" w:cs="Times New Roman"/>
          <w:sz w:val="24"/>
          <w:szCs w:val="24"/>
          <w:lang w:val="en-AU"/>
        </w:rPr>
        <w:t xml:space="preserve">management behaviour in chronic conditions. </w:t>
      </w:r>
      <w:r w:rsidRPr="009D7E8C">
        <w:rPr>
          <w:rFonts w:ascii="Times New Roman" w:hAnsi="Times New Roman" w:cs="Times New Roman"/>
          <w:i/>
          <w:sz w:val="24"/>
          <w:szCs w:val="24"/>
          <w:lang w:val="en-AU"/>
        </w:rPr>
        <w:t>Sociology of Health &amp; Illness, 36</w:t>
      </w:r>
      <w:r w:rsidR="008C7288" w:rsidRPr="009D7E8C">
        <w:rPr>
          <w:rFonts w:ascii="Times New Roman" w:hAnsi="Times New Roman" w:cs="Times New Roman"/>
          <w:i/>
          <w:sz w:val="24"/>
          <w:szCs w:val="24"/>
          <w:lang w:val="en-AU"/>
        </w:rPr>
        <w:t>(2)</w:t>
      </w:r>
      <w:r w:rsidRPr="009D7E8C">
        <w:rPr>
          <w:rFonts w:ascii="Times New Roman" w:hAnsi="Times New Roman" w:cs="Times New Roman"/>
          <w:i/>
          <w:sz w:val="24"/>
          <w:szCs w:val="24"/>
          <w:lang w:val="en-AU"/>
        </w:rPr>
        <w:t xml:space="preserve">, </w:t>
      </w:r>
      <w:r w:rsidRPr="009D7E8C">
        <w:rPr>
          <w:rFonts w:ascii="Times New Roman" w:hAnsi="Times New Roman" w:cs="Times New Roman"/>
          <w:sz w:val="24"/>
          <w:szCs w:val="24"/>
          <w:lang w:val="en-AU"/>
        </w:rPr>
        <w:t>226-238.</w:t>
      </w:r>
      <w:r w:rsidR="00326301" w:rsidRPr="009D7E8C">
        <w:rPr>
          <w:rFonts w:ascii="Times New Roman" w:hAnsi="Times New Roman" w:cs="Times New Roman"/>
          <w:sz w:val="24"/>
          <w:szCs w:val="24"/>
          <w:lang w:val="en-AU"/>
        </w:rPr>
        <w:t xml:space="preserve"> </w:t>
      </w:r>
      <w:hyperlink r:id="rId27"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bCs/>
            <w:color w:val="auto"/>
            <w:sz w:val="24"/>
            <w:szCs w:val="24"/>
          </w:rPr>
          <w:t xml:space="preserve">doi: </w:t>
        </w:r>
        <w:r w:rsidR="00326301" w:rsidRPr="009D7E8C">
          <w:rPr>
            <w:rStyle w:val="Hyperlink"/>
            <w:rFonts w:ascii="Times New Roman" w:hAnsi="Times New Roman" w:cs="Times New Roman"/>
            <w:bCs/>
            <w:color w:val="auto"/>
            <w:sz w:val="24"/>
            <w:szCs w:val="24"/>
          </w:rPr>
          <w:t>10.1111/1467-9566.12113</w:t>
        </w:r>
      </w:hyperlink>
      <w:r w:rsidR="00326301" w:rsidRPr="009D7E8C">
        <w:rPr>
          <w:rFonts w:ascii="Times New Roman" w:hAnsi="Times New Roman" w:cs="Times New Roman"/>
          <w:sz w:val="24"/>
          <w:szCs w:val="24"/>
          <w:shd w:val="clear" w:color="auto" w:fill="FFFFFF"/>
        </w:rPr>
        <w:t> </w:t>
      </w:r>
    </w:p>
    <w:p w14:paraId="47695CAF"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lastRenderedPageBreak/>
        <w:t xml:space="preserve">Parry, R. H. (2004). Communication during goal-setting in physiotherapy treatment sessions. </w:t>
      </w:r>
      <w:r w:rsidRPr="009D7E8C">
        <w:rPr>
          <w:rFonts w:ascii="Times New Roman" w:hAnsi="Times New Roman" w:cs="Times New Roman"/>
          <w:i/>
          <w:sz w:val="24"/>
          <w:szCs w:val="24"/>
        </w:rPr>
        <w:t>Clinical Rehabilitation, 18</w:t>
      </w:r>
      <w:r w:rsidRPr="009D7E8C">
        <w:rPr>
          <w:rFonts w:ascii="Times New Roman" w:hAnsi="Times New Roman" w:cs="Times New Roman"/>
          <w:sz w:val="24"/>
          <w:szCs w:val="24"/>
        </w:rPr>
        <w:t xml:space="preserve">(6), 668-682. </w:t>
      </w:r>
      <w:hyperlink r:id="rId28"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shd w:val="clear" w:color="auto" w:fill="FFFFFF"/>
          </w:rPr>
          <w:t xml:space="preserve">doi: </w:t>
        </w:r>
        <w:r w:rsidR="00326301" w:rsidRPr="009D7E8C">
          <w:rPr>
            <w:rStyle w:val="Hyperlink"/>
            <w:rFonts w:ascii="Times New Roman" w:hAnsi="Times New Roman" w:cs="Times New Roman"/>
            <w:color w:val="auto"/>
            <w:sz w:val="24"/>
            <w:szCs w:val="24"/>
            <w:shd w:val="clear" w:color="auto" w:fill="FFFFFF"/>
          </w:rPr>
          <w:t>10.1191/0269215504cr745oa</w:t>
        </w:r>
      </w:hyperlink>
    </w:p>
    <w:p w14:paraId="30157F57" w14:textId="77777777" w:rsidR="007F5963" w:rsidRPr="009D7E8C" w:rsidRDefault="007F5963"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Pulvirenti, M., McMillan, J. &amp; Lawn, S. (2014). Empowerment, patient centred care and self-management. </w:t>
      </w:r>
      <w:r w:rsidRPr="009D7E8C">
        <w:rPr>
          <w:rFonts w:ascii="Times New Roman" w:hAnsi="Times New Roman" w:cs="Times New Roman"/>
          <w:i/>
          <w:sz w:val="24"/>
          <w:szCs w:val="24"/>
        </w:rPr>
        <w:t xml:space="preserve">Health Expectations, 17, </w:t>
      </w:r>
      <w:r w:rsidRPr="009D7E8C">
        <w:rPr>
          <w:rFonts w:ascii="Times New Roman" w:hAnsi="Times New Roman" w:cs="Times New Roman"/>
          <w:sz w:val="24"/>
          <w:szCs w:val="24"/>
        </w:rPr>
        <w:t xml:space="preserve">303–310. </w:t>
      </w:r>
      <w:hyperlink r:id="rId29" w:history="1">
        <w:r w:rsidR="00FE2C1F" w:rsidRPr="009D7E8C">
          <w:rPr>
            <w:rFonts w:ascii="Times New Roman" w:hAnsi="Times New Roman" w:cs="Times New Roman"/>
            <w:sz w:val="24"/>
            <w:szCs w:val="24"/>
          </w:rPr>
          <w:t xml:space="preserve"> doi: </w:t>
        </w:r>
        <w:r w:rsidR="00326301" w:rsidRPr="009D7E8C">
          <w:rPr>
            <w:rStyle w:val="Hyperlink"/>
            <w:rFonts w:ascii="Times New Roman" w:hAnsi="Times New Roman" w:cs="Times New Roman"/>
            <w:bCs/>
            <w:color w:val="auto"/>
            <w:sz w:val="24"/>
            <w:szCs w:val="24"/>
            <w:shd w:val="clear" w:color="auto" w:fill="FFFFFF"/>
          </w:rPr>
          <w:t>10.1111/j.1369-7625.2011.00757.x</w:t>
        </w:r>
      </w:hyperlink>
    </w:p>
    <w:p w14:paraId="43C2F74F"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Quirk, A., Chaplin, R., Lelliott, P., &amp; Seale, C. (2012). How pressure is applied in shared decisions about antipsychotic medication: a conversation analytic study of psychiatric outpatient consultations. </w:t>
      </w:r>
      <w:r w:rsidRPr="009D7E8C">
        <w:rPr>
          <w:rFonts w:ascii="Times New Roman" w:hAnsi="Times New Roman" w:cs="Times New Roman"/>
          <w:i/>
          <w:sz w:val="24"/>
          <w:szCs w:val="24"/>
        </w:rPr>
        <w:t>Sociology of Health &amp; Illness, 34</w:t>
      </w:r>
      <w:r w:rsidRPr="009D7E8C">
        <w:rPr>
          <w:rFonts w:ascii="Times New Roman" w:hAnsi="Times New Roman" w:cs="Times New Roman"/>
          <w:sz w:val="24"/>
          <w:szCs w:val="24"/>
        </w:rPr>
        <w:t xml:space="preserve">(1), 95-113. </w:t>
      </w:r>
      <w:hyperlink r:id="rId30"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bCs/>
            <w:color w:val="auto"/>
            <w:sz w:val="24"/>
            <w:szCs w:val="24"/>
            <w:shd w:val="clear" w:color="auto" w:fill="FFFFFF"/>
          </w:rPr>
          <w:t xml:space="preserve">doi: </w:t>
        </w:r>
        <w:r w:rsidR="00326301" w:rsidRPr="009D7E8C">
          <w:rPr>
            <w:rStyle w:val="Hyperlink"/>
            <w:rFonts w:ascii="Times New Roman" w:hAnsi="Times New Roman" w:cs="Times New Roman"/>
            <w:bCs/>
            <w:color w:val="auto"/>
            <w:sz w:val="24"/>
            <w:szCs w:val="24"/>
            <w:shd w:val="clear" w:color="auto" w:fill="FFFFFF"/>
          </w:rPr>
          <w:t>10.1111/j.1467-9566.2011.01363.x</w:t>
        </w:r>
      </w:hyperlink>
    </w:p>
    <w:p w14:paraId="29966F36" w14:textId="77777777" w:rsidR="001A58C5" w:rsidRPr="009D7E8C" w:rsidRDefault="001A58C5" w:rsidP="002F2811">
      <w:pPr>
        <w:pStyle w:val="EndNoteBibliography"/>
        <w:shd w:val="clear" w:color="auto" w:fill="FFFFFF" w:themeFill="background1"/>
        <w:spacing w:after="0" w:line="480" w:lineRule="auto"/>
        <w:ind w:left="720" w:hanging="720"/>
        <w:rPr>
          <w:rStyle w:val="Hyperlink"/>
          <w:rFonts w:ascii="Times New Roman" w:hAnsi="Times New Roman" w:cs="Times New Roman"/>
          <w:bCs/>
          <w:color w:val="auto"/>
          <w:sz w:val="24"/>
          <w:szCs w:val="24"/>
          <w:shd w:val="clear" w:color="auto" w:fill="FFFFFF"/>
        </w:rPr>
      </w:pPr>
      <w:r w:rsidRPr="009D7E8C">
        <w:rPr>
          <w:rFonts w:ascii="Times New Roman" w:hAnsi="Times New Roman" w:cs="Times New Roman"/>
          <w:sz w:val="24"/>
          <w:szCs w:val="24"/>
        </w:rPr>
        <w:t xml:space="preserve">Ritholz, M. D., Beverly, E. A., Brooks, K. M., Abrahamson, M. J., &amp; Weinger, K. (2014). Barriers and facilitators to self-care communication during medical appointments in the United States for adults with type 2 diabetes. </w:t>
      </w:r>
      <w:r w:rsidRPr="009D7E8C">
        <w:rPr>
          <w:rFonts w:ascii="Times New Roman" w:hAnsi="Times New Roman" w:cs="Times New Roman"/>
          <w:i/>
          <w:sz w:val="24"/>
          <w:szCs w:val="24"/>
        </w:rPr>
        <w:t>Chronic Illness, 10</w:t>
      </w:r>
      <w:r w:rsidRPr="009D7E8C">
        <w:rPr>
          <w:rFonts w:ascii="Times New Roman" w:hAnsi="Times New Roman" w:cs="Times New Roman"/>
          <w:sz w:val="24"/>
          <w:szCs w:val="24"/>
        </w:rPr>
        <w:t xml:space="preserve">(4), 303-313. </w:t>
      </w:r>
      <w:hyperlink r:id="rId31"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bCs/>
            <w:color w:val="auto"/>
            <w:sz w:val="24"/>
            <w:szCs w:val="24"/>
            <w:shd w:val="clear" w:color="auto" w:fill="FFFFFF"/>
          </w:rPr>
          <w:t xml:space="preserve">doi: </w:t>
        </w:r>
        <w:r w:rsidR="00326301" w:rsidRPr="009D7E8C">
          <w:rPr>
            <w:rStyle w:val="Hyperlink"/>
            <w:rFonts w:ascii="Times New Roman" w:hAnsi="Times New Roman" w:cs="Times New Roman"/>
            <w:bCs/>
            <w:color w:val="auto"/>
            <w:sz w:val="24"/>
            <w:szCs w:val="24"/>
            <w:shd w:val="clear" w:color="auto" w:fill="FFFFFF"/>
          </w:rPr>
          <w:t>10.1177/1742395314525647</w:t>
        </w:r>
      </w:hyperlink>
    </w:p>
    <w:p w14:paraId="0B353879"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Style w:val="Hyperlink"/>
          <w:rFonts w:ascii="Times New Roman" w:hAnsi="Times New Roman" w:cs="Times New Roman"/>
          <w:bCs/>
          <w:color w:val="auto"/>
          <w:sz w:val="24"/>
          <w:szCs w:val="24"/>
          <w:shd w:val="clear" w:color="auto" w:fill="FFFFFF"/>
        </w:rPr>
        <w:t>Robertson, M., Moir, J., Skelton, J., Dowell, J., &amp; Cowan, S. (2011). When the business of sharing treatment decisions is not the same as shared decision making: a discourse analysis of</w:t>
      </w:r>
      <w:r w:rsidRPr="009D7E8C">
        <w:rPr>
          <w:rFonts w:ascii="Times New Roman" w:hAnsi="Times New Roman" w:cs="Times New Roman"/>
          <w:sz w:val="24"/>
          <w:szCs w:val="24"/>
        </w:rPr>
        <w:t xml:space="preserve"> decision sharing in general practice. </w:t>
      </w:r>
      <w:r w:rsidRPr="009D7E8C">
        <w:rPr>
          <w:rFonts w:ascii="Times New Roman" w:hAnsi="Times New Roman" w:cs="Times New Roman"/>
          <w:i/>
          <w:sz w:val="24"/>
          <w:szCs w:val="24"/>
        </w:rPr>
        <w:t>Health:, 15</w:t>
      </w:r>
      <w:r w:rsidRPr="009D7E8C">
        <w:rPr>
          <w:rFonts w:ascii="Times New Roman" w:hAnsi="Times New Roman" w:cs="Times New Roman"/>
          <w:sz w:val="24"/>
          <w:szCs w:val="24"/>
        </w:rPr>
        <w:t xml:space="preserve">(1), 78-95. </w:t>
      </w:r>
      <w:hyperlink r:id="rId32"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doi: 1</w:t>
        </w:r>
        <w:r w:rsidR="00FE4343" w:rsidRPr="009D7E8C">
          <w:rPr>
            <w:rStyle w:val="Hyperlink"/>
            <w:rFonts w:ascii="Times New Roman" w:hAnsi="Times New Roman" w:cs="Times New Roman"/>
            <w:color w:val="auto"/>
            <w:sz w:val="24"/>
            <w:szCs w:val="24"/>
          </w:rPr>
          <w:t>0.1177/1363459309360788</w:t>
        </w:r>
      </w:hyperlink>
    </w:p>
    <w:p w14:paraId="13C422DF"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Scambler, S., Newton, P., &amp; Asimakopoulou, K. (2014). The context of empowerment and self-care within the field of diabetes. </w:t>
      </w:r>
      <w:r w:rsidRPr="009D7E8C">
        <w:rPr>
          <w:rFonts w:ascii="Times New Roman" w:hAnsi="Times New Roman" w:cs="Times New Roman"/>
          <w:i/>
          <w:sz w:val="24"/>
          <w:szCs w:val="24"/>
        </w:rPr>
        <w:t>Health:, 18</w:t>
      </w:r>
      <w:r w:rsidRPr="009D7E8C">
        <w:rPr>
          <w:rFonts w:ascii="Times New Roman" w:hAnsi="Times New Roman" w:cs="Times New Roman"/>
          <w:sz w:val="24"/>
          <w:szCs w:val="24"/>
        </w:rPr>
        <w:t xml:space="preserve">(6), 545-560. </w:t>
      </w:r>
      <w:hyperlink r:id="rId33" w:history="1">
        <w:r w:rsidR="00FE2C1F" w:rsidRPr="009D7E8C">
          <w:rPr>
            <w:rFonts w:ascii="Times New Roman" w:hAnsi="Times New Roman" w:cs="Times New Roman"/>
            <w:sz w:val="24"/>
            <w:szCs w:val="24"/>
          </w:rPr>
          <w:t xml:space="preserve"> doi: </w:t>
        </w:r>
        <w:r w:rsidR="00FE4343" w:rsidRPr="009D7E8C">
          <w:rPr>
            <w:rStyle w:val="Hyperlink"/>
            <w:rFonts w:ascii="Times New Roman" w:hAnsi="Times New Roman" w:cs="Times New Roman"/>
            <w:color w:val="auto"/>
            <w:sz w:val="24"/>
            <w:szCs w:val="24"/>
            <w:shd w:val="clear" w:color="auto" w:fill="FFFFFF"/>
          </w:rPr>
          <w:t>10.1177/1363459314524801</w:t>
        </w:r>
      </w:hyperlink>
    </w:p>
    <w:p w14:paraId="667A7F3B"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Schoeb, V. (2014). Assumptions embedded in wh-questions: An interactional approach to the analysis of goal setting. </w:t>
      </w:r>
      <w:r w:rsidRPr="009D7E8C">
        <w:rPr>
          <w:rFonts w:ascii="Times New Roman" w:hAnsi="Times New Roman" w:cs="Times New Roman"/>
          <w:i/>
          <w:sz w:val="24"/>
          <w:szCs w:val="24"/>
        </w:rPr>
        <w:t>Studies in Communication Sciences, 14</w:t>
      </w:r>
      <w:r w:rsidRPr="009D7E8C">
        <w:rPr>
          <w:rFonts w:ascii="Times New Roman" w:hAnsi="Times New Roman" w:cs="Times New Roman"/>
          <w:sz w:val="24"/>
          <w:szCs w:val="24"/>
        </w:rPr>
        <w:t xml:space="preserve">(1), 68-77. </w:t>
      </w:r>
      <w:hyperlink r:id="rId34" w:tgtFrame="_blank" w:tooltip="Persistent link using digital object identifier"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 xml:space="preserve">doi: </w:t>
        </w:r>
        <w:r w:rsidR="00FE4343" w:rsidRPr="009D7E8C">
          <w:rPr>
            <w:rStyle w:val="Hyperlink"/>
            <w:rFonts w:ascii="Times New Roman" w:hAnsi="Times New Roman" w:cs="Times New Roman"/>
            <w:color w:val="auto"/>
            <w:sz w:val="24"/>
            <w:szCs w:val="24"/>
          </w:rPr>
          <w:t>10.1016/j.scoms.2014.03.003</w:t>
        </w:r>
      </w:hyperlink>
    </w:p>
    <w:p w14:paraId="046FD972"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Spradley, J. P. (1980). Participant observation. </w:t>
      </w:r>
      <w:r w:rsidRPr="009D7E8C">
        <w:rPr>
          <w:rFonts w:ascii="Times New Roman" w:hAnsi="Times New Roman" w:cs="Times New Roman"/>
          <w:i/>
          <w:sz w:val="24"/>
          <w:szCs w:val="24"/>
        </w:rPr>
        <w:t>New York: Wadsworth Thomson Learning</w:t>
      </w:r>
      <w:r w:rsidRPr="009D7E8C">
        <w:rPr>
          <w:rFonts w:ascii="Times New Roman" w:hAnsi="Times New Roman" w:cs="Times New Roman"/>
          <w:sz w:val="24"/>
          <w:szCs w:val="24"/>
        </w:rPr>
        <w:t xml:space="preserve">. </w:t>
      </w:r>
    </w:p>
    <w:p w14:paraId="51F5AA2D" w14:textId="77777777" w:rsidR="008B0712" w:rsidRPr="009D7E8C" w:rsidRDefault="008B0712" w:rsidP="002F2811">
      <w:pPr>
        <w:pStyle w:val="Heading1"/>
        <w:shd w:val="clear" w:color="auto" w:fill="FFFFFF"/>
        <w:spacing w:before="0" w:line="480" w:lineRule="auto"/>
        <w:ind w:left="720" w:hanging="720"/>
        <w:rPr>
          <w:rFonts w:ascii="Times New Roman" w:hAnsi="Times New Roman" w:cs="Times New Roman"/>
          <w:szCs w:val="24"/>
        </w:rPr>
      </w:pPr>
      <w:r w:rsidRPr="009D7E8C">
        <w:rPr>
          <w:rFonts w:ascii="Times New Roman" w:hAnsi="Times New Roman" w:cs="Times New Roman"/>
          <w:b w:val="0"/>
          <w:szCs w:val="24"/>
        </w:rPr>
        <w:lastRenderedPageBreak/>
        <w:t xml:space="preserve">Stenberg N. &amp; Furness P. (2016). Living Well </w:t>
      </w:r>
      <w:proofErr w:type="gramStart"/>
      <w:r w:rsidRPr="009D7E8C">
        <w:rPr>
          <w:rFonts w:ascii="Times New Roman" w:hAnsi="Times New Roman" w:cs="Times New Roman"/>
          <w:b w:val="0"/>
          <w:szCs w:val="24"/>
        </w:rPr>
        <w:t>With</w:t>
      </w:r>
      <w:proofErr w:type="gramEnd"/>
      <w:r w:rsidRPr="009D7E8C">
        <w:rPr>
          <w:rFonts w:ascii="Times New Roman" w:hAnsi="Times New Roman" w:cs="Times New Roman"/>
          <w:b w:val="0"/>
          <w:szCs w:val="24"/>
        </w:rPr>
        <w:t xml:space="preserve"> a Long-Term Condition</w:t>
      </w:r>
      <w:r w:rsidR="001C5723" w:rsidRPr="009D7E8C">
        <w:rPr>
          <w:rFonts w:ascii="Times New Roman" w:hAnsi="Times New Roman" w:cs="Times New Roman"/>
          <w:b w:val="0"/>
          <w:szCs w:val="24"/>
        </w:rPr>
        <w:t xml:space="preserve"> </w:t>
      </w:r>
      <w:r w:rsidRPr="009D7E8C">
        <w:rPr>
          <w:rFonts w:ascii="Times New Roman" w:hAnsi="Times New Roman" w:cs="Times New Roman"/>
          <w:b w:val="0"/>
          <w:bCs/>
          <w:iCs/>
          <w:szCs w:val="24"/>
        </w:rPr>
        <w:t>Service Users’ Perspectives of a Self-Management Intervention</w:t>
      </w:r>
      <w:r w:rsidRPr="009D7E8C">
        <w:rPr>
          <w:rFonts w:ascii="Times New Roman" w:hAnsi="Times New Roman" w:cs="Times New Roman"/>
          <w:b w:val="0"/>
          <w:bCs/>
          <w:i/>
          <w:iCs/>
          <w:szCs w:val="24"/>
        </w:rPr>
        <w:t xml:space="preserve">. Qualitative Health </w:t>
      </w:r>
      <w:r w:rsidR="001C5723" w:rsidRPr="009D7E8C">
        <w:rPr>
          <w:rFonts w:ascii="Times New Roman" w:hAnsi="Times New Roman" w:cs="Times New Roman"/>
          <w:b w:val="0"/>
          <w:bCs/>
          <w:i/>
          <w:iCs/>
          <w:szCs w:val="24"/>
        </w:rPr>
        <w:t>R</w:t>
      </w:r>
      <w:r w:rsidRPr="009D7E8C">
        <w:rPr>
          <w:rFonts w:ascii="Times New Roman" w:hAnsi="Times New Roman" w:cs="Times New Roman"/>
          <w:b w:val="0"/>
          <w:bCs/>
          <w:i/>
          <w:iCs/>
          <w:szCs w:val="24"/>
        </w:rPr>
        <w:t xml:space="preserve">esearch, 27(4), </w:t>
      </w:r>
      <w:r w:rsidRPr="009D7E8C">
        <w:rPr>
          <w:rFonts w:ascii="Times New Roman" w:hAnsi="Times New Roman" w:cs="Times New Roman"/>
          <w:b w:val="0"/>
          <w:bCs/>
          <w:iCs/>
          <w:szCs w:val="24"/>
        </w:rPr>
        <w:t>547-558</w:t>
      </w:r>
      <w:r w:rsidR="00FE4343" w:rsidRPr="009D7E8C">
        <w:rPr>
          <w:rFonts w:ascii="Times New Roman" w:hAnsi="Times New Roman" w:cs="Times New Roman"/>
          <w:b w:val="0"/>
          <w:bCs/>
          <w:iCs/>
          <w:szCs w:val="24"/>
        </w:rPr>
        <w:t xml:space="preserve">. </w:t>
      </w:r>
      <w:hyperlink r:id="rId35" w:history="1">
        <w:proofErr w:type="spellStart"/>
        <w:r w:rsidR="00FE2C1F" w:rsidRPr="009D7E8C">
          <w:rPr>
            <w:rStyle w:val="Hyperlink"/>
            <w:rFonts w:ascii="Times New Roman" w:hAnsi="Times New Roman" w:cs="Times New Roman"/>
            <w:b w:val="0"/>
            <w:color w:val="auto"/>
            <w:szCs w:val="24"/>
            <w:shd w:val="clear" w:color="auto" w:fill="FFFFFF"/>
          </w:rPr>
          <w:t>doi</w:t>
        </w:r>
        <w:proofErr w:type="spellEnd"/>
        <w:r w:rsidR="00FE2C1F" w:rsidRPr="009D7E8C">
          <w:rPr>
            <w:rStyle w:val="Hyperlink"/>
            <w:rFonts w:ascii="Times New Roman" w:hAnsi="Times New Roman" w:cs="Times New Roman"/>
            <w:b w:val="0"/>
            <w:color w:val="auto"/>
            <w:szCs w:val="24"/>
            <w:shd w:val="clear" w:color="auto" w:fill="FFFFFF"/>
          </w:rPr>
          <w:t xml:space="preserve">: </w:t>
        </w:r>
        <w:r w:rsidR="00FE4343" w:rsidRPr="009D7E8C">
          <w:rPr>
            <w:rStyle w:val="Hyperlink"/>
            <w:rFonts w:ascii="Times New Roman" w:hAnsi="Times New Roman" w:cs="Times New Roman"/>
            <w:b w:val="0"/>
            <w:color w:val="auto"/>
            <w:szCs w:val="24"/>
            <w:shd w:val="clear" w:color="auto" w:fill="FFFFFF"/>
          </w:rPr>
          <w:t>10.1177/1049732316628834</w:t>
        </w:r>
      </w:hyperlink>
    </w:p>
    <w:p w14:paraId="588E704A" w14:textId="77777777" w:rsidR="007932F9" w:rsidRPr="009D7E8C" w:rsidRDefault="007932F9" w:rsidP="002F2811">
      <w:pPr>
        <w:pStyle w:val="EndNoteBibliography"/>
        <w:shd w:val="clear" w:color="auto" w:fill="FFFFFF" w:themeFill="background1"/>
        <w:spacing w:after="0" w:line="480" w:lineRule="auto"/>
        <w:ind w:left="720" w:hanging="720"/>
        <w:rPr>
          <w:rStyle w:val="size-m"/>
          <w:rFonts w:ascii="Times New Roman" w:hAnsi="Times New Roman" w:cs="Times New Roman"/>
          <w:sz w:val="24"/>
          <w:szCs w:val="24"/>
        </w:rPr>
      </w:pPr>
      <w:r w:rsidRPr="009D7E8C">
        <w:rPr>
          <w:rFonts w:ascii="Times New Roman" w:hAnsi="Times New Roman" w:cs="Times New Roman"/>
          <w:sz w:val="24"/>
          <w:szCs w:val="24"/>
        </w:rPr>
        <w:t xml:space="preserve">Stivers, T. (2005). </w:t>
      </w:r>
      <w:r w:rsidRPr="009D7E8C">
        <w:rPr>
          <w:rStyle w:val="title-text"/>
          <w:rFonts w:ascii="Times New Roman" w:hAnsi="Times New Roman" w:cs="Times New Roman"/>
          <w:sz w:val="24"/>
          <w:szCs w:val="24"/>
        </w:rPr>
        <w:t xml:space="preserve">Non-antibiotic treatment recommendations: delivery formats and implications for parent resistance. </w:t>
      </w:r>
      <w:r w:rsidRPr="009D7E8C">
        <w:rPr>
          <w:rStyle w:val="title-text"/>
          <w:rFonts w:ascii="Times New Roman" w:hAnsi="Times New Roman" w:cs="Times New Roman"/>
          <w:i/>
          <w:sz w:val="24"/>
          <w:szCs w:val="24"/>
        </w:rPr>
        <w:t xml:space="preserve">Social Science &amp; Medicine, </w:t>
      </w:r>
      <w:hyperlink r:id="rId36" w:tooltip="Go to table of contents for this volume/issue" w:history="1">
        <w:r w:rsidRPr="009D7E8C">
          <w:rPr>
            <w:rStyle w:val="Hyperlink"/>
            <w:rFonts w:ascii="Times New Roman" w:hAnsi="Times New Roman" w:cs="Times New Roman"/>
            <w:i/>
            <w:color w:val="auto"/>
            <w:sz w:val="24"/>
            <w:szCs w:val="24"/>
          </w:rPr>
          <w:t>60</w:t>
        </w:r>
        <w:r w:rsidRPr="009D7E8C">
          <w:rPr>
            <w:rStyle w:val="Hyperlink"/>
            <w:rFonts w:ascii="Times New Roman" w:hAnsi="Times New Roman" w:cs="Times New Roman"/>
            <w:color w:val="auto"/>
            <w:sz w:val="24"/>
            <w:szCs w:val="24"/>
          </w:rPr>
          <w:t>(5</w:t>
        </w:r>
      </w:hyperlink>
      <w:r w:rsidRPr="009D7E8C">
        <w:rPr>
          <w:rStyle w:val="size-m"/>
          <w:rFonts w:ascii="Times New Roman" w:hAnsi="Times New Roman" w:cs="Times New Roman"/>
          <w:sz w:val="24"/>
          <w:szCs w:val="24"/>
        </w:rPr>
        <w:t>), 949-964.</w:t>
      </w:r>
      <w:r w:rsidR="00FE4343" w:rsidRPr="009D7E8C">
        <w:rPr>
          <w:rStyle w:val="size-m"/>
          <w:rFonts w:ascii="Times New Roman" w:hAnsi="Times New Roman" w:cs="Times New Roman"/>
          <w:sz w:val="24"/>
          <w:szCs w:val="24"/>
        </w:rPr>
        <w:t xml:space="preserve"> </w:t>
      </w:r>
      <w:hyperlink r:id="rId37" w:tgtFrame="_blank" w:tooltip="Persistent link using digital object identifier"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doi: 1</w:t>
        </w:r>
        <w:r w:rsidR="00FE4343" w:rsidRPr="009D7E8C">
          <w:rPr>
            <w:rStyle w:val="Hyperlink"/>
            <w:rFonts w:ascii="Times New Roman" w:hAnsi="Times New Roman" w:cs="Times New Roman"/>
            <w:color w:val="auto"/>
            <w:sz w:val="24"/>
            <w:szCs w:val="24"/>
          </w:rPr>
          <w:t>0.1016/j.socscimed.2004.06.040</w:t>
        </w:r>
      </w:hyperlink>
    </w:p>
    <w:p w14:paraId="6B76AEF5" w14:textId="77777777" w:rsidR="0000350D" w:rsidRPr="009D7E8C" w:rsidRDefault="0000350D"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Style w:val="size-m"/>
          <w:rFonts w:ascii="Times New Roman" w:hAnsi="Times New Roman" w:cs="Times New Roman"/>
          <w:sz w:val="24"/>
          <w:szCs w:val="24"/>
        </w:rPr>
        <w:t xml:space="preserve">Ten Have, P. (2007). </w:t>
      </w:r>
      <w:r w:rsidRPr="009D7E8C">
        <w:rPr>
          <w:rStyle w:val="Emphasis"/>
          <w:rFonts w:ascii="Times New Roman" w:hAnsi="Times New Roman" w:cs="Times New Roman"/>
          <w:sz w:val="24"/>
          <w:szCs w:val="24"/>
        </w:rPr>
        <w:t>Introducing qualitative methods. Doing conversation analysis: A practical guide,</w:t>
      </w:r>
      <w:r w:rsidRPr="009D7E8C">
        <w:rPr>
          <w:rStyle w:val="Emphasis"/>
          <w:rFonts w:ascii="Times New Roman" w:hAnsi="Times New Roman" w:cs="Times New Roman"/>
          <w:i w:val="0"/>
          <w:sz w:val="24"/>
          <w:szCs w:val="24"/>
        </w:rPr>
        <w:t xml:space="preserve"> 2nd ed</w:t>
      </w:r>
      <w:r w:rsidRPr="009D7E8C">
        <w:rPr>
          <w:rStyle w:val="Emphasis"/>
          <w:rFonts w:ascii="Times New Roman" w:hAnsi="Times New Roman" w:cs="Times New Roman"/>
          <w:sz w:val="24"/>
          <w:szCs w:val="24"/>
        </w:rPr>
        <w:t xml:space="preserve">. </w:t>
      </w:r>
      <w:r w:rsidRPr="009D7E8C">
        <w:rPr>
          <w:rFonts w:ascii="Times New Roman" w:hAnsi="Times New Roman" w:cs="Times New Roman"/>
          <w:sz w:val="24"/>
          <w:szCs w:val="24"/>
        </w:rPr>
        <w:t>Thousand Oaks, CA: Sage Publications.</w:t>
      </w:r>
    </w:p>
    <w:p w14:paraId="4322D24F" w14:textId="77777777" w:rsidR="001A58C5" w:rsidRPr="009D7E8C" w:rsidRDefault="001A58C5"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Thille, P., Ward, N., &amp; Russell, G. (2014). Self-management support in primary care: Enactments, disruptions, and conversational consequences. </w:t>
      </w:r>
      <w:r w:rsidRPr="009D7E8C">
        <w:rPr>
          <w:rFonts w:ascii="Times New Roman" w:hAnsi="Times New Roman" w:cs="Times New Roman"/>
          <w:i/>
          <w:sz w:val="24"/>
          <w:szCs w:val="24"/>
        </w:rPr>
        <w:t>Social Science &amp; Medicine, 108</w:t>
      </w:r>
      <w:r w:rsidRPr="009D7E8C">
        <w:rPr>
          <w:rFonts w:ascii="Times New Roman" w:hAnsi="Times New Roman" w:cs="Times New Roman"/>
          <w:sz w:val="24"/>
          <w:szCs w:val="24"/>
        </w:rPr>
        <w:t xml:space="preserve">, 97-105. </w:t>
      </w:r>
      <w:hyperlink r:id="rId38" w:tgtFrame="_blank" w:tooltip="Persistent link using digital object identifier" w:history="1">
        <w:r w:rsidR="00FE2C1F" w:rsidRPr="009D7E8C">
          <w:rPr>
            <w:rFonts w:ascii="Times New Roman" w:hAnsi="Times New Roman" w:cs="Times New Roman"/>
            <w:sz w:val="24"/>
            <w:szCs w:val="24"/>
          </w:rPr>
          <w:t xml:space="preserve"> </w:t>
        </w:r>
        <w:r w:rsidR="00FE2C1F" w:rsidRPr="009D7E8C">
          <w:rPr>
            <w:rStyle w:val="Hyperlink"/>
            <w:rFonts w:ascii="Times New Roman" w:hAnsi="Times New Roman" w:cs="Times New Roman"/>
            <w:color w:val="auto"/>
            <w:sz w:val="24"/>
            <w:szCs w:val="24"/>
          </w:rPr>
          <w:t xml:space="preserve">doi: </w:t>
        </w:r>
        <w:r w:rsidR="00FE4343" w:rsidRPr="009D7E8C">
          <w:rPr>
            <w:rStyle w:val="Hyperlink"/>
            <w:rFonts w:ascii="Times New Roman" w:hAnsi="Times New Roman" w:cs="Times New Roman"/>
            <w:color w:val="auto"/>
            <w:sz w:val="24"/>
            <w:szCs w:val="24"/>
          </w:rPr>
          <w:t>10.1016/j.socscimed.2014.02.041</w:t>
        </w:r>
      </w:hyperlink>
    </w:p>
    <w:p w14:paraId="29EAEA5B" w14:textId="77777777" w:rsidR="009A6323" w:rsidRPr="009D7E8C" w:rsidRDefault="009A6323"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Vermunt, P., Harmsen., M, Elwyn, G., Westert, G., Burgers, J.,</w:t>
      </w:r>
      <w:r w:rsidR="00874B17" w:rsidRPr="009D7E8C">
        <w:rPr>
          <w:rFonts w:ascii="Times New Roman" w:hAnsi="Times New Roman" w:cs="Times New Roman"/>
          <w:sz w:val="24"/>
          <w:szCs w:val="24"/>
        </w:rPr>
        <w:t xml:space="preserve"> &amp; Faber, M. (2017).</w:t>
      </w:r>
      <w:r w:rsidRPr="009D7E8C">
        <w:rPr>
          <w:rFonts w:ascii="Times New Roman" w:hAnsi="Times New Roman" w:cs="Times New Roman"/>
          <w:sz w:val="24"/>
          <w:szCs w:val="24"/>
        </w:rPr>
        <w:t xml:space="preserve"> A three-goal model for patients with multimorbidity: A qualitative approach. </w:t>
      </w:r>
      <w:r w:rsidRPr="009D7E8C">
        <w:rPr>
          <w:rFonts w:ascii="Times New Roman" w:hAnsi="Times New Roman" w:cs="Times New Roman"/>
          <w:i/>
          <w:sz w:val="24"/>
          <w:szCs w:val="24"/>
        </w:rPr>
        <w:t xml:space="preserve">Health </w:t>
      </w:r>
      <w:r w:rsidRPr="009D7E8C">
        <w:rPr>
          <w:rFonts w:ascii="Times New Roman" w:hAnsi="Times New Roman" w:cs="Times New Roman"/>
          <w:sz w:val="24"/>
          <w:szCs w:val="24"/>
        </w:rPr>
        <w:t>Expect</w:t>
      </w:r>
      <w:r w:rsidR="00874B17" w:rsidRPr="009D7E8C">
        <w:rPr>
          <w:rFonts w:ascii="Times New Roman" w:hAnsi="Times New Roman" w:cs="Times New Roman"/>
          <w:sz w:val="24"/>
          <w:szCs w:val="24"/>
        </w:rPr>
        <w:t>ations</w:t>
      </w:r>
      <w:r w:rsidRPr="009D7E8C">
        <w:rPr>
          <w:rFonts w:ascii="Times New Roman" w:hAnsi="Times New Roman" w:cs="Times New Roman"/>
          <w:sz w:val="24"/>
          <w:szCs w:val="24"/>
        </w:rPr>
        <w:t>.</w:t>
      </w:r>
      <w:r w:rsidR="00874B17" w:rsidRPr="009D7E8C">
        <w:rPr>
          <w:rFonts w:ascii="Times New Roman" w:hAnsi="Times New Roman" w:cs="Times New Roman"/>
          <w:sz w:val="24"/>
          <w:szCs w:val="24"/>
        </w:rPr>
        <w:t xml:space="preserve"> </w:t>
      </w:r>
      <w:r w:rsidRPr="009D7E8C">
        <w:rPr>
          <w:rFonts w:ascii="Times New Roman" w:hAnsi="Times New Roman" w:cs="Times New Roman"/>
          <w:sz w:val="24"/>
          <w:szCs w:val="24"/>
        </w:rPr>
        <w:t>00</w:t>
      </w:r>
      <w:r w:rsidR="00874B17" w:rsidRPr="009D7E8C">
        <w:rPr>
          <w:rFonts w:ascii="Times New Roman" w:hAnsi="Times New Roman" w:cs="Times New Roman"/>
          <w:sz w:val="24"/>
          <w:szCs w:val="24"/>
        </w:rPr>
        <w:t xml:space="preserve">, </w:t>
      </w:r>
      <w:r w:rsidRPr="009D7E8C">
        <w:rPr>
          <w:rFonts w:ascii="Times New Roman" w:hAnsi="Times New Roman" w:cs="Times New Roman"/>
          <w:sz w:val="24"/>
          <w:szCs w:val="24"/>
        </w:rPr>
        <w:t>1–11.</w:t>
      </w:r>
      <w:r w:rsidR="00874B17" w:rsidRPr="009D7E8C">
        <w:rPr>
          <w:rFonts w:ascii="Times New Roman" w:hAnsi="Times New Roman" w:cs="Times New Roman"/>
          <w:sz w:val="24"/>
          <w:szCs w:val="24"/>
        </w:rPr>
        <w:t xml:space="preserve"> </w:t>
      </w:r>
      <w:hyperlink r:id="rId39" w:history="1">
        <w:r w:rsidR="00FE2C1F" w:rsidRPr="009D7E8C" w:rsidDel="00FE2C1F">
          <w:rPr>
            <w:rStyle w:val="Hyperlink"/>
            <w:rFonts w:ascii="Times New Roman" w:hAnsi="Times New Roman" w:cs="Times New Roman"/>
            <w:color w:val="auto"/>
            <w:sz w:val="24"/>
            <w:szCs w:val="24"/>
          </w:rPr>
          <w:t>https://doi.org</w:t>
        </w:r>
        <w:r w:rsidR="00FE2C1F" w:rsidRPr="009D7E8C">
          <w:rPr>
            <w:rStyle w:val="Hyperlink"/>
            <w:rFonts w:ascii="Times New Roman" w:hAnsi="Times New Roman" w:cs="Times New Roman"/>
            <w:color w:val="auto"/>
            <w:sz w:val="24"/>
            <w:szCs w:val="24"/>
          </w:rPr>
          <w:t xml:space="preserve"> doi: </w:t>
        </w:r>
        <w:r w:rsidR="00FE2C1F" w:rsidRPr="009D7E8C" w:rsidDel="00FE2C1F">
          <w:rPr>
            <w:rStyle w:val="Hyperlink"/>
            <w:rFonts w:ascii="Times New Roman" w:hAnsi="Times New Roman" w:cs="Times New Roman"/>
            <w:color w:val="auto"/>
            <w:sz w:val="24"/>
            <w:szCs w:val="24"/>
          </w:rPr>
          <w:t>/</w:t>
        </w:r>
        <w:r w:rsidR="00FE2C1F" w:rsidRPr="009D7E8C">
          <w:rPr>
            <w:rStyle w:val="Hyperlink"/>
            <w:rFonts w:ascii="Times New Roman" w:hAnsi="Times New Roman" w:cs="Times New Roman"/>
            <w:color w:val="auto"/>
            <w:sz w:val="24"/>
            <w:szCs w:val="24"/>
          </w:rPr>
          <w:t>10.1111/hex.12647</w:t>
        </w:r>
      </w:hyperlink>
      <w:r w:rsidR="00874B17" w:rsidRPr="009D7E8C">
        <w:rPr>
          <w:rFonts w:ascii="Times New Roman" w:hAnsi="Times New Roman" w:cs="Times New Roman"/>
          <w:sz w:val="24"/>
          <w:szCs w:val="24"/>
        </w:rPr>
        <w:t xml:space="preserve">. </w:t>
      </w:r>
    </w:p>
    <w:p w14:paraId="7F57CEFA" w14:textId="2847DCBE" w:rsidR="002F2811" w:rsidRPr="009D7E8C" w:rsidRDefault="00740F00"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Wells, L., Root, J., Versteeg, R., Raw, J., Jan, S., Sherrington, C., Kay, et al. (2016). Patient Centred Healthcare Homes in Australia: Towards Successful Implementation. </w:t>
      </w:r>
      <w:r w:rsidRPr="009D7E8C">
        <w:rPr>
          <w:rFonts w:ascii="Times New Roman" w:hAnsi="Times New Roman" w:cs="Times New Roman"/>
          <w:i/>
          <w:sz w:val="24"/>
          <w:szCs w:val="24"/>
        </w:rPr>
        <w:t>Melbourne: Royal Australian College of General Practitioners.</w:t>
      </w:r>
      <w:r w:rsidR="00FE4343" w:rsidRPr="009D7E8C">
        <w:rPr>
          <w:rFonts w:ascii="Times New Roman" w:hAnsi="Times New Roman" w:cs="Times New Roman"/>
          <w:i/>
          <w:sz w:val="24"/>
          <w:szCs w:val="24"/>
        </w:rPr>
        <w:t xml:space="preserve"> </w:t>
      </w:r>
      <w:hyperlink r:id="rId40" w:history="1">
        <w:r w:rsidR="002F2811" w:rsidRPr="009D7E8C">
          <w:rPr>
            <w:rStyle w:val="Hyperlink"/>
            <w:rFonts w:ascii="Times New Roman" w:hAnsi="Times New Roman" w:cs="Times New Roman"/>
            <w:color w:val="auto"/>
            <w:sz w:val="24"/>
            <w:szCs w:val="24"/>
          </w:rPr>
          <w:t>https://chf.org.au/sites/default/files/patient-centred-healthcare-homes-in-australia-towards-successful-implementation.pdf</w:t>
        </w:r>
      </w:hyperlink>
    </w:p>
    <w:p w14:paraId="4DD7CCD7" w14:textId="6B7EED05" w:rsidR="00F129FF" w:rsidRPr="002F2811" w:rsidRDefault="00F129FF" w:rsidP="002F2811">
      <w:pPr>
        <w:pStyle w:val="EndNoteBibliography"/>
        <w:shd w:val="clear" w:color="auto" w:fill="FFFFFF" w:themeFill="background1"/>
        <w:spacing w:after="0" w:line="480" w:lineRule="auto"/>
        <w:ind w:left="720" w:hanging="720"/>
        <w:rPr>
          <w:rFonts w:ascii="Times New Roman" w:hAnsi="Times New Roman" w:cs="Times New Roman"/>
          <w:sz w:val="24"/>
          <w:szCs w:val="24"/>
        </w:rPr>
      </w:pPr>
      <w:r w:rsidRPr="009D7E8C">
        <w:rPr>
          <w:rFonts w:ascii="Times New Roman" w:hAnsi="Times New Roman" w:cs="Times New Roman"/>
          <w:sz w:val="24"/>
          <w:szCs w:val="24"/>
        </w:rPr>
        <w:t xml:space="preserve">World Health Organisation. (2004). </w:t>
      </w:r>
      <w:r w:rsidRPr="009D7E8C">
        <w:rPr>
          <w:rFonts w:ascii="Times New Roman" w:hAnsi="Times New Roman" w:cs="Times New Roman"/>
          <w:i/>
          <w:sz w:val="24"/>
          <w:szCs w:val="24"/>
        </w:rPr>
        <w:t>A glossary of terms for community health care and services for older persons</w:t>
      </w:r>
      <w:r w:rsidRPr="009D7E8C">
        <w:rPr>
          <w:rFonts w:ascii="Times New Roman" w:hAnsi="Times New Roman" w:cs="Times New Roman"/>
          <w:sz w:val="24"/>
          <w:szCs w:val="24"/>
        </w:rPr>
        <w:t>. WHO Centre for Health Development Ageing and Health Technical Report Volume 5</w:t>
      </w:r>
      <w:r w:rsidR="00EC6883" w:rsidRPr="009D7E8C">
        <w:rPr>
          <w:rFonts w:ascii="Times New Roman" w:hAnsi="Times New Roman" w:cs="Times New Roman"/>
          <w:sz w:val="24"/>
          <w:szCs w:val="24"/>
        </w:rPr>
        <w:t>. Japan:</w:t>
      </w:r>
      <w:r w:rsidR="00325F08" w:rsidRPr="009D7E8C">
        <w:rPr>
          <w:rFonts w:ascii="Times New Roman" w:hAnsi="Times New Roman" w:cs="Times New Roman"/>
          <w:sz w:val="24"/>
          <w:szCs w:val="24"/>
        </w:rPr>
        <w:t xml:space="preserve"> </w:t>
      </w:r>
      <w:r w:rsidR="00EC6883" w:rsidRPr="009D7E8C">
        <w:rPr>
          <w:rFonts w:ascii="Times New Roman" w:hAnsi="Times New Roman" w:cs="Times New Roman"/>
          <w:sz w:val="24"/>
          <w:szCs w:val="24"/>
        </w:rPr>
        <w:t>WHO</w:t>
      </w:r>
      <w:r w:rsidR="00325F08" w:rsidRPr="009D7E8C">
        <w:rPr>
          <w:rFonts w:ascii="Times New Roman" w:hAnsi="Times New Roman" w:cs="Times New Roman"/>
          <w:sz w:val="24"/>
          <w:szCs w:val="24"/>
        </w:rPr>
        <w:t>.</w:t>
      </w:r>
      <w:r w:rsidRPr="009D7E8C">
        <w:rPr>
          <w:rFonts w:ascii="Times New Roman" w:hAnsi="Times New Roman" w:cs="Times New Roman"/>
          <w:sz w:val="24"/>
          <w:szCs w:val="24"/>
        </w:rPr>
        <w:t xml:space="preserve"> </w:t>
      </w:r>
      <w:hyperlink r:id="rId41" w:history="1">
        <w:r w:rsidR="00FE4343" w:rsidRPr="009D7E8C">
          <w:rPr>
            <w:rStyle w:val="Hyperlink"/>
            <w:rFonts w:ascii="Times New Roman" w:hAnsi="Times New Roman" w:cs="Times New Roman"/>
            <w:color w:val="auto"/>
            <w:sz w:val="24"/>
            <w:szCs w:val="24"/>
            <w:shd w:val="clear" w:color="auto" w:fill="FFFFFF"/>
          </w:rPr>
          <w:t>http://www.who.int/iris/handle/10665/68896</w:t>
        </w:r>
      </w:hyperlink>
    </w:p>
    <w:p w14:paraId="31C69E64" w14:textId="4BE5C105" w:rsidR="001A58C5" w:rsidRPr="002F2811" w:rsidRDefault="00F129FF" w:rsidP="002F2811">
      <w:pPr>
        <w:pStyle w:val="EndNoteBibliography"/>
        <w:shd w:val="clear" w:color="auto" w:fill="FFFFFF" w:themeFill="background1"/>
        <w:spacing w:after="0" w:line="480" w:lineRule="auto"/>
        <w:ind w:left="720" w:hanging="720"/>
        <w:rPr>
          <w:rFonts w:ascii="Times New Roman" w:hAnsi="Times New Roman" w:cs="Times New Roman"/>
          <w:color w:val="000000" w:themeColor="text1"/>
          <w:sz w:val="24"/>
          <w:szCs w:val="24"/>
        </w:rPr>
      </w:pPr>
      <w:r w:rsidRPr="002F2811">
        <w:rPr>
          <w:rFonts w:ascii="Times New Roman" w:hAnsi="Times New Roman" w:cs="Times New Roman"/>
          <w:color w:val="000000" w:themeColor="text1"/>
          <w:sz w:val="24"/>
          <w:szCs w:val="24"/>
        </w:rPr>
        <w:t xml:space="preserve"> </w:t>
      </w:r>
    </w:p>
    <w:p w14:paraId="2BB73F51" w14:textId="77777777" w:rsidR="001A58C5" w:rsidRPr="002F2811" w:rsidRDefault="001A58C5" w:rsidP="002F2811">
      <w:pPr>
        <w:shd w:val="clear" w:color="auto" w:fill="FFFFFF" w:themeFill="background1"/>
        <w:spacing w:after="0" w:line="480" w:lineRule="auto"/>
        <w:contextualSpacing/>
        <w:rPr>
          <w:rFonts w:ascii="Times New Roman" w:hAnsi="Times New Roman" w:cs="Times New Roman"/>
          <w:color w:val="000000" w:themeColor="text1"/>
          <w:sz w:val="24"/>
          <w:szCs w:val="24"/>
        </w:rPr>
      </w:pPr>
    </w:p>
    <w:p w14:paraId="3004C9DD" w14:textId="77777777" w:rsidR="00E40A14" w:rsidRPr="002F2811" w:rsidRDefault="00E40A14" w:rsidP="002F2811">
      <w:pPr>
        <w:shd w:val="clear" w:color="auto" w:fill="FFFFFF" w:themeFill="background1"/>
        <w:spacing w:after="0" w:line="480" w:lineRule="auto"/>
        <w:rPr>
          <w:rFonts w:ascii="Times New Roman" w:hAnsi="Times New Roman" w:cs="Times New Roman"/>
          <w:color w:val="000000" w:themeColor="text1"/>
          <w:sz w:val="24"/>
          <w:szCs w:val="24"/>
        </w:rPr>
      </w:pPr>
    </w:p>
    <w:sectPr w:rsidR="00E40A14" w:rsidRPr="002F2811" w:rsidSect="002F2811">
      <w:headerReference w:type="even" r:id="rId42"/>
      <w:headerReference w:type="default" r:id="rId43"/>
      <w:footerReference w:type="even" r:id="rId44"/>
      <w:footerReference w:type="default" r:id="rId45"/>
      <w:headerReference w:type="first" r:id="rId46"/>
      <w:footerReference w:type="first" r:id="rId4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2DAF3E" w14:textId="77777777" w:rsidR="001D5424" w:rsidRDefault="001D5424">
      <w:pPr>
        <w:spacing w:after="0" w:line="240" w:lineRule="auto"/>
      </w:pPr>
      <w:r>
        <w:separator/>
      </w:r>
    </w:p>
  </w:endnote>
  <w:endnote w:type="continuationSeparator" w:id="0">
    <w:p w14:paraId="33FF82ED" w14:textId="77777777" w:rsidR="001D5424" w:rsidRDefault="001D54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3C648B" w14:textId="77777777" w:rsidR="00D32CDC" w:rsidRDefault="00D32C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0346356"/>
      <w:docPartObj>
        <w:docPartGallery w:val="Page Numbers (Bottom of Page)"/>
        <w:docPartUnique/>
      </w:docPartObj>
    </w:sdtPr>
    <w:sdtEndPr>
      <w:rPr>
        <w:noProof/>
      </w:rPr>
    </w:sdtEndPr>
    <w:sdtContent>
      <w:p w14:paraId="4461F285" w14:textId="70F0E07B" w:rsidR="002B3DBC" w:rsidRDefault="002B3DBC">
        <w:pPr>
          <w:pStyle w:val="Footer"/>
          <w:jc w:val="right"/>
        </w:pPr>
        <w:r>
          <w:fldChar w:fldCharType="begin"/>
        </w:r>
        <w:r>
          <w:instrText xml:space="preserve"> PAGE   \* MERGEFORMAT </w:instrText>
        </w:r>
        <w:r>
          <w:fldChar w:fldCharType="separate"/>
        </w:r>
        <w:r w:rsidR="00FC28EC">
          <w:rPr>
            <w:noProof/>
          </w:rPr>
          <w:t>30</w:t>
        </w:r>
        <w:r>
          <w:rPr>
            <w:noProof/>
          </w:rPr>
          <w:fldChar w:fldCharType="end"/>
        </w:r>
      </w:p>
    </w:sdtContent>
  </w:sdt>
  <w:p w14:paraId="7CA1C3AF" w14:textId="77777777" w:rsidR="002B3DBC" w:rsidRDefault="002B3DB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1D863" w14:textId="77777777" w:rsidR="00D32CDC" w:rsidRDefault="00D32C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8CD584" w14:textId="77777777" w:rsidR="001D5424" w:rsidRDefault="001D5424">
      <w:pPr>
        <w:spacing w:after="0" w:line="240" w:lineRule="auto"/>
      </w:pPr>
      <w:r>
        <w:separator/>
      </w:r>
    </w:p>
  </w:footnote>
  <w:footnote w:type="continuationSeparator" w:id="0">
    <w:p w14:paraId="2A30EBED" w14:textId="77777777" w:rsidR="001D5424" w:rsidRDefault="001D54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8C9E44" w14:textId="77777777" w:rsidR="00D32CDC" w:rsidRDefault="00D32C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4DAA74" w14:textId="40071838" w:rsidR="002B3DBC" w:rsidRDefault="002B3DBC">
    <w:pPr>
      <w:pStyle w:val="Header"/>
    </w:pPr>
    <w:r>
      <w:t xml:space="preserve">QHR Manuscript </w:t>
    </w:r>
    <w:r w:rsidR="00D207B8">
      <w:t>April</w:t>
    </w:r>
    <w:r>
      <w:t xml:space="preserve"> </w:t>
    </w:r>
    <w:r w:rsidR="00D207B8">
      <w:t xml:space="preserve">2018 </w:t>
    </w:r>
  </w:p>
  <w:p w14:paraId="3F911BA7" w14:textId="77777777" w:rsidR="002B3DBC" w:rsidRDefault="002B3DB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272B70" w14:textId="77777777" w:rsidR="00D32CDC" w:rsidRDefault="00D32C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B83C8E"/>
    <w:multiLevelType w:val="hybridMultilevel"/>
    <w:tmpl w:val="B5645102"/>
    <w:lvl w:ilvl="0" w:tplc="06BCC09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1E61250"/>
    <w:multiLevelType w:val="multilevel"/>
    <w:tmpl w:val="6A86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FE663AA"/>
    <w:multiLevelType w:val="multilevel"/>
    <w:tmpl w:val="7702F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7256535"/>
    <w:multiLevelType w:val="hybridMultilevel"/>
    <w:tmpl w:val="E116A178"/>
    <w:lvl w:ilvl="0" w:tplc="B234FD7E">
      <w:start w:val="1"/>
      <w:numFmt w:val="bullet"/>
      <w:lvlText w:val=""/>
      <w:legacy w:legacy="1" w:legacySpace="120" w:legacyIndent="360"/>
      <w:lvlJc w:val="left"/>
      <w:pPr>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5B900A1"/>
    <w:multiLevelType w:val="multilevel"/>
    <w:tmpl w:val="A0A8F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1A58C5"/>
    <w:rsid w:val="0000350D"/>
    <w:rsid w:val="0001056C"/>
    <w:rsid w:val="00014DA0"/>
    <w:rsid w:val="00017FE9"/>
    <w:rsid w:val="000257BE"/>
    <w:rsid w:val="000327D0"/>
    <w:rsid w:val="000347A1"/>
    <w:rsid w:val="000464F9"/>
    <w:rsid w:val="00052F81"/>
    <w:rsid w:val="00063D20"/>
    <w:rsid w:val="000716A2"/>
    <w:rsid w:val="000717D4"/>
    <w:rsid w:val="00076571"/>
    <w:rsid w:val="00085517"/>
    <w:rsid w:val="000977F1"/>
    <w:rsid w:val="000A226A"/>
    <w:rsid w:val="000B1C82"/>
    <w:rsid w:val="000B2DF4"/>
    <w:rsid w:val="000C2574"/>
    <w:rsid w:val="000D4D1D"/>
    <w:rsid w:val="001051D7"/>
    <w:rsid w:val="00105776"/>
    <w:rsid w:val="00112B9D"/>
    <w:rsid w:val="00127980"/>
    <w:rsid w:val="00166088"/>
    <w:rsid w:val="001A58C5"/>
    <w:rsid w:val="001A7F80"/>
    <w:rsid w:val="001C28A8"/>
    <w:rsid w:val="001C5723"/>
    <w:rsid w:val="001C5F2C"/>
    <w:rsid w:val="001D2D9B"/>
    <w:rsid w:val="001D5424"/>
    <w:rsid w:val="00211E6F"/>
    <w:rsid w:val="00222AAD"/>
    <w:rsid w:val="00224447"/>
    <w:rsid w:val="002264BE"/>
    <w:rsid w:val="00234855"/>
    <w:rsid w:val="00243EF2"/>
    <w:rsid w:val="00265AB7"/>
    <w:rsid w:val="00270B20"/>
    <w:rsid w:val="002830B9"/>
    <w:rsid w:val="002A17BC"/>
    <w:rsid w:val="002A3A9F"/>
    <w:rsid w:val="002B0088"/>
    <w:rsid w:val="002B2392"/>
    <w:rsid w:val="002B3DBC"/>
    <w:rsid w:val="002C2DA0"/>
    <w:rsid w:val="002D5232"/>
    <w:rsid w:val="002D7013"/>
    <w:rsid w:val="002E3AD0"/>
    <w:rsid w:val="002F2811"/>
    <w:rsid w:val="00306CDE"/>
    <w:rsid w:val="00325F08"/>
    <w:rsid w:val="00326301"/>
    <w:rsid w:val="00337E6E"/>
    <w:rsid w:val="003670CE"/>
    <w:rsid w:val="0038236A"/>
    <w:rsid w:val="00382AF6"/>
    <w:rsid w:val="00387555"/>
    <w:rsid w:val="003959AF"/>
    <w:rsid w:val="003D0F9D"/>
    <w:rsid w:val="003F06A6"/>
    <w:rsid w:val="00414AFE"/>
    <w:rsid w:val="00427625"/>
    <w:rsid w:val="00437C93"/>
    <w:rsid w:val="00442B14"/>
    <w:rsid w:val="00463856"/>
    <w:rsid w:val="0046498A"/>
    <w:rsid w:val="00472E92"/>
    <w:rsid w:val="00476925"/>
    <w:rsid w:val="00480F36"/>
    <w:rsid w:val="00481079"/>
    <w:rsid w:val="004A353C"/>
    <w:rsid w:val="004B2CEA"/>
    <w:rsid w:val="004B320D"/>
    <w:rsid w:val="004C53C1"/>
    <w:rsid w:val="00505BF6"/>
    <w:rsid w:val="005151A5"/>
    <w:rsid w:val="0051522E"/>
    <w:rsid w:val="00540016"/>
    <w:rsid w:val="00562897"/>
    <w:rsid w:val="00572BAA"/>
    <w:rsid w:val="00583613"/>
    <w:rsid w:val="005B6BC0"/>
    <w:rsid w:val="005F50CC"/>
    <w:rsid w:val="00611FF9"/>
    <w:rsid w:val="00612071"/>
    <w:rsid w:val="00624448"/>
    <w:rsid w:val="00643D4E"/>
    <w:rsid w:val="00652A35"/>
    <w:rsid w:val="00677667"/>
    <w:rsid w:val="00691175"/>
    <w:rsid w:val="006A02A6"/>
    <w:rsid w:val="006A6E70"/>
    <w:rsid w:val="006A7F85"/>
    <w:rsid w:val="006D4052"/>
    <w:rsid w:val="006F1CBC"/>
    <w:rsid w:val="006F7A3E"/>
    <w:rsid w:val="00713DED"/>
    <w:rsid w:val="00735895"/>
    <w:rsid w:val="00740F00"/>
    <w:rsid w:val="00745324"/>
    <w:rsid w:val="0075126C"/>
    <w:rsid w:val="00783B72"/>
    <w:rsid w:val="00783FCE"/>
    <w:rsid w:val="00792BC0"/>
    <w:rsid w:val="007932F9"/>
    <w:rsid w:val="0079659F"/>
    <w:rsid w:val="007A2D26"/>
    <w:rsid w:val="007A2E30"/>
    <w:rsid w:val="007B1897"/>
    <w:rsid w:val="007B25A1"/>
    <w:rsid w:val="007D20A9"/>
    <w:rsid w:val="007D74A0"/>
    <w:rsid w:val="007E4819"/>
    <w:rsid w:val="007F1BAF"/>
    <w:rsid w:val="007F5963"/>
    <w:rsid w:val="00803065"/>
    <w:rsid w:val="00811BA4"/>
    <w:rsid w:val="0081600A"/>
    <w:rsid w:val="00823355"/>
    <w:rsid w:val="00827BBB"/>
    <w:rsid w:val="008530D8"/>
    <w:rsid w:val="00872F38"/>
    <w:rsid w:val="00874B17"/>
    <w:rsid w:val="00876626"/>
    <w:rsid w:val="008802DF"/>
    <w:rsid w:val="00884FF7"/>
    <w:rsid w:val="00886860"/>
    <w:rsid w:val="0089253A"/>
    <w:rsid w:val="008B0347"/>
    <w:rsid w:val="008B0712"/>
    <w:rsid w:val="008C5C55"/>
    <w:rsid w:val="008C7288"/>
    <w:rsid w:val="008D3FF1"/>
    <w:rsid w:val="0090068B"/>
    <w:rsid w:val="0091285A"/>
    <w:rsid w:val="0093180D"/>
    <w:rsid w:val="00936B65"/>
    <w:rsid w:val="0094771A"/>
    <w:rsid w:val="00951960"/>
    <w:rsid w:val="00957F6C"/>
    <w:rsid w:val="00985993"/>
    <w:rsid w:val="00992AF0"/>
    <w:rsid w:val="009A6323"/>
    <w:rsid w:val="009D0BD2"/>
    <w:rsid w:val="009D7E8C"/>
    <w:rsid w:val="009E1D47"/>
    <w:rsid w:val="009E3F74"/>
    <w:rsid w:val="009F71ED"/>
    <w:rsid w:val="00A01CA1"/>
    <w:rsid w:val="00A13E49"/>
    <w:rsid w:val="00A144FC"/>
    <w:rsid w:val="00A321F0"/>
    <w:rsid w:val="00A50CD6"/>
    <w:rsid w:val="00A93806"/>
    <w:rsid w:val="00AB06CB"/>
    <w:rsid w:val="00AB7F67"/>
    <w:rsid w:val="00AD373E"/>
    <w:rsid w:val="00AF6D23"/>
    <w:rsid w:val="00B00F8E"/>
    <w:rsid w:val="00B07ED8"/>
    <w:rsid w:val="00B1182C"/>
    <w:rsid w:val="00B31D43"/>
    <w:rsid w:val="00B32763"/>
    <w:rsid w:val="00B42BFA"/>
    <w:rsid w:val="00B53F65"/>
    <w:rsid w:val="00B71D9B"/>
    <w:rsid w:val="00B74B66"/>
    <w:rsid w:val="00B74C74"/>
    <w:rsid w:val="00B76126"/>
    <w:rsid w:val="00B84816"/>
    <w:rsid w:val="00B95C90"/>
    <w:rsid w:val="00B962B0"/>
    <w:rsid w:val="00BA2919"/>
    <w:rsid w:val="00BC0915"/>
    <w:rsid w:val="00BC1F80"/>
    <w:rsid w:val="00BF293A"/>
    <w:rsid w:val="00BF6B26"/>
    <w:rsid w:val="00C55AE4"/>
    <w:rsid w:val="00C81447"/>
    <w:rsid w:val="00C84C3B"/>
    <w:rsid w:val="00CA3880"/>
    <w:rsid w:val="00CA66F9"/>
    <w:rsid w:val="00CC3479"/>
    <w:rsid w:val="00CD529B"/>
    <w:rsid w:val="00CE1082"/>
    <w:rsid w:val="00CF536B"/>
    <w:rsid w:val="00D06949"/>
    <w:rsid w:val="00D207B8"/>
    <w:rsid w:val="00D21FB4"/>
    <w:rsid w:val="00D27B8A"/>
    <w:rsid w:val="00D300AD"/>
    <w:rsid w:val="00D32CDC"/>
    <w:rsid w:val="00D45BF4"/>
    <w:rsid w:val="00D51D41"/>
    <w:rsid w:val="00D6351E"/>
    <w:rsid w:val="00D845A9"/>
    <w:rsid w:val="00D95243"/>
    <w:rsid w:val="00DA1E75"/>
    <w:rsid w:val="00DC33EF"/>
    <w:rsid w:val="00DD02E6"/>
    <w:rsid w:val="00DE2721"/>
    <w:rsid w:val="00DE6F91"/>
    <w:rsid w:val="00E10E15"/>
    <w:rsid w:val="00E14595"/>
    <w:rsid w:val="00E1551A"/>
    <w:rsid w:val="00E21C6C"/>
    <w:rsid w:val="00E32F42"/>
    <w:rsid w:val="00E373B8"/>
    <w:rsid w:val="00E40A14"/>
    <w:rsid w:val="00E47DA5"/>
    <w:rsid w:val="00E6093B"/>
    <w:rsid w:val="00E6535E"/>
    <w:rsid w:val="00E713D5"/>
    <w:rsid w:val="00E71C2A"/>
    <w:rsid w:val="00EB0C10"/>
    <w:rsid w:val="00EC6883"/>
    <w:rsid w:val="00ED414B"/>
    <w:rsid w:val="00EF346D"/>
    <w:rsid w:val="00EF6A4F"/>
    <w:rsid w:val="00F129FF"/>
    <w:rsid w:val="00F45A24"/>
    <w:rsid w:val="00F54681"/>
    <w:rsid w:val="00F601C3"/>
    <w:rsid w:val="00F673B7"/>
    <w:rsid w:val="00F72890"/>
    <w:rsid w:val="00F76BAD"/>
    <w:rsid w:val="00F96AB3"/>
    <w:rsid w:val="00FA4A9C"/>
    <w:rsid w:val="00FA7FD5"/>
    <w:rsid w:val="00FB5C2C"/>
    <w:rsid w:val="00FC1132"/>
    <w:rsid w:val="00FC28EC"/>
    <w:rsid w:val="00FD2A5C"/>
    <w:rsid w:val="00FD53D5"/>
    <w:rsid w:val="00FE2C1F"/>
    <w:rsid w:val="00FE4343"/>
    <w:rsid w:val="00FF300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9B5B4"/>
  <w15:docId w15:val="{098212B4-3A2F-4ECF-B3CF-64DAAAE2D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58C5"/>
    <w:rPr>
      <w:lang w:val="en-US"/>
    </w:rPr>
  </w:style>
  <w:style w:type="paragraph" w:styleId="Heading1">
    <w:name w:val="heading 1"/>
    <w:basedOn w:val="Normal"/>
    <w:next w:val="Normal"/>
    <w:link w:val="Heading1Char"/>
    <w:uiPriority w:val="9"/>
    <w:qFormat/>
    <w:rsid w:val="001A58C5"/>
    <w:pPr>
      <w:keepNext/>
      <w:keepLines/>
      <w:spacing w:before="240" w:after="0"/>
      <w:outlineLvl w:val="0"/>
    </w:pPr>
    <w:rPr>
      <w:rFonts w:ascii="Gill Sans MT" w:eastAsiaTheme="majorEastAsia" w:hAnsi="Gill Sans MT" w:cstheme="majorBidi"/>
      <w:b/>
      <w:sz w:val="24"/>
      <w:szCs w:val="32"/>
    </w:rPr>
  </w:style>
  <w:style w:type="paragraph" w:styleId="Heading2">
    <w:name w:val="heading 2"/>
    <w:basedOn w:val="Normal"/>
    <w:next w:val="Normal"/>
    <w:link w:val="Heading2Char"/>
    <w:uiPriority w:val="9"/>
    <w:unhideWhenUsed/>
    <w:qFormat/>
    <w:rsid w:val="001A58C5"/>
    <w:pPr>
      <w:keepNext/>
      <w:keepLines/>
      <w:spacing w:before="40" w:after="0"/>
      <w:outlineLvl w:val="1"/>
    </w:pPr>
    <w:rPr>
      <w:rFonts w:ascii="Gill Sans MT" w:eastAsiaTheme="majorEastAsia" w:hAnsi="Gill Sans MT" w:cstheme="majorBidi"/>
      <w:i/>
      <w:sz w:val="24"/>
      <w:szCs w:val="26"/>
    </w:rPr>
  </w:style>
  <w:style w:type="paragraph" w:styleId="Heading3">
    <w:name w:val="heading 3"/>
    <w:basedOn w:val="Normal"/>
    <w:next w:val="Normal"/>
    <w:link w:val="Heading3Char"/>
    <w:uiPriority w:val="9"/>
    <w:unhideWhenUsed/>
    <w:qFormat/>
    <w:rsid w:val="001A58C5"/>
    <w:pPr>
      <w:keepNext/>
      <w:keepLines/>
      <w:spacing w:before="40" w:after="0"/>
      <w:outlineLvl w:val="2"/>
    </w:pPr>
    <w:rPr>
      <w:rFonts w:asciiTheme="majorHAnsi" w:eastAsiaTheme="majorEastAsia" w:hAnsiTheme="majorHAnsi" w:cstheme="majorBidi"/>
      <w:sz w:val="24"/>
      <w:szCs w:val="24"/>
    </w:rPr>
  </w:style>
  <w:style w:type="paragraph" w:styleId="Heading4">
    <w:name w:val="heading 4"/>
    <w:basedOn w:val="Normal"/>
    <w:next w:val="Normal"/>
    <w:link w:val="Heading4Char"/>
    <w:uiPriority w:val="9"/>
    <w:unhideWhenUsed/>
    <w:qFormat/>
    <w:rsid w:val="001A58C5"/>
    <w:pPr>
      <w:keepNext/>
      <w:keepLines/>
      <w:spacing w:before="40" w:after="0"/>
      <w:ind w:left="737"/>
      <w:outlineLvl w:val="3"/>
    </w:pPr>
    <w:rPr>
      <w:rFonts w:ascii="Gill Sans MT" w:eastAsiaTheme="majorEastAsia" w:hAnsi="Gill Sans MT" w:cstheme="majorBidi"/>
      <w:i/>
      <w:iCs/>
      <w:sz w:val="24"/>
    </w:rPr>
  </w:style>
  <w:style w:type="paragraph" w:styleId="Heading5">
    <w:name w:val="heading 5"/>
    <w:basedOn w:val="Normal"/>
    <w:next w:val="Normal"/>
    <w:link w:val="Heading5Char"/>
    <w:uiPriority w:val="9"/>
    <w:semiHidden/>
    <w:unhideWhenUsed/>
    <w:qFormat/>
    <w:rsid w:val="001A58C5"/>
    <w:pPr>
      <w:keepNext/>
      <w:keepLines/>
      <w:spacing w:before="40" w:after="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58C5"/>
    <w:rPr>
      <w:rFonts w:ascii="Gill Sans MT" w:eastAsiaTheme="majorEastAsia" w:hAnsi="Gill Sans MT" w:cstheme="majorBidi"/>
      <w:b/>
      <w:sz w:val="24"/>
      <w:szCs w:val="32"/>
      <w:lang w:val="en-US"/>
    </w:rPr>
  </w:style>
  <w:style w:type="character" w:customStyle="1" w:styleId="Heading2Char">
    <w:name w:val="Heading 2 Char"/>
    <w:basedOn w:val="DefaultParagraphFont"/>
    <w:link w:val="Heading2"/>
    <w:uiPriority w:val="9"/>
    <w:rsid w:val="001A58C5"/>
    <w:rPr>
      <w:rFonts w:ascii="Gill Sans MT" w:eastAsiaTheme="majorEastAsia" w:hAnsi="Gill Sans MT" w:cstheme="majorBidi"/>
      <w:i/>
      <w:sz w:val="24"/>
      <w:szCs w:val="26"/>
      <w:lang w:val="en-US"/>
    </w:rPr>
  </w:style>
  <w:style w:type="character" w:customStyle="1" w:styleId="Heading3Char">
    <w:name w:val="Heading 3 Char"/>
    <w:basedOn w:val="DefaultParagraphFont"/>
    <w:link w:val="Heading3"/>
    <w:uiPriority w:val="9"/>
    <w:rsid w:val="001A58C5"/>
    <w:rPr>
      <w:rFonts w:asciiTheme="majorHAnsi" w:eastAsiaTheme="majorEastAsia" w:hAnsiTheme="majorHAnsi" w:cstheme="majorBidi"/>
      <w:sz w:val="24"/>
      <w:szCs w:val="24"/>
      <w:lang w:val="en-US"/>
    </w:rPr>
  </w:style>
  <w:style w:type="character" w:customStyle="1" w:styleId="Heading4Char">
    <w:name w:val="Heading 4 Char"/>
    <w:basedOn w:val="DefaultParagraphFont"/>
    <w:link w:val="Heading4"/>
    <w:uiPriority w:val="9"/>
    <w:rsid w:val="001A58C5"/>
    <w:rPr>
      <w:rFonts w:ascii="Gill Sans MT" w:eastAsiaTheme="majorEastAsia" w:hAnsi="Gill Sans MT" w:cstheme="majorBidi"/>
      <w:i/>
      <w:iCs/>
      <w:sz w:val="24"/>
      <w:lang w:val="en-US"/>
    </w:rPr>
  </w:style>
  <w:style w:type="character" w:customStyle="1" w:styleId="Heading5Char">
    <w:name w:val="Heading 5 Char"/>
    <w:basedOn w:val="DefaultParagraphFont"/>
    <w:link w:val="Heading5"/>
    <w:uiPriority w:val="9"/>
    <w:semiHidden/>
    <w:rsid w:val="001A58C5"/>
    <w:rPr>
      <w:rFonts w:asciiTheme="majorHAnsi" w:eastAsiaTheme="majorEastAsia" w:hAnsiTheme="majorHAnsi" w:cstheme="majorBidi"/>
      <w:lang w:val="en-US"/>
    </w:rPr>
  </w:style>
  <w:style w:type="character" w:styleId="CommentReference">
    <w:name w:val="annotation reference"/>
    <w:basedOn w:val="DefaultParagraphFont"/>
    <w:unhideWhenUsed/>
    <w:rsid w:val="001A58C5"/>
    <w:rPr>
      <w:sz w:val="16"/>
      <w:szCs w:val="16"/>
    </w:rPr>
  </w:style>
  <w:style w:type="paragraph" w:styleId="CommentText">
    <w:name w:val="annotation text"/>
    <w:basedOn w:val="Normal"/>
    <w:link w:val="CommentTextChar"/>
    <w:unhideWhenUsed/>
    <w:rsid w:val="001A58C5"/>
    <w:pPr>
      <w:spacing w:line="240" w:lineRule="auto"/>
    </w:pPr>
    <w:rPr>
      <w:sz w:val="20"/>
      <w:szCs w:val="20"/>
    </w:rPr>
  </w:style>
  <w:style w:type="character" w:customStyle="1" w:styleId="CommentTextChar">
    <w:name w:val="Comment Text Char"/>
    <w:basedOn w:val="DefaultParagraphFont"/>
    <w:link w:val="CommentText"/>
    <w:rsid w:val="001A58C5"/>
    <w:rPr>
      <w:sz w:val="20"/>
      <w:szCs w:val="20"/>
      <w:lang w:val="en-US"/>
    </w:rPr>
  </w:style>
  <w:style w:type="paragraph" w:styleId="BalloonText">
    <w:name w:val="Balloon Text"/>
    <w:basedOn w:val="Normal"/>
    <w:link w:val="BalloonTextChar"/>
    <w:uiPriority w:val="99"/>
    <w:semiHidden/>
    <w:unhideWhenUsed/>
    <w:rsid w:val="001A58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58C5"/>
    <w:rPr>
      <w:rFonts w:ascii="Segoe UI" w:hAnsi="Segoe UI" w:cs="Segoe UI"/>
      <w:sz w:val="18"/>
      <w:szCs w:val="18"/>
      <w:lang w:val="en-US"/>
    </w:rPr>
  </w:style>
  <w:style w:type="character" w:styleId="Hyperlink">
    <w:name w:val="Hyperlink"/>
    <w:basedOn w:val="DefaultParagraphFont"/>
    <w:uiPriority w:val="99"/>
    <w:unhideWhenUsed/>
    <w:rsid w:val="001A58C5"/>
    <w:rPr>
      <w:strike w:val="0"/>
      <w:dstrike w:val="0"/>
      <w:color w:val="10147E"/>
      <w:u w:val="none"/>
      <w:effect w:val="none"/>
      <w:shd w:val="clear" w:color="auto" w:fill="auto"/>
    </w:rPr>
  </w:style>
  <w:style w:type="character" w:customStyle="1" w:styleId="ref-lnk">
    <w:name w:val="ref-lnk"/>
    <w:basedOn w:val="DefaultParagraphFont"/>
    <w:rsid w:val="001A58C5"/>
  </w:style>
  <w:style w:type="character" w:customStyle="1" w:styleId="ref-overlay2">
    <w:name w:val="ref-overlay2"/>
    <w:basedOn w:val="DefaultParagraphFont"/>
    <w:rsid w:val="001A58C5"/>
    <w:rPr>
      <w:shd w:val="clear" w:color="auto" w:fill="FFFFFF"/>
    </w:rPr>
  </w:style>
  <w:style w:type="character" w:customStyle="1" w:styleId="hlfld-contribauthor">
    <w:name w:val="hlfld-contribauthor"/>
    <w:basedOn w:val="DefaultParagraphFont"/>
    <w:rsid w:val="001A58C5"/>
  </w:style>
  <w:style w:type="character" w:customStyle="1" w:styleId="nlmgiven-names">
    <w:name w:val="nlm_given-names"/>
    <w:basedOn w:val="DefaultParagraphFont"/>
    <w:rsid w:val="001A58C5"/>
  </w:style>
  <w:style w:type="character" w:customStyle="1" w:styleId="nlmarticle-title">
    <w:name w:val="nlm_article-title"/>
    <w:basedOn w:val="DefaultParagraphFont"/>
    <w:rsid w:val="001A58C5"/>
  </w:style>
  <w:style w:type="character" w:customStyle="1" w:styleId="nlmyear">
    <w:name w:val="nlm_year"/>
    <w:basedOn w:val="DefaultParagraphFont"/>
    <w:rsid w:val="001A58C5"/>
  </w:style>
  <w:style w:type="character" w:customStyle="1" w:styleId="nlmfpage">
    <w:name w:val="nlm_fpage"/>
    <w:basedOn w:val="DefaultParagraphFont"/>
    <w:rsid w:val="001A58C5"/>
  </w:style>
  <w:style w:type="character" w:customStyle="1" w:styleId="nlmlpage">
    <w:name w:val="nlm_lpage"/>
    <w:basedOn w:val="DefaultParagraphFont"/>
    <w:rsid w:val="001A58C5"/>
  </w:style>
  <w:style w:type="character" w:customStyle="1" w:styleId="ref-links2">
    <w:name w:val="ref-links2"/>
    <w:basedOn w:val="DefaultParagraphFont"/>
    <w:rsid w:val="001A58C5"/>
  </w:style>
  <w:style w:type="character" w:customStyle="1" w:styleId="xlinks-container">
    <w:name w:val="xlinks-container"/>
    <w:basedOn w:val="DefaultParagraphFont"/>
    <w:rsid w:val="001A58C5"/>
  </w:style>
  <w:style w:type="character" w:customStyle="1" w:styleId="googlescholar-container">
    <w:name w:val="googlescholar-container"/>
    <w:basedOn w:val="DefaultParagraphFont"/>
    <w:rsid w:val="001A58C5"/>
  </w:style>
  <w:style w:type="paragraph" w:styleId="CommentSubject">
    <w:name w:val="annotation subject"/>
    <w:basedOn w:val="CommentText"/>
    <w:next w:val="CommentText"/>
    <w:link w:val="CommentSubjectChar"/>
    <w:uiPriority w:val="99"/>
    <w:semiHidden/>
    <w:unhideWhenUsed/>
    <w:rsid w:val="001A58C5"/>
    <w:rPr>
      <w:b/>
      <w:bCs/>
    </w:rPr>
  </w:style>
  <w:style w:type="character" w:customStyle="1" w:styleId="CommentSubjectChar">
    <w:name w:val="Comment Subject Char"/>
    <w:basedOn w:val="CommentTextChar"/>
    <w:link w:val="CommentSubject"/>
    <w:uiPriority w:val="99"/>
    <w:semiHidden/>
    <w:rsid w:val="001A58C5"/>
    <w:rPr>
      <w:b/>
      <w:bCs/>
      <w:sz w:val="20"/>
      <w:szCs w:val="20"/>
      <w:lang w:val="en-US"/>
    </w:rPr>
  </w:style>
  <w:style w:type="paragraph" w:styleId="NormalWeb">
    <w:name w:val="Normal (Web)"/>
    <w:basedOn w:val="Normal"/>
    <w:uiPriority w:val="99"/>
    <w:unhideWhenUsed/>
    <w:rsid w:val="001A58C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A58C5"/>
    <w:rPr>
      <w:i/>
      <w:iCs/>
    </w:rPr>
  </w:style>
  <w:style w:type="paragraph" w:styleId="Header">
    <w:name w:val="header"/>
    <w:basedOn w:val="Normal"/>
    <w:link w:val="HeaderChar"/>
    <w:uiPriority w:val="99"/>
    <w:unhideWhenUsed/>
    <w:rsid w:val="001A58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58C5"/>
    <w:rPr>
      <w:lang w:val="en-US"/>
    </w:rPr>
  </w:style>
  <w:style w:type="paragraph" w:styleId="Footer">
    <w:name w:val="footer"/>
    <w:basedOn w:val="Normal"/>
    <w:link w:val="FooterChar"/>
    <w:uiPriority w:val="99"/>
    <w:unhideWhenUsed/>
    <w:rsid w:val="001A58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58C5"/>
    <w:rPr>
      <w:lang w:val="en-US"/>
    </w:rPr>
  </w:style>
  <w:style w:type="character" w:customStyle="1" w:styleId="citationref">
    <w:name w:val="citationref"/>
    <w:basedOn w:val="DefaultParagraphFont"/>
    <w:rsid w:val="001A58C5"/>
  </w:style>
  <w:style w:type="character" w:styleId="Strong">
    <w:name w:val="Strong"/>
    <w:basedOn w:val="DefaultParagraphFont"/>
    <w:uiPriority w:val="22"/>
    <w:qFormat/>
    <w:rsid w:val="001A58C5"/>
    <w:rPr>
      <w:b/>
      <w:bCs/>
    </w:rPr>
  </w:style>
  <w:style w:type="character" w:customStyle="1" w:styleId="tablecaption-label">
    <w:name w:val="table__caption-label"/>
    <w:basedOn w:val="DefaultParagraphFont"/>
    <w:rsid w:val="001A58C5"/>
  </w:style>
  <w:style w:type="character" w:customStyle="1" w:styleId="content">
    <w:name w:val="content"/>
    <w:basedOn w:val="DefaultParagraphFont"/>
    <w:rsid w:val="001A58C5"/>
  </w:style>
  <w:style w:type="paragraph" w:customStyle="1" w:styleId="EndNoteBibliographyTitle">
    <w:name w:val="EndNote Bibliography Title"/>
    <w:basedOn w:val="Normal"/>
    <w:link w:val="EndNoteBibliographyTitleChar"/>
    <w:rsid w:val="001A58C5"/>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1A58C5"/>
    <w:rPr>
      <w:rFonts w:ascii="Calibri" w:hAnsi="Calibri" w:cs="Calibri"/>
      <w:noProof/>
      <w:lang w:val="en-US"/>
    </w:rPr>
  </w:style>
  <w:style w:type="paragraph" w:customStyle="1" w:styleId="EndNoteBibliography">
    <w:name w:val="EndNote Bibliography"/>
    <w:basedOn w:val="Normal"/>
    <w:link w:val="EndNoteBibliographyChar"/>
    <w:rsid w:val="001A58C5"/>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1A58C5"/>
    <w:rPr>
      <w:rFonts w:ascii="Calibri" w:hAnsi="Calibri" w:cs="Calibri"/>
      <w:noProof/>
      <w:lang w:val="en-US"/>
    </w:rPr>
  </w:style>
  <w:style w:type="table" w:styleId="TableGrid">
    <w:name w:val="Table Grid"/>
    <w:basedOn w:val="TableNormal"/>
    <w:uiPriority w:val="39"/>
    <w:rsid w:val="001A58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1A58C5"/>
  </w:style>
  <w:style w:type="paragraph" w:styleId="Revision">
    <w:name w:val="Revision"/>
    <w:hidden/>
    <w:uiPriority w:val="99"/>
    <w:semiHidden/>
    <w:rsid w:val="001A58C5"/>
    <w:pPr>
      <w:spacing w:after="0" w:line="240" w:lineRule="auto"/>
    </w:pPr>
    <w:rPr>
      <w:lang w:val="en-US"/>
    </w:rPr>
  </w:style>
  <w:style w:type="character" w:styleId="LineNumber">
    <w:name w:val="line number"/>
    <w:basedOn w:val="DefaultParagraphFont"/>
    <w:uiPriority w:val="99"/>
    <w:semiHidden/>
    <w:unhideWhenUsed/>
    <w:rsid w:val="001A58C5"/>
  </w:style>
  <w:style w:type="paragraph" w:styleId="NoSpacing">
    <w:name w:val="No Spacing"/>
    <w:uiPriority w:val="1"/>
    <w:qFormat/>
    <w:rsid w:val="001A58C5"/>
    <w:pPr>
      <w:spacing w:after="0" w:line="240" w:lineRule="auto"/>
    </w:pPr>
    <w:rPr>
      <w:lang w:val="en-US"/>
    </w:rPr>
  </w:style>
  <w:style w:type="paragraph" w:styleId="ListParagraph">
    <w:name w:val="List Paragraph"/>
    <w:basedOn w:val="Normal"/>
    <w:uiPriority w:val="34"/>
    <w:qFormat/>
    <w:rsid w:val="001A58C5"/>
    <w:pPr>
      <w:ind w:left="720"/>
      <w:contextualSpacing/>
    </w:pPr>
    <w:rPr>
      <w:lang w:val="en-AU"/>
    </w:rPr>
  </w:style>
  <w:style w:type="character" w:customStyle="1" w:styleId="title-text">
    <w:name w:val="title-text"/>
    <w:basedOn w:val="DefaultParagraphFont"/>
    <w:rsid w:val="007932F9"/>
  </w:style>
  <w:style w:type="character" w:customStyle="1" w:styleId="size-m">
    <w:name w:val="size-m"/>
    <w:basedOn w:val="DefaultParagraphFont"/>
    <w:rsid w:val="007932F9"/>
    <w:rPr>
      <w:sz w:val="20"/>
      <w:szCs w:val="20"/>
    </w:rPr>
  </w:style>
  <w:style w:type="character" w:styleId="HTMLCite">
    <w:name w:val="HTML Cite"/>
    <w:basedOn w:val="DefaultParagraphFont"/>
    <w:uiPriority w:val="99"/>
    <w:semiHidden/>
    <w:unhideWhenUsed/>
    <w:rsid w:val="00874B17"/>
    <w:rPr>
      <w:i/>
      <w:iCs/>
    </w:rPr>
  </w:style>
  <w:style w:type="character" w:customStyle="1" w:styleId="nlmpub-id">
    <w:name w:val="nlm_pub-id"/>
    <w:basedOn w:val="DefaultParagraphFont"/>
    <w:rsid w:val="0046498A"/>
  </w:style>
  <w:style w:type="character" w:customStyle="1" w:styleId="label">
    <w:name w:val="label"/>
    <w:basedOn w:val="DefaultParagraphFont"/>
    <w:rsid w:val="00326301"/>
  </w:style>
  <w:style w:type="character" w:customStyle="1" w:styleId="article-headermeta-info-label">
    <w:name w:val="article-header__meta-info-label"/>
    <w:basedOn w:val="DefaultParagraphFont"/>
    <w:rsid w:val="00326301"/>
  </w:style>
  <w:style w:type="character" w:customStyle="1" w:styleId="article-headermeta-info-data">
    <w:name w:val="article-header__meta-info-data"/>
    <w:basedOn w:val="DefaultParagraphFont"/>
    <w:rsid w:val="00326301"/>
  </w:style>
  <w:style w:type="character" w:styleId="UnresolvedMention">
    <w:name w:val="Unresolved Mention"/>
    <w:basedOn w:val="DefaultParagraphFont"/>
    <w:uiPriority w:val="99"/>
    <w:semiHidden/>
    <w:unhideWhenUsed/>
    <w:rsid w:val="00FE434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151325">
      <w:bodyDiv w:val="1"/>
      <w:marLeft w:val="0"/>
      <w:marRight w:val="0"/>
      <w:marTop w:val="0"/>
      <w:marBottom w:val="0"/>
      <w:divBdr>
        <w:top w:val="none" w:sz="0" w:space="0" w:color="auto"/>
        <w:left w:val="none" w:sz="0" w:space="0" w:color="auto"/>
        <w:bottom w:val="none" w:sz="0" w:space="0" w:color="auto"/>
        <w:right w:val="none" w:sz="0" w:space="0" w:color="auto"/>
      </w:divBdr>
    </w:div>
    <w:div w:id="172451475">
      <w:bodyDiv w:val="1"/>
      <w:marLeft w:val="0"/>
      <w:marRight w:val="0"/>
      <w:marTop w:val="0"/>
      <w:marBottom w:val="0"/>
      <w:divBdr>
        <w:top w:val="none" w:sz="0" w:space="0" w:color="auto"/>
        <w:left w:val="none" w:sz="0" w:space="0" w:color="auto"/>
        <w:bottom w:val="none" w:sz="0" w:space="0" w:color="auto"/>
        <w:right w:val="none" w:sz="0" w:space="0" w:color="auto"/>
      </w:divBdr>
    </w:div>
    <w:div w:id="277152616">
      <w:bodyDiv w:val="1"/>
      <w:marLeft w:val="0"/>
      <w:marRight w:val="0"/>
      <w:marTop w:val="0"/>
      <w:marBottom w:val="0"/>
      <w:divBdr>
        <w:top w:val="none" w:sz="0" w:space="0" w:color="auto"/>
        <w:left w:val="none" w:sz="0" w:space="0" w:color="auto"/>
        <w:bottom w:val="none" w:sz="0" w:space="0" w:color="auto"/>
        <w:right w:val="none" w:sz="0" w:space="0" w:color="auto"/>
      </w:divBdr>
      <w:divsChild>
        <w:div w:id="323440599">
          <w:marLeft w:val="0"/>
          <w:marRight w:val="0"/>
          <w:marTop w:val="0"/>
          <w:marBottom w:val="0"/>
          <w:divBdr>
            <w:top w:val="none" w:sz="0" w:space="0" w:color="auto"/>
            <w:left w:val="none" w:sz="0" w:space="0" w:color="auto"/>
            <w:bottom w:val="none" w:sz="0" w:space="0" w:color="auto"/>
            <w:right w:val="none" w:sz="0" w:space="0" w:color="auto"/>
          </w:divBdr>
        </w:div>
      </w:divsChild>
    </w:div>
    <w:div w:id="439952091">
      <w:bodyDiv w:val="1"/>
      <w:marLeft w:val="0"/>
      <w:marRight w:val="0"/>
      <w:marTop w:val="0"/>
      <w:marBottom w:val="0"/>
      <w:divBdr>
        <w:top w:val="none" w:sz="0" w:space="0" w:color="auto"/>
        <w:left w:val="none" w:sz="0" w:space="0" w:color="auto"/>
        <w:bottom w:val="none" w:sz="0" w:space="0" w:color="auto"/>
        <w:right w:val="none" w:sz="0" w:space="0" w:color="auto"/>
      </w:divBdr>
    </w:div>
    <w:div w:id="564410249">
      <w:bodyDiv w:val="1"/>
      <w:marLeft w:val="0"/>
      <w:marRight w:val="0"/>
      <w:marTop w:val="0"/>
      <w:marBottom w:val="0"/>
      <w:divBdr>
        <w:top w:val="none" w:sz="0" w:space="0" w:color="auto"/>
        <w:left w:val="none" w:sz="0" w:space="0" w:color="auto"/>
        <w:bottom w:val="none" w:sz="0" w:space="0" w:color="auto"/>
        <w:right w:val="none" w:sz="0" w:space="0" w:color="auto"/>
      </w:divBdr>
      <w:divsChild>
        <w:div w:id="1119180035">
          <w:marLeft w:val="0"/>
          <w:marRight w:val="0"/>
          <w:marTop w:val="0"/>
          <w:marBottom w:val="0"/>
          <w:divBdr>
            <w:top w:val="none" w:sz="0" w:space="0" w:color="auto"/>
            <w:left w:val="none" w:sz="0" w:space="0" w:color="auto"/>
            <w:bottom w:val="none" w:sz="0" w:space="0" w:color="auto"/>
            <w:right w:val="none" w:sz="0" w:space="0" w:color="auto"/>
          </w:divBdr>
          <w:divsChild>
            <w:div w:id="103773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474767">
      <w:bodyDiv w:val="1"/>
      <w:marLeft w:val="0"/>
      <w:marRight w:val="0"/>
      <w:marTop w:val="0"/>
      <w:marBottom w:val="0"/>
      <w:divBdr>
        <w:top w:val="none" w:sz="0" w:space="0" w:color="auto"/>
        <w:left w:val="none" w:sz="0" w:space="0" w:color="auto"/>
        <w:bottom w:val="none" w:sz="0" w:space="0" w:color="auto"/>
        <w:right w:val="none" w:sz="0" w:space="0" w:color="auto"/>
      </w:divBdr>
      <w:divsChild>
        <w:div w:id="395010838">
          <w:marLeft w:val="0"/>
          <w:marRight w:val="0"/>
          <w:marTop w:val="0"/>
          <w:marBottom w:val="0"/>
          <w:divBdr>
            <w:top w:val="none" w:sz="0" w:space="0" w:color="auto"/>
            <w:left w:val="none" w:sz="0" w:space="0" w:color="auto"/>
            <w:bottom w:val="none" w:sz="0" w:space="0" w:color="auto"/>
            <w:right w:val="none" w:sz="0" w:space="0" w:color="auto"/>
          </w:divBdr>
          <w:divsChild>
            <w:div w:id="1458260381">
              <w:marLeft w:val="0"/>
              <w:marRight w:val="0"/>
              <w:marTop w:val="0"/>
              <w:marBottom w:val="0"/>
              <w:divBdr>
                <w:top w:val="none" w:sz="0" w:space="0" w:color="auto"/>
                <w:left w:val="none" w:sz="0" w:space="0" w:color="auto"/>
                <w:bottom w:val="none" w:sz="0" w:space="0" w:color="auto"/>
                <w:right w:val="none" w:sz="0" w:space="0" w:color="auto"/>
              </w:divBdr>
              <w:divsChild>
                <w:div w:id="806512039">
                  <w:marLeft w:val="0"/>
                  <w:marRight w:val="0"/>
                  <w:marTop w:val="0"/>
                  <w:marBottom w:val="0"/>
                  <w:divBdr>
                    <w:top w:val="none" w:sz="0" w:space="0" w:color="auto"/>
                    <w:left w:val="none" w:sz="0" w:space="0" w:color="auto"/>
                    <w:bottom w:val="none" w:sz="0" w:space="0" w:color="auto"/>
                    <w:right w:val="none" w:sz="0" w:space="0" w:color="auto"/>
                  </w:divBdr>
                  <w:divsChild>
                    <w:div w:id="612832002">
                      <w:marLeft w:val="0"/>
                      <w:marRight w:val="0"/>
                      <w:marTop w:val="0"/>
                      <w:marBottom w:val="0"/>
                      <w:divBdr>
                        <w:top w:val="none" w:sz="0" w:space="0" w:color="auto"/>
                        <w:left w:val="none" w:sz="0" w:space="0" w:color="auto"/>
                        <w:bottom w:val="none" w:sz="0" w:space="0" w:color="auto"/>
                        <w:right w:val="none" w:sz="0" w:space="0" w:color="auto"/>
                      </w:divBdr>
                      <w:divsChild>
                        <w:div w:id="1792433730">
                          <w:marLeft w:val="0"/>
                          <w:marRight w:val="0"/>
                          <w:marTop w:val="0"/>
                          <w:marBottom w:val="0"/>
                          <w:divBdr>
                            <w:top w:val="none" w:sz="0" w:space="0" w:color="auto"/>
                            <w:left w:val="none" w:sz="0" w:space="0" w:color="auto"/>
                            <w:bottom w:val="none" w:sz="0" w:space="0" w:color="auto"/>
                            <w:right w:val="none" w:sz="0" w:space="0" w:color="auto"/>
                          </w:divBdr>
                          <w:divsChild>
                            <w:div w:id="436633119">
                              <w:marLeft w:val="0"/>
                              <w:marRight w:val="0"/>
                              <w:marTop w:val="0"/>
                              <w:marBottom w:val="0"/>
                              <w:divBdr>
                                <w:top w:val="none" w:sz="0" w:space="0" w:color="auto"/>
                                <w:left w:val="none" w:sz="0" w:space="0" w:color="auto"/>
                                <w:bottom w:val="none" w:sz="0" w:space="0" w:color="auto"/>
                                <w:right w:val="none" w:sz="0" w:space="0" w:color="auto"/>
                              </w:divBdr>
                            </w:div>
                            <w:div w:id="1844082354">
                              <w:marLeft w:val="0"/>
                              <w:marRight w:val="0"/>
                              <w:marTop w:val="0"/>
                              <w:marBottom w:val="0"/>
                              <w:divBdr>
                                <w:top w:val="none" w:sz="0" w:space="0" w:color="auto"/>
                                <w:left w:val="none" w:sz="0" w:space="0" w:color="auto"/>
                                <w:bottom w:val="none" w:sz="0" w:space="0" w:color="auto"/>
                                <w:right w:val="none" w:sz="0" w:space="0" w:color="auto"/>
                              </w:divBdr>
                              <w:divsChild>
                                <w:div w:id="588469727">
                                  <w:marLeft w:val="0"/>
                                  <w:marRight w:val="0"/>
                                  <w:marTop w:val="0"/>
                                  <w:marBottom w:val="0"/>
                                  <w:divBdr>
                                    <w:top w:val="none" w:sz="0" w:space="0" w:color="auto"/>
                                    <w:left w:val="none" w:sz="0" w:space="0" w:color="auto"/>
                                    <w:bottom w:val="none" w:sz="0" w:space="0" w:color="auto"/>
                                    <w:right w:val="none" w:sz="0" w:space="0" w:color="auto"/>
                                  </w:divBdr>
                                </w:div>
                              </w:divsChild>
                            </w:div>
                            <w:div w:id="70282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5844877">
          <w:marLeft w:val="0"/>
          <w:marRight w:val="0"/>
          <w:marTop w:val="0"/>
          <w:marBottom w:val="0"/>
          <w:divBdr>
            <w:top w:val="none" w:sz="0" w:space="0" w:color="auto"/>
            <w:left w:val="none" w:sz="0" w:space="0" w:color="auto"/>
            <w:bottom w:val="none" w:sz="0" w:space="0" w:color="auto"/>
            <w:right w:val="none" w:sz="0" w:space="0" w:color="auto"/>
          </w:divBdr>
          <w:divsChild>
            <w:div w:id="2022585306">
              <w:marLeft w:val="0"/>
              <w:marRight w:val="0"/>
              <w:marTop w:val="0"/>
              <w:marBottom w:val="0"/>
              <w:divBdr>
                <w:top w:val="none" w:sz="0" w:space="0" w:color="auto"/>
                <w:left w:val="none" w:sz="0" w:space="0" w:color="auto"/>
                <w:bottom w:val="none" w:sz="0" w:space="0" w:color="auto"/>
                <w:right w:val="none" w:sz="0" w:space="0" w:color="auto"/>
              </w:divBdr>
              <w:divsChild>
                <w:div w:id="2048215232">
                  <w:marLeft w:val="0"/>
                  <w:marRight w:val="0"/>
                  <w:marTop w:val="0"/>
                  <w:marBottom w:val="0"/>
                  <w:divBdr>
                    <w:top w:val="none" w:sz="0" w:space="0" w:color="auto"/>
                    <w:left w:val="none" w:sz="0" w:space="0" w:color="auto"/>
                    <w:bottom w:val="none" w:sz="0" w:space="0" w:color="auto"/>
                    <w:right w:val="none" w:sz="0" w:space="0" w:color="auto"/>
                  </w:divBdr>
                  <w:divsChild>
                    <w:div w:id="280308215">
                      <w:marLeft w:val="0"/>
                      <w:marRight w:val="0"/>
                      <w:marTop w:val="0"/>
                      <w:marBottom w:val="0"/>
                      <w:divBdr>
                        <w:top w:val="none" w:sz="0" w:space="0" w:color="auto"/>
                        <w:left w:val="none" w:sz="0" w:space="0" w:color="auto"/>
                        <w:bottom w:val="none" w:sz="0" w:space="0" w:color="auto"/>
                        <w:right w:val="none" w:sz="0" w:space="0" w:color="auto"/>
                      </w:divBdr>
                      <w:divsChild>
                        <w:div w:id="630743487">
                          <w:marLeft w:val="0"/>
                          <w:marRight w:val="0"/>
                          <w:marTop w:val="0"/>
                          <w:marBottom w:val="0"/>
                          <w:divBdr>
                            <w:top w:val="none" w:sz="0" w:space="0" w:color="auto"/>
                            <w:left w:val="none" w:sz="0" w:space="0" w:color="auto"/>
                            <w:bottom w:val="none" w:sz="0" w:space="0" w:color="auto"/>
                            <w:right w:val="none" w:sz="0" w:space="0" w:color="auto"/>
                          </w:divBdr>
                          <w:divsChild>
                            <w:div w:id="157400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0368508">
      <w:bodyDiv w:val="1"/>
      <w:marLeft w:val="0"/>
      <w:marRight w:val="0"/>
      <w:marTop w:val="0"/>
      <w:marBottom w:val="0"/>
      <w:divBdr>
        <w:top w:val="none" w:sz="0" w:space="0" w:color="auto"/>
        <w:left w:val="none" w:sz="0" w:space="0" w:color="auto"/>
        <w:bottom w:val="none" w:sz="0" w:space="0" w:color="auto"/>
        <w:right w:val="none" w:sz="0" w:space="0" w:color="auto"/>
      </w:divBdr>
      <w:divsChild>
        <w:div w:id="454062958">
          <w:marLeft w:val="0"/>
          <w:marRight w:val="0"/>
          <w:marTop w:val="150"/>
          <w:marBottom w:val="0"/>
          <w:divBdr>
            <w:top w:val="none" w:sz="0" w:space="0" w:color="auto"/>
            <w:left w:val="none" w:sz="0" w:space="0" w:color="auto"/>
            <w:bottom w:val="none" w:sz="0" w:space="0" w:color="auto"/>
            <w:right w:val="none" w:sz="0" w:space="0" w:color="auto"/>
          </w:divBdr>
        </w:div>
        <w:div w:id="3635843">
          <w:marLeft w:val="0"/>
          <w:marRight w:val="0"/>
          <w:marTop w:val="0"/>
          <w:marBottom w:val="0"/>
          <w:divBdr>
            <w:top w:val="none" w:sz="0" w:space="0" w:color="auto"/>
            <w:left w:val="none" w:sz="0" w:space="0" w:color="auto"/>
            <w:bottom w:val="none" w:sz="0" w:space="0" w:color="auto"/>
            <w:right w:val="none" w:sz="0" w:space="0" w:color="auto"/>
          </w:divBdr>
          <w:divsChild>
            <w:div w:id="2067416636">
              <w:marLeft w:val="0"/>
              <w:marRight w:val="0"/>
              <w:marTop w:val="0"/>
              <w:marBottom w:val="0"/>
              <w:divBdr>
                <w:top w:val="none" w:sz="0" w:space="0" w:color="auto"/>
                <w:left w:val="none" w:sz="0" w:space="0" w:color="auto"/>
                <w:bottom w:val="none" w:sz="0" w:space="0" w:color="auto"/>
                <w:right w:val="none" w:sz="0" w:space="0" w:color="auto"/>
              </w:divBdr>
              <w:divsChild>
                <w:div w:id="1813517750">
                  <w:marLeft w:val="0"/>
                  <w:marRight w:val="0"/>
                  <w:marTop w:val="0"/>
                  <w:marBottom w:val="0"/>
                  <w:divBdr>
                    <w:top w:val="none" w:sz="0" w:space="0" w:color="auto"/>
                    <w:left w:val="none" w:sz="0" w:space="0" w:color="auto"/>
                    <w:bottom w:val="none" w:sz="0" w:space="0" w:color="auto"/>
                    <w:right w:val="none" w:sz="0" w:space="0" w:color="auto"/>
                  </w:divBdr>
                  <w:divsChild>
                    <w:div w:id="180932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9800350">
      <w:bodyDiv w:val="1"/>
      <w:marLeft w:val="0"/>
      <w:marRight w:val="0"/>
      <w:marTop w:val="0"/>
      <w:marBottom w:val="0"/>
      <w:divBdr>
        <w:top w:val="none" w:sz="0" w:space="0" w:color="auto"/>
        <w:left w:val="none" w:sz="0" w:space="0" w:color="auto"/>
        <w:bottom w:val="none" w:sz="0" w:space="0" w:color="auto"/>
        <w:right w:val="none" w:sz="0" w:space="0" w:color="auto"/>
      </w:divBdr>
    </w:div>
    <w:div w:id="968825408">
      <w:bodyDiv w:val="1"/>
      <w:marLeft w:val="0"/>
      <w:marRight w:val="0"/>
      <w:marTop w:val="0"/>
      <w:marBottom w:val="0"/>
      <w:divBdr>
        <w:top w:val="none" w:sz="0" w:space="0" w:color="auto"/>
        <w:left w:val="none" w:sz="0" w:space="0" w:color="auto"/>
        <w:bottom w:val="none" w:sz="0" w:space="0" w:color="auto"/>
        <w:right w:val="none" w:sz="0" w:space="0" w:color="auto"/>
      </w:divBdr>
      <w:divsChild>
        <w:div w:id="1415587192">
          <w:marLeft w:val="0"/>
          <w:marRight w:val="0"/>
          <w:marTop w:val="0"/>
          <w:marBottom w:val="0"/>
          <w:divBdr>
            <w:top w:val="none" w:sz="0" w:space="0" w:color="auto"/>
            <w:left w:val="none" w:sz="0" w:space="0" w:color="auto"/>
            <w:bottom w:val="none" w:sz="0" w:space="0" w:color="auto"/>
            <w:right w:val="none" w:sz="0" w:space="0" w:color="auto"/>
          </w:divBdr>
        </w:div>
        <w:div w:id="1901137916">
          <w:marLeft w:val="0"/>
          <w:marRight w:val="0"/>
          <w:marTop w:val="0"/>
          <w:marBottom w:val="0"/>
          <w:divBdr>
            <w:top w:val="none" w:sz="0" w:space="0" w:color="auto"/>
            <w:left w:val="none" w:sz="0" w:space="0" w:color="auto"/>
            <w:bottom w:val="none" w:sz="0" w:space="0" w:color="auto"/>
            <w:right w:val="none" w:sz="0" w:space="0" w:color="auto"/>
          </w:divBdr>
        </w:div>
        <w:div w:id="1333485893">
          <w:marLeft w:val="0"/>
          <w:marRight w:val="0"/>
          <w:marTop w:val="0"/>
          <w:marBottom w:val="0"/>
          <w:divBdr>
            <w:top w:val="none" w:sz="0" w:space="0" w:color="auto"/>
            <w:left w:val="none" w:sz="0" w:space="0" w:color="auto"/>
            <w:bottom w:val="none" w:sz="0" w:space="0" w:color="auto"/>
            <w:right w:val="none" w:sz="0" w:space="0" w:color="auto"/>
          </w:divBdr>
        </w:div>
        <w:div w:id="1246454232">
          <w:marLeft w:val="0"/>
          <w:marRight w:val="0"/>
          <w:marTop w:val="0"/>
          <w:marBottom w:val="0"/>
          <w:divBdr>
            <w:top w:val="none" w:sz="0" w:space="0" w:color="auto"/>
            <w:left w:val="none" w:sz="0" w:space="0" w:color="auto"/>
            <w:bottom w:val="none" w:sz="0" w:space="0" w:color="auto"/>
            <w:right w:val="none" w:sz="0" w:space="0" w:color="auto"/>
          </w:divBdr>
        </w:div>
      </w:divsChild>
    </w:div>
    <w:div w:id="975112190">
      <w:bodyDiv w:val="1"/>
      <w:marLeft w:val="0"/>
      <w:marRight w:val="0"/>
      <w:marTop w:val="0"/>
      <w:marBottom w:val="0"/>
      <w:divBdr>
        <w:top w:val="none" w:sz="0" w:space="0" w:color="auto"/>
        <w:left w:val="none" w:sz="0" w:space="0" w:color="auto"/>
        <w:bottom w:val="none" w:sz="0" w:space="0" w:color="auto"/>
        <w:right w:val="none" w:sz="0" w:space="0" w:color="auto"/>
      </w:divBdr>
    </w:div>
    <w:div w:id="1238200681">
      <w:bodyDiv w:val="1"/>
      <w:marLeft w:val="0"/>
      <w:marRight w:val="0"/>
      <w:marTop w:val="0"/>
      <w:marBottom w:val="0"/>
      <w:divBdr>
        <w:top w:val="none" w:sz="0" w:space="0" w:color="auto"/>
        <w:left w:val="none" w:sz="0" w:space="0" w:color="auto"/>
        <w:bottom w:val="none" w:sz="0" w:space="0" w:color="auto"/>
        <w:right w:val="none" w:sz="0" w:space="0" w:color="auto"/>
      </w:divBdr>
      <w:divsChild>
        <w:div w:id="573201967">
          <w:marLeft w:val="0"/>
          <w:marRight w:val="0"/>
          <w:marTop w:val="0"/>
          <w:marBottom w:val="0"/>
          <w:divBdr>
            <w:top w:val="none" w:sz="0" w:space="0" w:color="auto"/>
            <w:left w:val="none" w:sz="0" w:space="0" w:color="auto"/>
            <w:bottom w:val="none" w:sz="0" w:space="0" w:color="auto"/>
            <w:right w:val="none" w:sz="0" w:space="0" w:color="auto"/>
          </w:divBdr>
        </w:div>
        <w:div w:id="1292177092">
          <w:marLeft w:val="0"/>
          <w:marRight w:val="0"/>
          <w:marTop w:val="0"/>
          <w:marBottom w:val="0"/>
          <w:divBdr>
            <w:top w:val="none" w:sz="0" w:space="0" w:color="auto"/>
            <w:left w:val="none" w:sz="0" w:space="0" w:color="auto"/>
            <w:bottom w:val="none" w:sz="0" w:space="0" w:color="auto"/>
            <w:right w:val="none" w:sz="0" w:space="0" w:color="auto"/>
          </w:divBdr>
        </w:div>
        <w:div w:id="1911770508">
          <w:marLeft w:val="0"/>
          <w:marRight w:val="0"/>
          <w:marTop w:val="0"/>
          <w:marBottom w:val="0"/>
          <w:divBdr>
            <w:top w:val="none" w:sz="0" w:space="0" w:color="auto"/>
            <w:left w:val="none" w:sz="0" w:space="0" w:color="auto"/>
            <w:bottom w:val="none" w:sz="0" w:space="0" w:color="auto"/>
            <w:right w:val="none" w:sz="0" w:space="0" w:color="auto"/>
          </w:divBdr>
        </w:div>
        <w:div w:id="1580752874">
          <w:marLeft w:val="0"/>
          <w:marRight w:val="0"/>
          <w:marTop w:val="0"/>
          <w:marBottom w:val="0"/>
          <w:divBdr>
            <w:top w:val="none" w:sz="0" w:space="0" w:color="auto"/>
            <w:left w:val="none" w:sz="0" w:space="0" w:color="auto"/>
            <w:bottom w:val="none" w:sz="0" w:space="0" w:color="auto"/>
            <w:right w:val="none" w:sz="0" w:space="0" w:color="auto"/>
          </w:divBdr>
          <w:divsChild>
            <w:div w:id="55273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631320">
      <w:bodyDiv w:val="1"/>
      <w:marLeft w:val="0"/>
      <w:marRight w:val="0"/>
      <w:marTop w:val="0"/>
      <w:marBottom w:val="0"/>
      <w:divBdr>
        <w:top w:val="none" w:sz="0" w:space="0" w:color="auto"/>
        <w:left w:val="none" w:sz="0" w:space="0" w:color="auto"/>
        <w:bottom w:val="none" w:sz="0" w:space="0" w:color="auto"/>
        <w:right w:val="none" w:sz="0" w:space="0" w:color="auto"/>
      </w:divBdr>
    </w:div>
    <w:div w:id="1547720698">
      <w:bodyDiv w:val="1"/>
      <w:marLeft w:val="0"/>
      <w:marRight w:val="0"/>
      <w:marTop w:val="0"/>
      <w:marBottom w:val="0"/>
      <w:divBdr>
        <w:top w:val="none" w:sz="0" w:space="0" w:color="auto"/>
        <w:left w:val="none" w:sz="0" w:space="0" w:color="auto"/>
        <w:bottom w:val="none" w:sz="0" w:space="0" w:color="auto"/>
        <w:right w:val="none" w:sz="0" w:space="0" w:color="auto"/>
      </w:divBdr>
    </w:div>
    <w:div w:id="1554275461">
      <w:bodyDiv w:val="1"/>
      <w:marLeft w:val="0"/>
      <w:marRight w:val="0"/>
      <w:marTop w:val="0"/>
      <w:marBottom w:val="0"/>
      <w:divBdr>
        <w:top w:val="none" w:sz="0" w:space="0" w:color="auto"/>
        <w:left w:val="none" w:sz="0" w:space="0" w:color="auto"/>
        <w:bottom w:val="none" w:sz="0" w:space="0" w:color="auto"/>
        <w:right w:val="none" w:sz="0" w:space="0" w:color="auto"/>
      </w:divBdr>
    </w:div>
    <w:div w:id="1641157432">
      <w:bodyDiv w:val="1"/>
      <w:marLeft w:val="0"/>
      <w:marRight w:val="0"/>
      <w:marTop w:val="0"/>
      <w:marBottom w:val="0"/>
      <w:divBdr>
        <w:top w:val="none" w:sz="0" w:space="0" w:color="auto"/>
        <w:left w:val="none" w:sz="0" w:space="0" w:color="auto"/>
        <w:bottom w:val="none" w:sz="0" w:space="0" w:color="auto"/>
        <w:right w:val="none" w:sz="0" w:space="0" w:color="auto"/>
      </w:divBdr>
      <w:divsChild>
        <w:div w:id="457643751">
          <w:marLeft w:val="0"/>
          <w:marRight w:val="0"/>
          <w:marTop w:val="0"/>
          <w:marBottom w:val="0"/>
          <w:divBdr>
            <w:top w:val="none" w:sz="0" w:space="0" w:color="auto"/>
            <w:left w:val="none" w:sz="0" w:space="0" w:color="auto"/>
            <w:bottom w:val="none" w:sz="0" w:space="0" w:color="auto"/>
            <w:right w:val="none" w:sz="0" w:space="0" w:color="auto"/>
          </w:divBdr>
        </w:div>
        <w:div w:id="573202575">
          <w:marLeft w:val="0"/>
          <w:marRight w:val="0"/>
          <w:marTop w:val="0"/>
          <w:marBottom w:val="0"/>
          <w:divBdr>
            <w:top w:val="none" w:sz="0" w:space="0" w:color="auto"/>
            <w:left w:val="none" w:sz="0" w:space="0" w:color="auto"/>
            <w:bottom w:val="none" w:sz="0" w:space="0" w:color="auto"/>
            <w:right w:val="none" w:sz="0" w:space="0" w:color="auto"/>
          </w:divBdr>
        </w:div>
      </w:divsChild>
    </w:div>
    <w:div w:id="1876384110">
      <w:bodyDiv w:val="1"/>
      <w:marLeft w:val="0"/>
      <w:marRight w:val="0"/>
      <w:marTop w:val="0"/>
      <w:marBottom w:val="0"/>
      <w:divBdr>
        <w:top w:val="none" w:sz="0" w:space="0" w:color="auto"/>
        <w:left w:val="none" w:sz="0" w:space="0" w:color="auto"/>
        <w:bottom w:val="none" w:sz="0" w:space="0" w:color="auto"/>
        <w:right w:val="none" w:sz="0" w:space="0" w:color="auto"/>
      </w:divBdr>
      <w:divsChild>
        <w:div w:id="350228416">
          <w:marLeft w:val="0"/>
          <w:marRight w:val="0"/>
          <w:marTop w:val="0"/>
          <w:marBottom w:val="0"/>
          <w:divBdr>
            <w:top w:val="none" w:sz="0" w:space="0" w:color="auto"/>
            <w:left w:val="none" w:sz="0" w:space="0" w:color="auto"/>
            <w:bottom w:val="none" w:sz="0" w:space="0" w:color="auto"/>
            <w:right w:val="none" w:sz="0" w:space="0" w:color="auto"/>
          </w:divBdr>
        </w:div>
        <w:div w:id="1083455401">
          <w:marLeft w:val="0"/>
          <w:marRight w:val="0"/>
          <w:marTop w:val="0"/>
          <w:marBottom w:val="0"/>
          <w:divBdr>
            <w:top w:val="none" w:sz="0" w:space="0" w:color="auto"/>
            <w:left w:val="none" w:sz="0" w:space="0" w:color="auto"/>
            <w:bottom w:val="none" w:sz="0" w:space="0" w:color="auto"/>
            <w:right w:val="none" w:sz="0" w:space="0" w:color="auto"/>
          </w:divBdr>
        </w:div>
        <w:div w:id="1932005906">
          <w:marLeft w:val="0"/>
          <w:marRight w:val="0"/>
          <w:marTop w:val="0"/>
          <w:marBottom w:val="0"/>
          <w:divBdr>
            <w:top w:val="none" w:sz="0" w:space="0" w:color="auto"/>
            <w:left w:val="none" w:sz="0" w:space="0" w:color="auto"/>
            <w:bottom w:val="none" w:sz="0" w:space="0" w:color="auto"/>
            <w:right w:val="none" w:sz="0" w:space="0" w:color="auto"/>
          </w:divBdr>
        </w:div>
        <w:div w:id="1107193029">
          <w:marLeft w:val="0"/>
          <w:marRight w:val="0"/>
          <w:marTop w:val="0"/>
          <w:marBottom w:val="0"/>
          <w:divBdr>
            <w:top w:val="none" w:sz="0" w:space="0" w:color="auto"/>
            <w:left w:val="none" w:sz="0" w:space="0" w:color="auto"/>
            <w:bottom w:val="none" w:sz="0" w:space="0" w:color="auto"/>
            <w:right w:val="none" w:sz="0" w:space="0" w:color="auto"/>
          </w:divBdr>
        </w:div>
      </w:divsChild>
    </w:div>
    <w:div w:id="1962803789">
      <w:bodyDiv w:val="1"/>
      <w:marLeft w:val="0"/>
      <w:marRight w:val="0"/>
      <w:marTop w:val="0"/>
      <w:marBottom w:val="0"/>
      <w:divBdr>
        <w:top w:val="none" w:sz="0" w:space="0" w:color="auto"/>
        <w:left w:val="none" w:sz="0" w:space="0" w:color="auto"/>
        <w:bottom w:val="none" w:sz="0" w:space="0" w:color="auto"/>
        <w:right w:val="none" w:sz="0" w:space="0" w:color="auto"/>
      </w:divBdr>
    </w:div>
    <w:div w:id="1971204226">
      <w:bodyDiv w:val="1"/>
      <w:marLeft w:val="0"/>
      <w:marRight w:val="0"/>
      <w:marTop w:val="0"/>
      <w:marBottom w:val="0"/>
      <w:divBdr>
        <w:top w:val="none" w:sz="0" w:space="0" w:color="auto"/>
        <w:left w:val="none" w:sz="0" w:space="0" w:color="auto"/>
        <w:bottom w:val="none" w:sz="0" w:space="0" w:color="auto"/>
        <w:right w:val="none" w:sz="0" w:space="0" w:color="auto"/>
      </w:divBdr>
    </w:div>
    <w:div w:id="2131589954">
      <w:bodyDiv w:val="1"/>
      <w:marLeft w:val="0"/>
      <w:marRight w:val="0"/>
      <w:marTop w:val="0"/>
      <w:marBottom w:val="0"/>
      <w:divBdr>
        <w:top w:val="none" w:sz="0" w:space="0" w:color="auto"/>
        <w:left w:val="none" w:sz="0" w:space="0" w:color="auto"/>
        <w:bottom w:val="none" w:sz="0" w:space="0" w:color="auto"/>
        <w:right w:val="none" w:sz="0" w:space="0" w:color="auto"/>
      </w:divBdr>
      <w:divsChild>
        <w:div w:id="208492173">
          <w:marLeft w:val="0"/>
          <w:marRight w:val="0"/>
          <w:marTop w:val="15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11/hex.12536" TargetMode="External"/><Relationship Id="rId18" Type="http://schemas.openxmlformats.org/officeDocument/2006/relationships/hyperlink" Target="https://doi.org/10.1146/annurev.soc.32.082905.093959" TargetMode="External"/><Relationship Id="rId26" Type="http://schemas.openxmlformats.org/officeDocument/2006/relationships/hyperlink" Target="https://doi.org/10.1111/hex.12453" TargetMode="External"/><Relationship Id="rId39" Type="http://schemas.openxmlformats.org/officeDocument/2006/relationships/hyperlink" Target="%20doi:%2010.1111/hex.12647" TargetMode="External"/><Relationship Id="rId21" Type="http://schemas.openxmlformats.org/officeDocument/2006/relationships/hyperlink" Target="https://doi.org/10.3109/13814788.2014.973844" TargetMode="External"/><Relationship Id="rId34" Type="http://schemas.openxmlformats.org/officeDocument/2006/relationships/hyperlink" Target="https://doi.org/10.1016/j.scoms.2014.03.003" TargetMode="External"/><Relationship Id="rId42" Type="http://schemas.openxmlformats.org/officeDocument/2006/relationships/header" Target="header1.xml"/><Relationship Id="rId47" Type="http://schemas.openxmlformats.org/officeDocument/2006/relationships/footer" Target="footer3.xml"/><Relationship Id="rId7" Type="http://schemas.openxmlformats.org/officeDocument/2006/relationships/hyperlink" Target="https://www.safetyandquality.gov.au/wp-content/uploads/2012/10/Standard2_Oct_2012_WEB.pdf" TargetMode="External"/><Relationship Id="rId2" Type="http://schemas.openxmlformats.org/officeDocument/2006/relationships/styles" Target="styles.xml"/><Relationship Id="rId16" Type="http://schemas.openxmlformats.org/officeDocument/2006/relationships/hyperlink" Target="https://doi.org/10.1016/j.socscimed.2017.01.018" TargetMode="External"/><Relationship Id="rId29" Type="http://schemas.openxmlformats.org/officeDocument/2006/relationships/hyperlink" Target="https://doi.org/10.1111/j.1369-7625.2011.00757.x" TargetMode="External"/><Relationship Id="rId11" Type="http://schemas.openxmlformats.org/officeDocument/2006/relationships/hyperlink" Target="https://doi.org/10.1177/1742395309358333" TargetMode="External"/><Relationship Id="rId24" Type="http://schemas.openxmlformats.org/officeDocument/2006/relationships/hyperlink" Target="https://doi.org/10.1207/S15324796ABM2601_01" TargetMode="External"/><Relationship Id="rId32" Type="http://schemas.openxmlformats.org/officeDocument/2006/relationships/hyperlink" Target="https://doi.org/10.1177/1363459309360788" TargetMode="External"/><Relationship Id="rId37" Type="http://schemas.openxmlformats.org/officeDocument/2006/relationships/hyperlink" Target="https://doi.org/10.1016/j.socscimed.2004.06.040" TargetMode="External"/><Relationship Id="rId40" Type="http://schemas.openxmlformats.org/officeDocument/2006/relationships/hyperlink" Target="https://chf.org.au/sites/default/files/patient-centred-healthcare-homes-in-australia-towards-successful-implementation.pdf" TargetMode="External"/><Relationship Id="rId45"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doi.org/10.1016/j.socscimed.2013.06.014" TargetMode="External"/><Relationship Id="rId23" Type="http://schemas.openxmlformats.org/officeDocument/2006/relationships/hyperlink" Target="https://doi.org/10.1016/j.pragma.2015.01.005" TargetMode="External"/><Relationship Id="rId28" Type="http://schemas.openxmlformats.org/officeDocument/2006/relationships/hyperlink" Target="https://doi.org/10.1191/0269215504cr745oa" TargetMode="External"/><Relationship Id="rId36" Type="http://schemas.openxmlformats.org/officeDocument/2006/relationships/hyperlink" Target="http://www.sciencedirect.com/science/journal/02779536/60/5" TargetMode="External"/><Relationship Id="rId49" Type="http://schemas.openxmlformats.org/officeDocument/2006/relationships/theme" Target="theme/theme1.xml"/><Relationship Id="rId10" Type="http://schemas.openxmlformats.org/officeDocument/2006/relationships/hyperlink" Target="https://doi.org/10.1177/1049732309358327" TargetMode="External"/><Relationship Id="rId19" Type="http://schemas.openxmlformats.org/officeDocument/2006/relationships/hyperlink" Target="https://doi.org/10.1177/0308022614562784" TargetMode="External"/><Relationship Id="rId31" Type="http://schemas.openxmlformats.org/officeDocument/2006/relationships/hyperlink" Target="https://doi.org/10.1177/1742395314525647" TargetMode="External"/><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i.org/10.1016/S0738-3991(02)00032-0" TargetMode="External"/><Relationship Id="rId14" Type="http://schemas.openxmlformats.org/officeDocument/2006/relationships/hyperlink" Target="https://doi.org/10.1016/j.socscimed.2014.04.048" TargetMode="External"/><Relationship Id="rId22" Type="http://schemas.openxmlformats.org/officeDocument/2006/relationships/hyperlink" Target="https://doi.org/10.1016/j.pec.2011.01.011" TargetMode="External"/><Relationship Id="rId27" Type="http://schemas.openxmlformats.org/officeDocument/2006/relationships/hyperlink" Target="https://doi.org/10.1111/1467-9566.12113" TargetMode="External"/><Relationship Id="rId30" Type="http://schemas.openxmlformats.org/officeDocument/2006/relationships/hyperlink" Target="https://doi.org/10.1111/j.1467-9566.2011.01363.x" TargetMode="External"/><Relationship Id="rId35" Type="http://schemas.openxmlformats.org/officeDocument/2006/relationships/hyperlink" Target="https://doi.org/10.1177/1049732316628834" TargetMode="External"/><Relationship Id="rId43" Type="http://schemas.openxmlformats.org/officeDocument/2006/relationships/header" Target="header2.xml"/><Relationship Id="rId48" Type="http://schemas.openxmlformats.org/officeDocument/2006/relationships/fontTable" Target="fontTable.xml"/><Relationship Id="rId8" Type="http://schemas.openxmlformats.org/officeDocument/2006/relationships/hyperlink" Target="http://www.health.gov.au/internet/main/publishing.nsf/content/A0F1B6D61796CF3DCA257E4D001AD4C4/$File/National%20Strategic%20Framework%20for%20Chronic%20Conditions.pdf" TargetMode="External"/><Relationship Id="rId3" Type="http://schemas.openxmlformats.org/officeDocument/2006/relationships/settings" Target="settings.xml"/><Relationship Id="rId12" Type="http://schemas.openxmlformats.org/officeDocument/2006/relationships/hyperlink" Target="https://doi.org/10.1016/j.pec.2009.06.001" TargetMode="External"/><Relationship Id="rId17" Type="http://schemas.openxmlformats.org/officeDocument/2006/relationships/hyperlink" Target="https://doi.org/10.1177/1049732314554231" TargetMode="External"/><Relationship Id="rId25" Type="http://schemas.openxmlformats.org/officeDocument/2006/relationships/hyperlink" Target="https://doi.org/10.1111/j.1365-2648.2007.04585.x" TargetMode="External"/><Relationship Id="rId33" Type="http://schemas.openxmlformats.org/officeDocument/2006/relationships/hyperlink" Target="https://doi.org/10.1177/1363459314524801" TargetMode="External"/><Relationship Id="rId38" Type="http://schemas.openxmlformats.org/officeDocument/2006/relationships/hyperlink" Target="https://doi.org/10.1016/j.socscimed.2014.02.041" TargetMode="External"/><Relationship Id="rId46" Type="http://schemas.openxmlformats.org/officeDocument/2006/relationships/header" Target="header3.xml"/><Relationship Id="rId20" Type="http://schemas.openxmlformats.org/officeDocument/2006/relationships/hyperlink" Target="https://doi.org/10.1177/1049732315588759" TargetMode="External"/><Relationship Id="rId41" Type="http://schemas.openxmlformats.org/officeDocument/2006/relationships/hyperlink" Target="http://www.who.int/iris/handle/10665/68896"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30</Pages>
  <Words>8729</Words>
  <Characters>49758</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Marrickville Council</Company>
  <LinksUpToDate>false</LinksUpToDate>
  <CharactersWithSpaces>58371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Marika Franklin</dc:creator>
  <cp:lastModifiedBy>Tracey Chen</cp:lastModifiedBy>
  <cp:revision>2</cp:revision>
  <dcterms:created xsi:type="dcterms:W3CDTF">2020-02-10T00:43:00Z</dcterms:created>
  <dcterms:modified xsi:type="dcterms:W3CDTF">2020-02-10T00:43:00Z</dcterms:modified>
</cp:coreProperties>
</file>